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4ADF307" w14:textId="1051352E" w:rsidR="009405A6" w:rsidRPr="00AD1AD3" w:rsidRDefault="009405A6" w:rsidP="00220DBA">
      <w:pPr>
        <w:spacing w:after="240"/>
        <w:rPr>
          <w:rFonts w:asciiTheme="minorHAnsi" w:hAnsiTheme="minorHAnsi" w:cstheme="minorHAnsi"/>
        </w:rPr>
      </w:pPr>
      <w:r w:rsidRPr="00AD1AD3">
        <w:rPr>
          <w:rFonts w:asciiTheme="minorHAnsi" w:hAnsiTheme="minorHAnsi" w:cstheme="minorHAnsi"/>
        </w:rPr>
        <w:t xml:space="preserve"> </w:t>
      </w:r>
    </w:p>
    <w:sdt>
      <w:sdtPr>
        <w:rPr>
          <w:rFonts w:asciiTheme="minorHAnsi" w:hAnsiTheme="minorHAnsi" w:cstheme="minorHAnsi"/>
        </w:rPr>
        <w:id w:val="295732585"/>
        <w:docPartObj>
          <w:docPartGallery w:val="Cover Pages"/>
          <w:docPartUnique/>
        </w:docPartObj>
      </w:sdtPr>
      <w:sdtEndPr>
        <w:rPr>
          <w:b/>
        </w:rPr>
      </w:sdtEndPr>
      <w:sdtContent>
        <w:p w14:paraId="7023926D" w14:textId="6BD710D7" w:rsidR="006F3099" w:rsidRPr="00AD1AD3" w:rsidRDefault="00FD6273" w:rsidP="00220DBA">
          <w:pPr>
            <w:spacing w:after="240"/>
            <w:rPr>
              <w:rFonts w:asciiTheme="minorHAnsi" w:hAnsiTheme="minorHAnsi" w:cstheme="minorHAnsi"/>
            </w:rPr>
          </w:pPr>
          <w:r w:rsidRPr="00AD1AD3">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2C354DDC" wp14:editId="58BD1326">
                    <wp:simplePos x="0" y="0"/>
                    <wp:positionH relativeFrom="page">
                      <wp:posOffset>337457</wp:posOffset>
                    </wp:positionH>
                    <wp:positionV relativeFrom="page">
                      <wp:posOffset>1219200</wp:posOffset>
                    </wp:positionV>
                    <wp:extent cx="272143" cy="8989332"/>
                    <wp:effectExtent l="0" t="0" r="0" b="2540"/>
                    <wp:wrapNone/>
                    <wp:docPr id="114" name="Grupa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2143" cy="8989332"/>
                              <a:chOff x="0" y="0"/>
                              <a:chExt cx="228600" cy="9144000"/>
                            </a:xfrm>
                          </wpg:grpSpPr>
                          <wps:wsp>
                            <wps:cNvPr id="115" name="Prostokąt 115"/>
                            <wps:cNvSpPr/>
                            <wps:spPr>
                              <a:xfrm>
                                <a:off x="0" y="0"/>
                                <a:ext cx="228600" cy="8782050"/>
                              </a:xfrm>
                              <a:prstGeom prst="rect">
                                <a:avLst/>
                              </a:prstGeom>
                              <a:solidFill>
                                <a:srgbClr val="D7A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rgbClr val="7C5A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544B65" id="Grupa 24" o:spid="_x0000_s1026" alt="&quot;&quot;" style="position:absolute;margin-left:26.55pt;margin-top:96pt;width:21.45pt;height:707.8pt;z-index:251658240;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" fillcolor="#d7a95a" stroked="f" strokeweight="1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" fillcolor="#7c5a1e" stroked="f" strokeweight="1pt">
                      <o:lock v:ext="edit" aspectratio="t"/>
                    </v:rect>
                    <w10:wrap anchorx="page" anchory="page"/>
                  </v:group>
                </w:pict>
              </mc:Fallback>
            </mc:AlternateContent>
          </w:r>
        </w:p>
        <w:p w14:paraId="6556BEEA" w14:textId="7C3538B4" w:rsidR="006F3099" w:rsidRPr="00AD1AD3" w:rsidRDefault="0032215F" w:rsidP="0032215F">
          <w:pPr>
            <w:spacing w:after="240"/>
            <w:jc w:val="center"/>
            <w:rPr>
              <w:rFonts w:asciiTheme="minorHAnsi" w:hAnsiTheme="minorHAnsi" w:cstheme="minorHAnsi"/>
            </w:rPr>
          </w:pPr>
          <w:r w:rsidRPr="00AD1AD3">
            <w:rPr>
              <w:rFonts w:asciiTheme="minorHAnsi" w:hAnsiTheme="minorHAnsi" w:cstheme="minorHAnsi"/>
              <w:noProof/>
            </w:rPr>
            <w:drawing>
              <wp:inline distT="0" distB="0" distL="0" distR="0" wp14:anchorId="1F049111" wp14:editId="20CD39B1">
                <wp:extent cx="2175933" cy="1945087"/>
                <wp:effectExtent l="0" t="0" r="0" b="0"/>
                <wp:docPr id="80352249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22494" name="Obraz 1">
                          <a:extLst>
                            <a:ext uri="{C183D7F6-B498-43B3-948B-1728B52AA6E4}">
                              <adec:decorative xmlns:adec="http://schemas.microsoft.com/office/drawing/2017/decorative" val="1"/>
                            </a:ext>
                          </a:extLst>
                        </pic:cNvPr>
                        <pic:cNvPicPr/>
                      </pic:nvPicPr>
                      <pic:blipFill>
                        <a:blip r:embed="rId8"/>
                        <a:stretch>
                          <a:fillRect/>
                        </a:stretch>
                      </pic:blipFill>
                      <pic:spPr>
                        <a:xfrm>
                          <a:off x="0" y="0"/>
                          <a:ext cx="2180635" cy="1949290"/>
                        </a:xfrm>
                        <a:prstGeom prst="rect">
                          <a:avLst/>
                        </a:prstGeom>
                      </pic:spPr>
                    </pic:pic>
                  </a:graphicData>
                </a:graphic>
              </wp:inline>
            </w:drawing>
          </w:r>
          <w:r w:rsidR="00552990" w:rsidRPr="00AD1AD3">
            <w:rPr>
              <w:rFonts w:asciiTheme="minorHAnsi" w:hAnsiTheme="minorHAnsi" w:cstheme="minorHAnsi"/>
              <w:noProof/>
            </w:rPr>
            <mc:AlternateContent>
              <mc:Choice Requires="wps">
                <w:drawing>
                  <wp:inline distT="0" distB="0" distL="0" distR="0" wp14:anchorId="1391977E" wp14:editId="7DCBD037">
                    <wp:extent cx="5753100" cy="3028950"/>
                    <wp:effectExtent l="0" t="0" r="0" b="0"/>
                    <wp:docPr id="113" name="Pole tekstowe 23"/>
                    <wp:cNvGraphicFramePr/>
                    <a:graphic xmlns:a="http://schemas.openxmlformats.org/drawingml/2006/main">
                      <a:graphicData uri="http://schemas.microsoft.com/office/word/2010/wordprocessingShape">
                        <wps:wsp>
                          <wps:cNvSpPr txBox="1"/>
                          <wps:spPr>
                            <a:xfrm>
                              <a:off x="0" y="0"/>
                              <a:ext cx="5753100" cy="302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0566B" w14:textId="290AED76" w:rsidR="006F3099" w:rsidRPr="0062796D" w:rsidRDefault="00423199">
                                <w:pPr>
                                  <w:pStyle w:val="Bezodstpw"/>
                                  <w:jc w:val="right"/>
                                  <w:rPr>
                                    <w:rFonts w:ascii="Biome Light" w:hAnsi="Biome Light" w:cs="Biome Light"/>
                                    <w:smallCaps/>
                                    <w:color w:val="335B74" w:themeColor="text2"/>
                                    <w:sz w:val="48"/>
                                    <w:szCs w:val="48"/>
                                  </w:rPr>
                                </w:pPr>
                                <w:sdt>
                                  <w:sdtPr>
                                    <w:rPr>
                                      <w:rFonts w:ascii="Biome Light" w:hAnsi="Biome Light" w:cs="Biome Light"/>
                                      <w:caps/>
                                      <w:color w:val="7C5A1E"/>
                                      <w:sz w:val="72"/>
                                      <w:szCs w:val="7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F209A" w:rsidRPr="00223B0D">
                                      <w:rPr>
                                        <w:rFonts w:ascii="Biome Light" w:hAnsi="Biome Light" w:cs="Biome Light"/>
                                        <w:caps/>
                                        <w:color w:val="7C5A1E"/>
                                        <w:sz w:val="72"/>
                                        <w:szCs w:val="72"/>
                                      </w:rPr>
                                      <w:t xml:space="preserve">STRATEGIA ROZWOJU </w:t>
                                    </w:r>
                                    <w:r w:rsidR="00223B0D" w:rsidRPr="00223B0D">
                                      <w:rPr>
                                        <w:rFonts w:ascii="Biome Light" w:hAnsi="Biome Light" w:cs="Biome Light"/>
                                        <w:caps/>
                                        <w:color w:val="7C5A1E"/>
                                        <w:sz w:val="72"/>
                                        <w:szCs w:val="72"/>
                                      </w:rPr>
                                      <w:t>GMINY NIEPOŁOMICE</w:t>
                                    </w:r>
                                    <w:r w:rsidR="00BF209A" w:rsidRPr="00223B0D">
                                      <w:rPr>
                                        <w:rFonts w:ascii="Biome Light" w:hAnsi="Biome Light" w:cs="Biome Light"/>
                                        <w:caps/>
                                        <w:color w:val="7C5A1E"/>
                                        <w:sz w:val="72"/>
                                        <w:szCs w:val="72"/>
                                      </w:rPr>
                                      <w:t xml:space="preserve"> </w:t>
                                    </w:r>
                                    <w:r w:rsidR="00552990" w:rsidRPr="00223B0D">
                                      <w:rPr>
                                        <w:rFonts w:ascii="Biome Light" w:hAnsi="Biome Light" w:cs="Biome Light"/>
                                        <w:caps/>
                                        <w:color w:val="7C5A1E"/>
                                        <w:sz w:val="72"/>
                                        <w:szCs w:val="72"/>
                                      </w:rPr>
                                      <w:br/>
                                    </w:r>
                                    <w:r w:rsidR="00701298" w:rsidRPr="00223B0D">
                                      <w:rPr>
                                        <w:rFonts w:ascii="Biome Light" w:hAnsi="Biome Light" w:cs="Biome Light"/>
                                        <w:caps/>
                                        <w:color w:val="7C5A1E"/>
                                        <w:sz w:val="72"/>
                                        <w:szCs w:val="72"/>
                                      </w:rPr>
                                      <w:t xml:space="preserve">NA LATA </w:t>
                                    </w:r>
                                    <w:r w:rsidR="00BF209A" w:rsidRPr="00223B0D">
                                      <w:rPr>
                                        <w:rFonts w:ascii="Biome Light" w:hAnsi="Biome Light" w:cs="Biome Light"/>
                                        <w:caps/>
                                        <w:color w:val="7C5A1E"/>
                                        <w:sz w:val="72"/>
                                        <w:szCs w:val="72"/>
                                      </w:rPr>
                                      <w:t>202</w:t>
                                    </w:r>
                                    <w:r w:rsidR="00552990" w:rsidRPr="00223B0D">
                                      <w:rPr>
                                        <w:rFonts w:ascii="Biome Light" w:hAnsi="Biome Light" w:cs="Biome Light"/>
                                        <w:caps/>
                                        <w:color w:val="7C5A1E"/>
                                        <w:sz w:val="72"/>
                                        <w:szCs w:val="72"/>
                                      </w:rPr>
                                      <w:t>4</w:t>
                                    </w:r>
                                    <w:r w:rsidR="00BF209A" w:rsidRPr="00223B0D">
                                      <w:rPr>
                                        <w:rFonts w:ascii="Biome Light" w:hAnsi="Biome Light" w:cs="Biome Light"/>
                                        <w:caps/>
                                        <w:color w:val="7C5A1E"/>
                                        <w:sz w:val="72"/>
                                        <w:szCs w:val="72"/>
                                      </w:rPr>
                                      <w:t>-203</w:t>
                                    </w:r>
                                    <w:r w:rsidR="00552990" w:rsidRPr="00223B0D">
                                      <w:rPr>
                                        <w:rFonts w:ascii="Biome Light" w:hAnsi="Biome Light" w:cs="Biome Light"/>
                                        <w:caps/>
                                        <w:color w:val="7C5A1E"/>
                                        <w:sz w:val="72"/>
                                        <w:szCs w:val="72"/>
                                      </w:rPr>
                                      <w:t>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type w14:anchorId="1391977E" id="_x0000_t202" coordsize="21600,21600" o:spt="202" path="m,l,21600r21600,l21600,xe">
                    <v:stroke joinstyle="miter"/>
                    <v:path gradientshapeok="t" o:connecttype="rect"/>
                  </v:shapetype>
                  <v:shape id="Pole tekstowe 23" o:spid="_x0000_s1026" type="#_x0000_t202" style="width:453pt;height:23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" filled="f" stroked="f" strokeweight=".5pt">
                    <v:textbox inset="0,0,0,0">
                      <w:txbxContent>
                        <w:p w14:paraId="3680566B" w14:textId="290AED76" w:rsidR="006F3099" w:rsidRPr="0062796D" w:rsidRDefault="00423199">
                          <w:pPr>
                            <w:pStyle w:val="Bezodstpw"/>
                            <w:jc w:val="right"/>
                            <w:rPr>
                              <w:rFonts w:ascii="Biome Light" w:hAnsi="Biome Light" w:cs="Biome Light"/>
                              <w:smallCaps/>
                              <w:color w:val="335B74" w:themeColor="text2"/>
                              <w:sz w:val="48"/>
                              <w:szCs w:val="48"/>
                            </w:rPr>
                          </w:pPr>
                          <w:sdt>
                            <w:sdtPr>
                              <w:rPr>
                                <w:rFonts w:ascii="Biome Light" w:hAnsi="Biome Light" w:cs="Biome Light"/>
                                <w:caps/>
                                <w:color w:val="7C5A1E"/>
                                <w:sz w:val="72"/>
                                <w:szCs w:val="72"/>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F209A" w:rsidRPr="00223B0D">
                                <w:rPr>
                                  <w:rFonts w:ascii="Biome Light" w:hAnsi="Biome Light" w:cs="Biome Light"/>
                                  <w:caps/>
                                  <w:color w:val="7C5A1E"/>
                                  <w:sz w:val="72"/>
                                  <w:szCs w:val="72"/>
                                </w:rPr>
                                <w:t xml:space="preserve">STRATEGIA ROZWOJU </w:t>
                              </w:r>
                              <w:r w:rsidR="00223B0D" w:rsidRPr="00223B0D">
                                <w:rPr>
                                  <w:rFonts w:ascii="Biome Light" w:hAnsi="Biome Light" w:cs="Biome Light"/>
                                  <w:caps/>
                                  <w:color w:val="7C5A1E"/>
                                  <w:sz w:val="72"/>
                                  <w:szCs w:val="72"/>
                                </w:rPr>
                                <w:t>GMINY NIEPOŁOMICE</w:t>
                              </w:r>
                              <w:r w:rsidR="00BF209A" w:rsidRPr="00223B0D">
                                <w:rPr>
                                  <w:rFonts w:ascii="Biome Light" w:hAnsi="Biome Light" w:cs="Biome Light"/>
                                  <w:caps/>
                                  <w:color w:val="7C5A1E"/>
                                  <w:sz w:val="72"/>
                                  <w:szCs w:val="72"/>
                                </w:rPr>
                                <w:t xml:space="preserve"> </w:t>
                              </w:r>
                              <w:r w:rsidR="00552990" w:rsidRPr="00223B0D">
                                <w:rPr>
                                  <w:rFonts w:ascii="Biome Light" w:hAnsi="Biome Light" w:cs="Biome Light"/>
                                  <w:caps/>
                                  <w:color w:val="7C5A1E"/>
                                  <w:sz w:val="72"/>
                                  <w:szCs w:val="72"/>
                                </w:rPr>
                                <w:br/>
                              </w:r>
                              <w:r w:rsidR="00701298" w:rsidRPr="00223B0D">
                                <w:rPr>
                                  <w:rFonts w:ascii="Biome Light" w:hAnsi="Biome Light" w:cs="Biome Light"/>
                                  <w:caps/>
                                  <w:color w:val="7C5A1E"/>
                                  <w:sz w:val="72"/>
                                  <w:szCs w:val="72"/>
                                </w:rPr>
                                <w:t xml:space="preserve">NA LATA </w:t>
                              </w:r>
                              <w:r w:rsidR="00BF209A" w:rsidRPr="00223B0D">
                                <w:rPr>
                                  <w:rFonts w:ascii="Biome Light" w:hAnsi="Biome Light" w:cs="Biome Light"/>
                                  <w:caps/>
                                  <w:color w:val="7C5A1E"/>
                                  <w:sz w:val="72"/>
                                  <w:szCs w:val="72"/>
                                </w:rPr>
                                <w:t>202</w:t>
                              </w:r>
                              <w:r w:rsidR="00552990" w:rsidRPr="00223B0D">
                                <w:rPr>
                                  <w:rFonts w:ascii="Biome Light" w:hAnsi="Biome Light" w:cs="Biome Light"/>
                                  <w:caps/>
                                  <w:color w:val="7C5A1E"/>
                                  <w:sz w:val="72"/>
                                  <w:szCs w:val="72"/>
                                </w:rPr>
                                <w:t>4</w:t>
                              </w:r>
                              <w:r w:rsidR="00BF209A" w:rsidRPr="00223B0D">
                                <w:rPr>
                                  <w:rFonts w:ascii="Biome Light" w:hAnsi="Biome Light" w:cs="Biome Light"/>
                                  <w:caps/>
                                  <w:color w:val="7C5A1E"/>
                                  <w:sz w:val="72"/>
                                  <w:szCs w:val="72"/>
                                </w:rPr>
                                <w:t>-203</w:t>
                              </w:r>
                              <w:r w:rsidR="00552990" w:rsidRPr="00223B0D">
                                <w:rPr>
                                  <w:rFonts w:ascii="Biome Light" w:hAnsi="Biome Light" w:cs="Biome Light"/>
                                  <w:caps/>
                                  <w:color w:val="7C5A1E"/>
                                  <w:sz w:val="72"/>
                                  <w:szCs w:val="72"/>
                                </w:rPr>
                                <w:t>5</w:t>
                              </w:r>
                            </w:sdtContent>
                          </w:sdt>
                        </w:p>
                      </w:txbxContent>
                    </v:textbox>
                    <w10:anchorlock/>
                  </v:shape>
                </w:pict>
              </mc:Fallback>
            </mc:AlternateContent>
          </w:r>
          <w:r w:rsidR="006F3099" w:rsidRPr="00AD1AD3">
            <w:rPr>
              <w:rFonts w:asciiTheme="minorHAnsi" w:hAnsiTheme="minorHAnsi" w:cstheme="minorHAnsi"/>
              <w:b/>
            </w:rPr>
            <w:br w:type="page"/>
          </w:r>
        </w:p>
      </w:sdtContent>
    </w:sdt>
    <w:p w14:paraId="360CBCFB" w14:textId="77777777" w:rsidR="00C76A9B" w:rsidRPr="00AD1AD3" w:rsidRDefault="00C76A9B" w:rsidP="00220DBA">
      <w:pPr>
        <w:spacing w:after="240"/>
        <w:rPr>
          <w:rFonts w:asciiTheme="minorHAnsi" w:hAnsiTheme="minorHAnsi" w:cstheme="minorHAnsi"/>
        </w:rPr>
      </w:pPr>
    </w:p>
    <w:p w14:paraId="13182308" w14:textId="77777777" w:rsidR="00C76A9B" w:rsidRPr="00AD1AD3" w:rsidRDefault="00C76A9B" w:rsidP="00220DBA">
      <w:pPr>
        <w:spacing w:after="240"/>
        <w:rPr>
          <w:rFonts w:asciiTheme="minorHAnsi" w:hAnsiTheme="minorHAnsi" w:cstheme="minorHAnsi"/>
        </w:rPr>
      </w:pPr>
    </w:p>
    <w:p w14:paraId="634CC74B" w14:textId="77777777" w:rsidR="00552990" w:rsidRPr="00AD1AD3" w:rsidRDefault="00552990" w:rsidP="00220DBA">
      <w:pPr>
        <w:spacing w:after="240"/>
        <w:rPr>
          <w:rFonts w:asciiTheme="minorHAnsi" w:hAnsiTheme="minorHAnsi" w:cstheme="minorHAnsi"/>
        </w:rPr>
      </w:pPr>
    </w:p>
    <w:p w14:paraId="226272DB" w14:textId="6874D98C" w:rsidR="00984191" w:rsidRPr="00AD1AD3" w:rsidRDefault="00984191" w:rsidP="009B18D9">
      <w:pPr>
        <w:spacing w:after="240"/>
        <w:rPr>
          <w:rFonts w:asciiTheme="minorHAnsi" w:hAnsiTheme="minorHAnsi" w:cstheme="minorHAnsi"/>
          <w:b/>
          <w:bCs/>
          <w:sz w:val="24"/>
          <w:szCs w:val="24"/>
        </w:rPr>
      </w:pPr>
    </w:p>
    <w:p w14:paraId="791E2EAE" w14:textId="65288BB4" w:rsidR="00984191" w:rsidRPr="00AD1AD3" w:rsidRDefault="00984191" w:rsidP="009B18D9">
      <w:pPr>
        <w:spacing w:after="240"/>
        <w:rPr>
          <w:rFonts w:asciiTheme="minorHAnsi" w:hAnsiTheme="minorHAnsi" w:cstheme="minorHAnsi"/>
          <w:b/>
          <w:bCs/>
          <w:sz w:val="24"/>
          <w:szCs w:val="24"/>
        </w:rPr>
      </w:pPr>
    </w:p>
    <w:p w14:paraId="2BA49D36" w14:textId="60CF452E" w:rsidR="00C76A9B" w:rsidRPr="00AD1AD3" w:rsidRDefault="004326ED" w:rsidP="009B18D9">
      <w:pPr>
        <w:spacing w:after="240"/>
        <w:rPr>
          <w:rFonts w:asciiTheme="minorHAnsi" w:hAnsiTheme="minorHAnsi" w:cstheme="minorHAnsi"/>
          <w:sz w:val="24"/>
          <w:szCs w:val="24"/>
        </w:rPr>
      </w:pPr>
      <w:r w:rsidRPr="00AD1AD3">
        <w:rPr>
          <w:rFonts w:asciiTheme="minorHAnsi" w:hAnsiTheme="minorHAnsi" w:cstheme="minorHAnsi"/>
          <w:b/>
          <w:bCs/>
          <w:sz w:val="24"/>
          <w:szCs w:val="24"/>
        </w:rPr>
        <w:t>Op</w:t>
      </w:r>
      <w:r w:rsidR="00C76A9B" w:rsidRPr="00AD1AD3">
        <w:rPr>
          <w:rFonts w:asciiTheme="minorHAnsi" w:hAnsiTheme="minorHAnsi" w:cstheme="minorHAnsi"/>
          <w:b/>
          <w:bCs/>
          <w:sz w:val="24"/>
          <w:szCs w:val="24"/>
        </w:rPr>
        <w:t>racowanie</w:t>
      </w:r>
      <w:r w:rsidRPr="00AD1AD3">
        <w:rPr>
          <w:rFonts w:asciiTheme="minorHAnsi" w:hAnsiTheme="minorHAnsi" w:cstheme="minorHAnsi"/>
          <w:b/>
          <w:bCs/>
          <w:sz w:val="24"/>
          <w:szCs w:val="24"/>
        </w:rPr>
        <w:t xml:space="preserve"> dokumentu</w:t>
      </w:r>
      <w:r w:rsidR="00C76A9B" w:rsidRPr="00AD1AD3">
        <w:rPr>
          <w:rFonts w:asciiTheme="minorHAnsi" w:hAnsiTheme="minorHAnsi" w:cstheme="minorHAnsi"/>
          <w:sz w:val="24"/>
          <w:szCs w:val="24"/>
        </w:rPr>
        <w:t>:</w:t>
      </w:r>
    </w:p>
    <w:p w14:paraId="3927CE11" w14:textId="5F845D51" w:rsidR="00C76A9B" w:rsidRPr="00AD1AD3" w:rsidRDefault="0011602F" w:rsidP="009B18D9">
      <w:pPr>
        <w:pStyle w:val="Stopka"/>
        <w:spacing w:after="240" w:line="276" w:lineRule="auto"/>
        <w:contextualSpacing/>
        <w:rPr>
          <w:rFonts w:asciiTheme="minorHAnsi" w:hAnsiTheme="minorHAnsi" w:cstheme="minorHAnsi"/>
          <w:b/>
          <w:bCs/>
          <w:sz w:val="20"/>
          <w:szCs w:val="20"/>
        </w:rPr>
      </w:pPr>
      <w:r w:rsidRPr="00AD1AD3">
        <w:rPr>
          <w:rFonts w:asciiTheme="minorHAnsi" w:hAnsiTheme="minorHAnsi" w:cstheme="minorHAnsi"/>
          <w:noProof/>
        </w:rPr>
        <w:drawing>
          <wp:anchor distT="0" distB="0" distL="114300" distR="114300" simplePos="0" relativeHeight="251664384" behindDoc="1" locked="0" layoutInCell="1" allowOverlap="1" wp14:anchorId="063EC4A5" wp14:editId="482406BC">
            <wp:simplePos x="0" y="0"/>
            <wp:positionH relativeFrom="margin">
              <wp:posOffset>3298825</wp:posOffset>
            </wp:positionH>
            <wp:positionV relativeFrom="paragraph">
              <wp:posOffset>52070</wp:posOffset>
            </wp:positionV>
            <wp:extent cx="1965960" cy="1744980"/>
            <wp:effectExtent l="0" t="0" r="0" b="7620"/>
            <wp:wrapThrough wrapText="bothSides">
              <wp:wrapPolygon edited="0">
                <wp:start x="0" y="0"/>
                <wp:lineTo x="0" y="21459"/>
                <wp:lineTo x="21349" y="21459"/>
                <wp:lineTo x="21349" y="0"/>
                <wp:lineTo x="0" y="0"/>
              </wp:wrapPolygon>
            </wp:wrapThrough>
            <wp:docPr id="1788391006" name="Obraz 1788391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91006" name="Obraz 1788391006">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0190" r="14267" b="35037"/>
                    <a:stretch>
                      <a:fillRect/>
                    </a:stretch>
                  </pic:blipFill>
                  <pic:spPr bwMode="auto">
                    <a:xfrm>
                      <a:off x="0" y="0"/>
                      <a:ext cx="1965960" cy="1744980"/>
                    </a:xfrm>
                    <a:prstGeom prst="rect">
                      <a:avLst/>
                    </a:prstGeom>
                    <a:noFill/>
                  </pic:spPr>
                </pic:pic>
              </a:graphicData>
            </a:graphic>
            <wp14:sizeRelH relativeFrom="page">
              <wp14:pctWidth>0</wp14:pctWidth>
            </wp14:sizeRelH>
            <wp14:sizeRelV relativeFrom="page">
              <wp14:pctHeight>0</wp14:pctHeight>
            </wp14:sizeRelV>
          </wp:anchor>
        </w:drawing>
      </w:r>
      <w:r w:rsidR="00C76A9B" w:rsidRPr="00AD1AD3">
        <w:rPr>
          <w:rFonts w:asciiTheme="minorHAnsi" w:hAnsiTheme="minorHAnsi" w:cstheme="minorHAnsi"/>
          <w:b/>
          <w:bCs/>
          <w:sz w:val="20"/>
          <w:szCs w:val="20"/>
        </w:rPr>
        <w:t xml:space="preserve">Centrum Doradztwa Strategicznego, </w:t>
      </w:r>
    </w:p>
    <w:p w14:paraId="27B2D5D9" w14:textId="6A525E8C" w:rsidR="00552990" w:rsidRPr="00AD1AD3" w:rsidRDefault="00552990" w:rsidP="009B18D9">
      <w:pPr>
        <w:pStyle w:val="Stopka"/>
        <w:spacing w:after="240" w:line="276" w:lineRule="auto"/>
        <w:contextualSpacing/>
        <w:rPr>
          <w:rFonts w:asciiTheme="minorHAnsi" w:hAnsiTheme="minorHAnsi" w:cstheme="minorHAnsi"/>
          <w:b/>
          <w:bCs/>
          <w:sz w:val="20"/>
          <w:szCs w:val="20"/>
        </w:rPr>
      </w:pPr>
      <w:r w:rsidRPr="00AD1AD3">
        <w:rPr>
          <w:rFonts w:asciiTheme="minorHAnsi" w:hAnsiTheme="minorHAnsi" w:cstheme="minorHAnsi"/>
          <w:b/>
          <w:bCs/>
          <w:sz w:val="20"/>
          <w:szCs w:val="20"/>
        </w:rPr>
        <w:t>D. Bieńkowska, J. Szymańska, M. Widuch</w:t>
      </w:r>
    </w:p>
    <w:p w14:paraId="652FF19D" w14:textId="05A229BC" w:rsidR="00C76A9B" w:rsidRPr="00AD1AD3" w:rsidRDefault="00C76A9B" w:rsidP="009B18D9">
      <w:pPr>
        <w:pStyle w:val="Stopka"/>
        <w:spacing w:after="240" w:line="276" w:lineRule="auto"/>
        <w:contextualSpacing/>
        <w:rPr>
          <w:rFonts w:asciiTheme="minorHAnsi" w:hAnsiTheme="minorHAnsi" w:cstheme="minorHAnsi"/>
          <w:sz w:val="20"/>
          <w:szCs w:val="20"/>
        </w:rPr>
      </w:pPr>
      <w:r w:rsidRPr="00AD1AD3">
        <w:rPr>
          <w:rFonts w:asciiTheme="minorHAnsi" w:hAnsiTheme="minorHAnsi" w:cstheme="minorHAnsi"/>
          <w:sz w:val="20"/>
          <w:szCs w:val="20"/>
        </w:rPr>
        <w:t>30 – 103 Kraków ul. Włóczków 22/3,</w:t>
      </w:r>
    </w:p>
    <w:p w14:paraId="6486335E" w14:textId="77C3FCDC" w:rsidR="00C76A9B" w:rsidRPr="00423199" w:rsidRDefault="00552990" w:rsidP="009B18D9">
      <w:pPr>
        <w:pStyle w:val="Stopka"/>
        <w:spacing w:after="240" w:line="276" w:lineRule="auto"/>
        <w:contextualSpacing/>
        <w:rPr>
          <w:rFonts w:asciiTheme="minorHAnsi" w:hAnsiTheme="minorHAnsi" w:cstheme="minorHAnsi"/>
          <w:sz w:val="20"/>
          <w:szCs w:val="20"/>
          <w:lang w:val="en-GB"/>
        </w:rPr>
      </w:pPr>
      <w:r w:rsidRPr="00423199">
        <w:rPr>
          <w:rFonts w:asciiTheme="minorHAnsi" w:hAnsiTheme="minorHAnsi" w:cstheme="minorHAnsi"/>
          <w:sz w:val="20"/>
          <w:szCs w:val="20"/>
          <w:lang w:val="en-GB"/>
        </w:rPr>
        <w:t>t</w:t>
      </w:r>
      <w:r w:rsidR="00C76A9B" w:rsidRPr="00423199">
        <w:rPr>
          <w:rFonts w:asciiTheme="minorHAnsi" w:hAnsiTheme="minorHAnsi" w:cstheme="minorHAnsi"/>
          <w:sz w:val="20"/>
          <w:szCs w:val="20"/>
          <w:lang w:val="en-GB"/>
        </w:rPr>
        <w:t xml:space="preserve">el. (12) 623 77 40, fax (12) 623 77 85, </w:t>
      </w:r>
    </w:p>
    <w:p w14:paraId="7B54FB6F" w14:textId="2FA428BC" w:rsidR="00C76A9B" w:rsidRPr="00423199" w:rsidRDefault="00423199" w:rsidP="009B18D9">
      <w:pPr>
        <w:pStyle w:val="Stopka"/>
        <w:spacing w:after="240" w:line="276" w:lineRule="auto"/>
        <w:contextualSpacing/>
        <w:rPr>
          <w:rFonts w:asciiTheme="minorHAnsi" w:hAnsiTheme="minorHAnsi" w:cstheme="minorHAnsi"/>
          <w:sz w:val="20"/>
          <w:szCs w:val="20"/>
          <w:lang w:val="en-GB"/>
        </w:rPr>
      </w:pPr>
      <w:r>
        <w:fldChar w:fldCharType="begin"/>
      </w:r>
      <w:r w:rsidRPr="00423199">
        <w:rPr>
          <w:lang w:val="en-GB"/>
        </w:rPr>
        <w:instrText>HYPERLINK "http://www.cds.krakow.pl"</w:instrText>
      </w:r>
      <w:r>
        <w:fldChar w:fldCharType="separate"/>
      </w:r>
      <w:r w:rsidR="00AD1AD3" w:rsidRPr="00423199">
        <w:rPr>
          <w:rStyle w:val="Hipercze"/>
          <w:rFonts w:asciiTheme="minorHAnsi" w:hAnsiTheme="minorHAnsi" w:cstheme="minorHAnsi"/>
          <w:sz w:val="20"/>
          <w:szCs w:val="20"/>
          <w:lang w:val="en-GB"/>
        </w:rPr>
        <w:t>www.cds.krakow.pl</w:t>
      </w:r>
      <w:r>
        <w:rPr>
          <w:rStyle w:val="Hipercze"/>
          <w:rFonts w:asciiTheme="minorHAnsi" w:hAnsiTheme="minorHAnsi" w:cstheme="minorHAnsi"/>
          <w:sz w:val="20"/>
          <w:szCs w:val="20"/>
        </w:rPr>
        <w:fldChar w:fldCharType="end"/>
      </w:r>
      <w:r w:rsidR="00C76A9B" w:rsidRPr="00423199">
        <w:rPr>
          <w:rFonts w:asciiTheme="minorHAnsi" w:hAnsiTheme="minorHAnsi" w:cstheme="minorHAnsi"/>
          <w:sz w:val="20"/>
          <w:szCs w:val="20"/>
          <w:lang w:val="en-GB"/>
        </w:rPr>
        <w:t xml:space="preserve">; </w:t>
      </w:r>
    </w:p>
    <w:p w14:paraId="35CB935A" w14:textId="77777777" w:rsidR="00AD1AD3" w:rsidRPr="00423199" w:rsidRDefault="00AD1AD3" w:rsidP="009B18D9">
      <w:pPr>
        <w:pStyle w:val="Stopka"/>
        <w:spacing w:after="240" w:line="276" w:lineRule="auto"/>
        <w:contextualSpacing/>
        <w:rPr>
          <w:rStyle w:val="Hipercze"/>
          <w:rFonts w:asciiTheme="minorHAnsi" w:hAnsiTheme="minorHAnsi" w:cstheme="minorHAnsi"/>
          <w:sz w:val="20"/>
          <w:szCs w:val="20"/>
          <w:lang w:val="en-GB"/>
        </w:rPr>
      </w:pPr>
    </w:p>
    <w:p w14:paraId="23DB2F25" w14:textId="609ADC40" w:rsidR="00F57172" w:rsidRPr="00AD1AD3" w:rsidRDefault="00F57172" w:rsidP="009B18D9">
      <w:pPr>
        <w:pStyle w:val="Stopka"/>
        <w:spacing w:after="240" w:line="276" w:lineRule="auto"/>
        <w:contextualSpacing/>
        <w:rPr>
          <w:rStyle w:val="Hipercze"/>
          <w:rFonts w:asciiTheme="minorHAnsi" w:hAnsiTheme="minorHAnsi" w:cstheme="minorHAnsi"/>
          <w:sz w:val="20"/>
          <w:szCs w:val="20"/>
          <w:u w:val="none"/>
        </w:rPr>
      </w:pPr>
      <w:r w:rsidRPr="00AD1AD3">
        <w:rPr>
          <w:rStyle w:val="Hipercze"/>
          <w:rFonts w:asciiTheme="minorHAnsi" w:hAnsiTheme="minorHAnsi" w:cstheme="minorHAnsi"/>
          <w:sz w:val="20"/>
          <w:szCs w:val="20"/>
          <w:u w:val="none"/>
        </w:rPr>
        <w:t xml:space="preserve">Zespół </w:t>
      </w:r>
      <w:r w:rsidR="0011602F" w:rsidRPr="00AD1AD3">
        <w:rPr>
          <w:rStyle w:val="Hipercze"/>
          <w:rFonts w:asciiTheme="minorHAnsi" w:hAnsiTheme="minorHAnsi" w:cstheme="minorHAnsi"/>
          <w:sz w:val="20"/>
          <w:szCs w:val="20"/>
          <w:u w:val="none"/>
        </w:rPr>
        <w:t>realizacyjny:</w:t>
      </w:r>
    </w:p>
    <w:p w14:paraId="4A910DCA" w14:textId="52FBD485" w:rsidR="00F57172" w:rsidRPr="00AD1AD3" w:rsidRDefault="00F57172" w:rsidP="009B18D9">
      <w:pPr>
        <w:pStyle w:val="Stopka"/>
        <w:spacing w:after="240" w:line="276" w:lineRule="auto"/>
        <w:contextualSpacing/>
        <w:rPr>
          <w:rStyle w:val="Hipercze"/>
          <w:rFonts w:asciiTheme="minorHAnsi" w:hAnsiTheme="minorHAnsi" w:cstheme="minorHAnsi"/>
          <w:sz w:val="20"/>
          <w:szCs w:val="20"/>
          <w:u w:val="none"/>
        </w:rPr>
      </w:pPr>
      <w:r w:rsidRPr="00AD1AD3">
        <w:rPr>
          <w:rStyle w:val="Hipercze"/>
          <w:rFonts w:asciiTheme="minorHAnsi" w:hAnsiTheme="minorHAnsi" w:cstheme="minorHAnsi"/>
          <w:sz w:val="20"/>
          <w:szCs w:val="20"/>
          <w:u w:val="none"/>
        </w:rPr>
        <w:t>Dagmara Bieńkowska</w:t>
      </w:r>
    </w:p>
    <w:p w14:paraId="16332650" w14:textId="311919D6" w:rsidR="00F57172" w:rsidRPr="00AD1AD3" w:rsidRDefault="00F57172" w:rsidP="009B18D9">
      <w:pPr>
        <w:pStyle w:val="Stopka"/>
        <w:spacing w:after="240" w:line="276" w:lineRule="auto"/>
        <w:contextualSpacing/>
        <w:rPr>
          <w:rStyle w:val="Hipercze"/>
          <w:rFonts w:asciiTheme="minorHAnsi" w:hAnsiTheme="minorHAnsi" w:cstheme="minorHAnsi"/>
          <w:sz w:val="20"/>
          <w:szCs w:val="20"/>
          <w:u w:val="none"/>
        </w:rPr>
      </w:pPr>
      <w:r w:rsidRPr="00AD1AD3">
        <w:rPr>
          <w:rStyle w:val="Hipercze"/>
          <w:rFonts w:asciiTheme="minorHAnsi" w:hAnsiTheme="minorHAnsi" w:cstheme="minorHAnsi"/>
          <w:sz w:val="20"/>
          <w:szCs w:val="20"/>
          <w:u w:val="none"/>
        </w:rPr>
        <w:t>Justyna Szymańska</w:t>
      </w:r>
    </w:p>
    <w:p w14:paraId="5FF34C23" w14:textId="4F748B1A" w:rsidR="00F57172" w:rsidRPr="00AD1AD3" w:rsidRDefault="00F57172" w:rsidP="009B18D9">
      <w:pPr>
        <w:pStyle w:val="Stopka"/>
        <w:spacing w:after="240" w:line="276" w:lineRule="auto"/>
        <w:contextualSpacing/>
        <w:rPr>
          <w:rStyle w:val="Hipercze"/>
          <w:rFonts w:asciiTheme="minorHAnsi" w:hAnsiTheme="minorHAnsi" w:cstheme="minorHAnsi"/>
          <w:sz w:val="20"/>
          <w:szCs w:val="20"/>
          <w:u w:val="none"/>
        </w:rPr>
      </w:pPr>
      <w:r w:rsidRPr="00AD1AD3">
        <w:rPr>
          <w:rStyle w:val="Hipercze"/>
          <w:rFonts w:asciiTheme="minorHAnsi" w:hAnsiTheme="minorHAnsi" w:cstheme="minorHAnsi"/>
          <w:sz w:val="20"/>
          <w:szCs w:val="20"/>
          <w:u w:val="none"/>
        </w:rPr>
        <w:t>Magdalena Widuch</w:t>
      </w:r>
    </w:p>
    <w:p w14:paraId="125EBD63" w14:textId="526017E0" w:rsidR="00F57172" w:rsidRPr="00AD1AD3" w:rsidRDefault="00F57172" w:rsidP="009B18D9">
      <w:pPr>
        <w:pStyle w:val="Stopka"/>
        <w:spacing w:after="240" w:line="276" w:lineRule="auto"/>
        <w:contextualSpacing/>
        <w:rPr>
          <w:rStyle w:val="Hipercze"/>
          <w:rFonts w:asciiTheme="minorHAnsi" w:hAnsiTheme="minorHAnsi" w:cstheme="minorHAnsi"/>
          <w:sz w:val="20"/>
          <w:szCs w:val="20"/>
          <w:u w:val="none"/>
        </w:rPr>
      </w:pPr>
      <w:r w:rsidRPr="00AD1AD3">
        <w:rPr>
          <w:rStyle w:val="Hipercze"/>
          <w:rFonts w:asciiTheme="minorHAnsi" w:hAnsiTheme="minorHAnsi" w:cstheme="minorHAnsi"/>
          <w:sz w:val="20"/>
          <w:szCs w:val="20"/>
          <w:u w:val="none"/>
        </w:rPr>
        <w:t xml:space="preserve">Ewelina Romuzga-Sykała </w:t>
      </w:r>
    </w:p>
    <w:p w14:paraId="27F5E9FF" w14:textId="38CC1562" w:rsidR="00F57172" w:rsidRPr="00AD1AD3" w:rsidRDefault="00F57172" w:rsidP="009B18D9">
      <w:pPr>
        <w:pStyle w:val="Stopka"/>
        <w:spacing w:after="240" w:line="276" w:lineRule="auto"/>
        <w:contextualSpacing/>
        <w:rPr>
          <w:rStyle w:val="Hipercze"/>
          <w:rFonts w:asciiTheme="minorHAnsi" w:hAnsiTheme="minorHAnsi" w:cstheme="minorHAnsi"/>
          <w:sz w:val="20"/>
          <w:szCs w:val="20"/>
          <w:u w:val="none"/>
        </w:rPr>
      </w:pPr>
      <w:r w:rsidRPr="00AD1AD3">
        <w:rPr>
          <w:rStyle w:val="Hipercze"/>
          <w:rFonts w:asciiTheme="minorHAnsi" w:hAnsiTheme="minorHAnsi" w:cstheme="minorHAnsi"/>
          <w:sz w:val="20"/>
          <w:szCs w:val="20"/>
          <w:u w:val="none"/>
        </w:rPr>
        <w:t xml:space="preserve">Antonina Lisiecka </w:t>
      </w:r>
    </w:p>
    <w:p w14:paraId="6D0A7D1E" w14:textId="77777777" w:rsidR="0011602F" w:rsidRPr="00AD1AD3" w:rsidRDefault="0011602F" w:rsidP="0011602F">
      <w:pPr>
        <w:pStyle w:val="Stopka"/>
        <w:spacing w:after="240" w:line="276" w:lineRule="auto"/>
        <w:contextualSpacing/>
        <w:rPr>
          <w:rFonts w:asciiTheme="minorHAnsi" w:hAnsiTheme="minorHAnsi" w:cstheme="minorHAnsi"/>
          <w:sz w:val="20"/>
          <w:szCs w:val="20"/>
        </w:rPr>
      </w:pPr>
      <w:proofErr w:type="spellStart"/>
      <w:r w:rsidRPr="00AD1AD3">
        <w:rPr>
          <w:rStyle w:val="Hipercze"/>
          <w:rFonts w:asciiTheme="minorHAnsi" w:hAnsiTheme="minorHAnsi" w:cstheme="minorHAnsi"/>
          <w:sz w:val="20"/>
          <w:szCs w:val="20"/>
          <w:u w:val="none"/>
        </w:rPr>
        <w:t>Viktoriia</w:t>
      </w:r>
      <w:proofErr w:type="spellEnd"/>
      <w:r w:rsidRPr="00AD1AD3">
        <w:rPr>
          <w:rStyle w:val="Hipercze"/>
          <w:rFonts w:asciiTheme="minorHAnsi" w:hAnsiTheme="minorHAnsi" w:cstheme="minorHAnsi"/>
          <w:sz w:val="20"/>
          <w:szCs w:val="20"/>
          <w:u w:val="none"/>
        </w:rPr>
        <w:t xml:space="preserve"> </w:t>
      </w:r>
      <w:proofErr w:type="spellStart"/>
      <w:r w:rsidRPr="00AD1AD3">
        <w:rPr>
          <w:rStyle w:val="Hipercze"/>
          <w:rFonts w:asciiTheme="minorHAnsi" w:hAnsiTheme="minorHAnsi" w:cstheme="minorHAnsi"/>
          <w:sz w:val="20"/>
          <w:szCs w:val="20"/>
          <w:u w:val="none"/>
        </w:rPr>
        <w:t>Orshak</w:t>
      </w:r>
      <w:proofErr w:type="spellEnd"/>
    </w:p>
    <w:p w14:paraId="74904C3D" w14:textId="77777777" w:rsidR="0011602F" w:rsidRPr="00AD1AD3" w:rsidRDefault="0011602F" w:rsidP="0011602F">
      <w:pPr>
        <w:pStyle w:val="Stopka"/>
        <w:spacing w:after="240"/>
        <w:contextualSpacing/>
        <w:rPr>
          <w:rStyle w:val="Hipercze"/>
          <w:rFonts w:asciiTheme="minorHAnsi" w:hAnsiTheme="minorHAnsi" w:cstheme="minorHAnsi"/>
          <w:sz w:val="20"/>
          <w:szCs w:val="20"/>
          <w:u w:val="none"/>
        </w:rPr>
      </w:pPr>
      <w:r w:rsidRPr="00AD1AD3">
        <w:rPr>
          <w:rStyle w:val="Hipercze"/>
          <w:rFonts w:asciiTheme="minorHAnsi" w:hAnsiTheme="minorHAnsi" w:cstheme="minorHAnsi"/>
          <w:sz w:val="20"/>
          <w:szCs w:val="20"/>
          <w:u w:val="none"/>
        </w:rPr>
        <w:t>Filip Nowak</w:t>
      </w:r>
    </w:p>
    <w:p w14:paraId="2D3DF50A" w14:textId="77777777" w:rsidR="004326ED" w:rsidRPr="00AD1AD3" w:rsidRDefault="004326ED" w:rsidP="009B18D9">
      <w:pPr>
        <w:pStyle w:val="Stopka"/>
        <w:spacing w:after="240" w:line="276" w:lineRule="auto"/>
        <w:contextualSpacing/>
        <w:rPr>
          <w:rFonts w:asciiTheme="minorHAnsi" w:hAnsiTheme="minorHAnsi" w:cstheme="minorHAnsi"/>
          <w:sz w:val="24"/>
          <w:szCs w:val="24"/>
        </w:rPr>
      </w:pPr>
    </w:p>
    <w:p w14:paraId="3CD8B4AC" w14:textId="77777777" w:rsidR="004326ED" w:rsidRPr="00AD1AD3" w:rsidRDefault="004326ED" w:rsidP="009B18D9">
      <w:pPr>
        <w:pStyle w:val="Stopka"/>
        <w:spacing w:after="240" w:line="276" w:lineRule="auto"/>
        <w:contextualSpacing/>
        <w:rPr>
          <w:rFonts w:asciiTheme="minorHAnsi" w:hAnsiTheme="minorHAnsi" w:cstheme="minorHAnsi"/>
          <w:sz w:val="24"/>
          <w:szCs w:val="24"/>
        </w:rPr>
      </w:pPr>
    </w:p>
    <w:p w14:paraId="22DE5F45" w14:textId="7DCD4754" w:rsidR="004326ED" w:rsidRPr="00AD1AD3" w:rsidRDefault="004326ED" w:rsidP="00984191">
      <w:pPr>
        <w:pStyle w:val="Stopka"/>
        <w:tabs>
          <w:tab w:val="clear" w:pos="9072"/>
        </w:tabs>
        <w:spacing w:after="240" w:line="276" w:lineRule="auto"/>
        <w:contextualSpacing/>
        <w:jc w:val="left"/>
        <w:rPr>
          <w:rFonts w:asciiTheme="minorHAnsi" w:hAnsiTheme="minorHAnsi" w:cstheme="minorHAnsi"/>
          <w:b/>
          <w:bCs/>
          <w:sz w:val="24"/>
          <w:szCs w:val="24"/>
        </w:rPr>
      </w:pPr>
      <w:r w:rsidRPr="00AD1AD3">
        <w:rPr>
          <w:rFonts w:asciiTheme="minorHAnsi" w:hAnsiTheme="minorHAnsi" w:cstheme="minorHAnsi"/>
          <w:b/>
          <w:bCs/>
          <w:sz w:val="24"/>
          <w:szCs w:val="24"/>
        </w:rPr>
        <w:t xml:space="preserve">Opracowanie Modelu </w:t>
      </w:r>
      <w:r w:rsidR="00984191" w:rsidRPr="00AD1AD3">
        <w:rPr>
          <w:rFonts w:asciiTheme="minorHAnsi" w:hAnsiTheme="minorHAnsi" w:cstheme="minorHAnsi"/>
          <w:b/>
          <w:bCs/>
          <w:sz w:val="24"/>
          <w:szCs w:val="24"/>
        </w:rPr>
        <w:t>s</w:t>
      </w:r>
      <w:r w:rsidRPr="00AD1AD3">
        <w:rPr>
          <w:rFonts w:asciiTheme="minorHAnsi" w:hAnsiTheme="minorHAnsi" w:cstheme="minorHAnsi"/>
          <w:b/>
          <w:bCs/>
          <w:sz w:val="24"/>
          <w:szCs w:val="24"/>
        </w:rPr>
        <w:t xml:space="preserve">truktury </w:t>
      </w:r>
      <w:r w:rsidR="00984191" w:rsidRPr="00AD1AD3">
        <w:rPr>
          <w:rFonts w:asciiTheme="minorHAnsi" w:hAnsiTheme="minorHAnsi" w:cstheme="minorHAnsi"/>
          <w:b/>
          <w:bCs/>
          <w:sz w:val="24"/>
          <w:szCs w:val="24"/>
        </w:rPr>
        <w:t>f</w:t>
      </w:r>
      <w:r w:rsidRPr="00AD1AD3">
        <w:rPr>
          <w:rFonts w:asciiTheme="minorHAnsi" w:hAnsiTheme="minorHAnsi" w:cstheme="minorHAnsi"/>
          <w:b/>
          <w:bCs/>
          <w:sz w:val="24"/>
          <w:szCs w:val="24"/>
        </w:rPr>
        <w:t>unkcjonalno-</w:t>
      </w:r>
      <w:r w:rsidR="00984191" w:rsidRPr="00AD1AD3">
        <w:rPr>
          <w:rFonts w:asciiTheme="minorHAnsi" w:hAnsiTheme="minorHAnsi" w:cstheme="minorHAnsi"/>
          <w:b/>
          <w:bCs/>
          <w:sz w:val="24"/>
          <w:szCs w:val="24"/>
        </w:rPr>
        <w:t>p</w:t>
      </w:r>
      <w:r w:rsidRPr="00AD1AD3">
        <w:rPr>
          <w:rFonts w:asciiTheme="minorHAnsi" w:hAnsiTheme="minorHAnsi" w:cstheme="minorHAnsi"/>
          <w:b/>
          <w:bCs/>
          <w:sz w:val="24"/>
          <w:szCs w:val="24"/>
        </w:rPr>
        <w:t xml:space="preserve">rzestrzennej oraz </w:t>
      </w:r>
      <w:r w:rsidR="00984191" w:rsidRPr="00AD1AD3">
        <w:rPr>
          <w:rFonts w:asciiTheme="minorHAnsi" w:hAnsiTheme="minorHAnsi" w:cstheme="minorHAnsi"/>
          <w:b/>
          <w:bCs/>
          <w:sz w:val="24"/>
          <w:szCs w:val="24"/>
        </w:rPr>
        <w:t xml:space="preserve">kierunków interwencji, ustaleń i </w:t>
      </w:r>
      <w:r w:rsidRPr="00AD1AD3">
        <w:rPr>
          <w:rFonts w:asciiTheme="minorHAnsi" w:hAnsiTheme="minorHAnsi" w:cstheme="minorHAnsi"/>
          <w:b/>
          <w:bCs/>
          <w:sz w:val="24"/>
          <w:szCs w:val="24"/>
        </w:rPr>
        <w:t xml:space="preserve">rekomendacji w zakresie kształtowania polityki przestrzennej gminy (rozdział 7): </w:t>
      </w:r>
    </w:p>
    <w:p w14:paraId="039156FE" w14:textId="77777777" w:rsidR="004326ED" w:rsidRPr="00AD1AD3" w:rsidRDefault="004326ED" w:rsidP="009B18D9">
      <w:pPr>
        <w:pStyle w:val="standard"/>
        <w:spacing w:line="276" w:lineRule="auto"/>
        <w:rPr>
          <w:rFonts w:asciiTheme="minorHAnsi" w:hAnsiTheme="minorHAnsi" w:cstheme="minorHAnsi"/>
          <w:b/>
          <w:bCs/>
          <w:sz w:val="20"/>
          <w:szCs w:val="20"/>
        </w:rPr>
      </w:pPr>
      <w:r w:rsidRPr="00AD1AD3">
        <w:rPr>
          <w:rFonts w:asciiTheme="minorHAnsi" w:hAnsiTheme="minorHAnsi" w:cstheme="minorHAnsi"/>
          <w:b/>
          <w:bCs/>
          <w:sz w:val="20"/>
          <w:szCs w:val="20"/>
        </w:rPr>
        <w:t>MCF s.c. M. Czechowska, M. Fajkosz:</w:t>
      </w:r>
    </w:p>
    <w:p w14:paraId="20089199" w14:textId="77777777" w:rsidR="004326ED" w:rsidRPr="00AD1AD3" w:rsidRDefault="004326ED" w:rsidP="009B18D9">
      <w:pPr>
        <w:pStyle w:val="standard"/>
        <w:spacing w:line="276" w:lineRule="auto"/>
        <w:rPr>
          <w:rFonts w:asciiTheme="minorHAnsi" w:hAnsiTheme="minorHAnsi" w:cstheme="minorHAnsi"/>
          <w:sz w:val="20"/>
          <w:szCs w:val="20"/>
        </w:rPr>
      </w:pPr>
      <w:r w:rsidRPr="00AD1AD3">
        <w:rPr>
          <w:rFonts w:asciiTheme="minorHAnsi" w:hAnsiTheme="minorHAnsi" w:cstheme="minorHAnsi"/>
          <w:sz w:val="20"/>
          <w:szCs w:val="20"/>
        </w:rPr>
        <w:t xml:space="preserve">Zespół autorski: </w:t>
      </w:r>
    </w:p>
    <w:p w14:paraId="6B7392AF" w14:textId="77777777" w:rsidR="004326ED" w:rsidRPr="00AD1AD3" w:rsidRDefault="004326ED" w:rsidP="009B18D9">
      <w:pPr>
        <w:pStyle w:val="standard"/>
        <w:spacing w:line="276" w:lineRule="auto"/>
        <w:rPr>
          <w:rFonts w:asciiTheme="minorHAnsi" w:hAnsiTheme="minorHAnsi" w:cstheme="minorHAnsi"/>
          <w:sz w:val="20"/>
          <w:szCs w:val="20"/>
        </w:rPr>
      </w:pPr>
      <w:r w:rsidRPr="00AD1AD3">
        <w:rPr>
          <w:rFonts w:asciiTheme="minorHAnsi" w:hAnsiTheme="minorHAnsi" w:cstheme="minorHAnsi"/>
          <w:sz w:val="20"/>
          <w:szCs w:val="20"/>
        </w:rPr>
        <w:t xml:space="preserve">mgr inż. arch. Magdalena Czechowska – kierownik prac </w:t>
      </w:r>
    </w:p>
    <w:p w14:paraId="4BCF4460" w14:textId="77777777" w:rsidR="004326ED" w:rsidRPr="00AD1AD3" w:rsidRDefault="004326ED" w:rsidP="009B18D9">
      <w:pPr>
        <w:pStyle w:val="standard"/>
        <w:spacing w:line="276" w:lineRule="auto"/>
        <w:rPr>
          <w:rFonts w:asciiTheme="minorHAnsi" w:hAnsiTheme="minorHAnsi" w:cstheme="minorHAnsi"/>
          <w:sz w:val="20"/>
          <w:szCs w:val="20"/>
        </w:rPr>
      </w:pPr>
      <w:r w:rsidRPr="00AD1AD3">
        <w:rPr>
          <w:rFonts w:asciiTheme="minorHAnsi" w:hAnsiTheme="minorHAnsi" w:cstheme="minorHAnsi"/>
          <w:sz w:val="20"/>
          <w:szCs w:val="20"/>
        </w:rPr>
        <w:t>mgr inż. arch. Magdalena Fajkosz</w:t>
      </w:r>
    </w:p>
    <w:p w14:paraId="697EFA01" w14:textId="77777777" w:rsidR="004326ED" w:rsidRPr="00AD1AD3" w:rsidRDefault="004326ED" w:rsidP="009B18D9">
      <w:pPr>
        <w:pStyle w:val="standard"/>
        <w:spacing w:line="276" w:lineRule="auto"/>
        <w:rPr>
          <w:rFonts w:asciiTheme="minorHAnsi" w:hAnsiTheme="minorHAnsi" w:cstheme="minorHAnsi"/>
          <w:sz w:val="20"/>
          <w:szCs w:val="20"/>
        </w:rPr>
      </w:pPr>
      <w:r w:rsidRPr="00AD1AD3">
        <w:rPr>
          <w:rFonts w:asciiTheme="minorHAnsi" w:hAnsiTheme="minorHAnsi" w:cstheme="minorHAnsi"/>
          <w:sz w:val="20"/>
          <w:szCs w:val="20"/>
        </w:rPr>
        <w:t xml:space="preserve">mgr. inż. Monika Rysak </w:t>
      </w:r>
    </w:p>
    <w:p w14:paraId="4749DE1E" w14:textId="77777777" w:rsidR="004326ED" w:rsidRPr="00AD1AD3" w:rsidRDefault="004326ED" w:rsidP="009B18D9">
      <w:pPr>
        <w:pStyle w:val="standard"/>
        <w:spacing w:line="276" w:lineRule="auto"/>
        <w:rPr>
          <w:rFonts w:asciiTheme="minorHAnsi" w:hAnsiTheme="minorHAnsi" w:cstheme="minorHAnsi"/>
          <w:sz w:val="20"/>
          <w:szCs w:val="20"/>
        </w:rPr>
      </w:pPr>
      <w:r w:rsidRPr="00AD1AD3">
        <w:rPr>
          <w:rFonts w:asciiTheme="minorHAnsi" w:hAnsiTheme="minorHAnsi" w:cstheme="minorHAnsi"/>
          <w:sz w:val="20"/>
          <w:szCs w:val="20"/>
        </w:rPr>
        <w:t>mgr Leszek Laskosz</w:t>
      </w:r>
    </w:p>
    <w:p w14:paraId="77DAF1FF" w14:textId="77777777" w:rsidR="004326ED" w:rsidRPr="00AD1AD3" w:rsidRDefault="004326ED" w:rsidP="009B18D9">
      <w:pPr>
        <w:pStyle w:val="standard"/>
        <w:spacing w:line="276" w:lineRule="auto"/>
        <w:rPr>
          <w:rFonts w:asciiTheme="minorHAnsi" w:hAnsiTheme="minorHAnsi" w:cstheme="minorHAnsi"/>
          <w:sz w:val="20"/>
          <w:szCs w:val="20"/>
        </w:rPr>
      </w:pPr>
      <w:r w:rsidRPr="00AD1AD3">
        <w:rPr>
          <w:rFonts w:asciiTheme="minorHAnsi" w:hAnsiTheme="minorHAnsi" w:cstheme="minorHAnsi"/>
          <w:sz w:val="20"/>
          <w:szCs w:val="20"/>
        </w:rPr>
        <w:t xml:space="preserve">mgr Jakub Biegun </w:t>
      </w:r>
    </w:p>
    <w:p w14:paraId="5B379E43" w14:textId="0825C361" w:rsidR="004326ED" w:rsidRPr="00AD1AD3" w:rsidRDefault="004326ED" w:rsidP="00984191">
      <w:pPr>
        <w:pStyle w:val="standard"/>
        <w:spacing w:line="276" w:lineRule="auto"/>
        <w:rPr>
          <w:rFonts w:asciiTheme="minorHAnsi" w:hAnsiTheme="minorHAnsi" w:cstheme="minorHAnsi"/>
          <w:sz w:val="20"/>
          <w:szCs w:val="20"/>
        </w:rPr>
      </w:pPr>
      <w:r w:rsidRPr="00AD1AD3">
        <w:rPr>
          <w:rFonts w:asciiTheme="minorHAnsi" w:hAnsiTheme="minorHAnsi" w:cstheme="minorHAnsi"/>
          <w:sz w:val="20"/>
          <w:szCs w:val="20"/>
        </w:rPr>
        <w:t xml:space="preserve">mgr inż. Aleksandra Józefaciuk </w:t>
      </w:r>
    </w:p>
    <w:p w14:paraId="7864E05B" w14:textId="77777777" w:rsidR="0011602F" w:rsidRPr="00AD1AD3" w:rsidRDefault="0011602F" w:rsidP="00984191">
      <w:pPr>
        <w:pStyle w:val="standard"/>
        <w:spacing w:line="276" w:lineRule="auto"/>
        <w:rPr>
          <w:rFonts w:asciiTheme="minorHAnsi" w:hAnsiTheme="minorHAnsi" w:cstheme="minorHAnsi"/>
          <w:sz w:val="20"/>
          <w:szCs w:val="20"/>
        </w:rPr>
      </w:pPr>
    </w:p>
    <w:p w14:paraId="3214EB47" w14:textId="77777777" w:rsidR="0011602F" w:rsidRPr="00AD1AD3" w:rsidRDefault="0011602F" w:rsidP="0011602F">
      <w:pPr>
        <w:spacing w:after="240"/>
        <w:rPr>
          <w:rFonts w:asciiTheme="minorHAnsi" w:hAnsiTheme="minorHAnsi" w:cstheme="minorHAnsi"/>
          <w:b/>
          <w:bCs/>
        </w:rPr>
      </w:pPr>
      <w:r w:rsidRPr="00AD1AD3">
        <w:rPr>
          <w:rFonts w:asciiTheme="minorHAnsi" w:hAnsiTheme="minorHAnsi" w:cstheme="minorHAnsi"/>
          <w:b/>
          <w:bCs/>
        </w:rPr>
        <w:t xml:space="preserve">Nadzór merytoryczny </w:t>
      </w:r>
    </w:p>
    <w:p w14:paraId="68371DEF" w14:textId="474FF488" w:rsidR="0011602F" w:rsidRPr="00AD1AD3" w:rsidRDefault="0011602F" w:rsidP="0011602F">
      <w:pPr>
        <w:spacing w:after="0"/>
        <w:rPr>
          <w:rFonts w:asciiTheme="minorHAnsi" w:hAnsiTheme="minorHAnsi" w:cstheme="minorHAnsi"/>
          <w:b/>
          <w:bCs/>
          <w:sz w:val="20"/>
          <w:szCs w:val="20"/>
        </w:rPr>
      </w:pPr>
      <w:r w:rsidRPr="00AD1AD3">
        <w:rPr>
          <w:rFonts w:asciiTheme="minorHAnsi" w:hAnsiTheme="minorHAnsi" w:cstheme="minorHAnsi"/>
          <w:b/>
          <w:bCs/>
          <w:sz w:val="20"/>
          <w:szCs w:val="20"/>
        </w:rPr>
        <w:t>Urz</w:t>
      </w:r>
      <w:r w:rsidR="00F8779C" w:rsidRPr="00AD1AD3">
        <w:rPr>
          <w:rFonts w:asciiTheme="minorHAnsi" w:hAnsiTheme="minorHAnsi" w:cstheme="minorHAnsi"/>
          <w:b/>
          <w:bCs/>
          <w:sz w:val="20"/>
          <w:szCs w:val="20"/>
        </w:rPr>
        <w:t>ą</w:t>
      </w:r>
      <w:r w:rsidRPr="00AD1AD3">
        <w:rPr>
          <w:rFonts w:asciiTheme="minorHAnsi" w:hAnsiTheme="minorHAnsi" w:cstheme="minorHAnsi"/>
          <w:b/>
          <w:bCs/>
          <w:sz w:val="20"/>
          <w:szCs w:val="20"/>
        </w:rPr>
        <w:t>d Miasta i Gminy Niepołomice</w:t>
      </w:r>
    </w:p>
    <w:p w14:paraId="258441E7" w14:textId="77777777" w:rsidR="0011602F" w:rsidRPr="00AD1AD3" w:rsidRDefault="0011602F" w:rsidP="0011602F">
      <w:pPr>
        <w:spacing w:after="0"/>
        <w:rPr>
          <w:rFonts w:asciiTheme="minorHAnsi" w:hAnsiTheme="minorHAnsi" w:cstheme="minorHAnsi"/>
          <w:sz w:val="20"/>
          <w:szCs w:val="20"/>
        </w:rPr>
      </w:pPr>
      <w:r w:rsidRPr="00AD1AD3">
        <w:rPr>
          <w:rFonts w:asciiTheme="minorHAnsi" w:hAnsiTheme="minorHAnsi" w:cstheme="minorHAnsi"/>
          <w:sz w:val="20"/>
          <w:szCs w:val="20"/>
        </w:rPr>
        <w:t>Adam Twardowski</w:t>
      </w:r>
    </w:p>
    <w:p w14:paraId="5DE0F9DB" w14:textId="77777777" w:rsidR="0011602F" w:rsidRPr="00AD1AD3" w:rsidRDefault="0011602F" w:rsidP="0011602F">
      <w:pPr>
        <w:spacing w:after="0"/>
        <w:rPr>
          <w:rFonts w:asciiTheme="minorHAnsi" w:hAnsiTheme="minorHAnsi" w:cstheme="minorHAnsi"/>
          <w:sz w:val="20"/>
          <w:szCs w:val="20"/>
        </w:rPr>
      </w:pPr>
      <w:r w:rsidRPr="00AD1AD3">
        <w:rPr>
          <w:rFonts w:asciiTheme="minorHAnsi" w:hAnsiTheme="minorHAnsi" w:cstheme="minorHAnsi"/>
          <w:sz w:val="20"/>
          <w:szCs w:val="20"/>
        </w:rPr>
        <w:t>Wojciech Biernat</w:t>
      </w:r>
    </w:p>
    <w:p w14:paraId="1ADE3694" w14:textId="77777777" w:rsidR="0011602F" w:rsidRPr="00AD1AD3" w:rsidRDefault="0011602F" w:rsidP="0011602F">
      <w:pPr>
        <w:spacing w:after="0"/>
        <w:rPr>
          <w:rFonts w:asciiTheme="minorHAnsi" w:hAnsiTheme="minorHAnsi" w:cstheme="minorHAnsi"/>
          <w:sz w:val="20"/>
          <w:szCs w:val="20"/>
        </w:rPr>
      </w:pPr>
      <w:r w:rsidRPr="00AD1AD3">
        <w:rPr>
          <w:rFonts w:asciiTheme="minorHAnsi" w:hAnsiTheme="minorHAnsi" w:cstheme="minorHAnsi"/>
          <w:sz w:val="20"/>
          <w:szCs w:val="20"/>
        </w:rPr>
        <w:t>Kamil Kozak</w:t>
      </w:r>
    </w:p>
    <w:p w14:paraId="09504A18" w14:textId="77777777" w:rsidR="0011602F" w:rsidRPr="00AD1AD3" w:rsidRDefault="0011602F" w:rsidP="00984191">
      <w:pPr>
        <w:pStyle w:val="standard"/>
        <w:spacing w:line="276" w:lineRule="auto"/>
        <w:rPr>
          <w:rFonts w:asciiTheme="minorHAnsi" w:hAnsiTheme="minorHAnsi" w:cstheme="minorHAnsi"/>
          <w:sz w:val="20"/>
          <w:szCs w:val="20"/>
        </w:rPr>
      </w:pPr>
    </w:p>
    <w:bookmarkStart w:id="0" w:name="_Toc155090492" w:displacedByCustomXml="next"/>
    <w:bookmarkStart w:id="1" w:name="_Toc156819288" w:displacedByCustomXml="next"/>
    <w:bookmarkStart w:id="2" w:name="_Toc97743515" w:displacedByCustomXml="next"/>
    <w:sdt>
      <w:sdtPr>
        <w:rPr>
          <w:rFonts w:asciiTheme="minorHAnsi" w:eastAsiaTheme="minorHAnsi" w:hAnsiTheme="minorHAnsi" w:cstheme="minorHAnsi"/>
          <w:b w:val="0"/>
          <w:bCs w:val="0"/>
          <w:color w:val="auto"/>
          <w:sz w:val="22"/>
          <w:szCs w:val="22"/>
        </w:rPr>
        <w:id w:val="603858822"/>
        <w:docPartObj>
          <w:docPartGallery w:val="Table of Contents"/>
          <w:docPartUnique/>
        </w:docPartObj>
      </w:sdtPr>
      <w:sdtEndPr/>
      <w:sdtContent>
        <w:p w14:paraId="0D43DABB" w14:textId="5BF6469B" w:rsidR="006E3084" w:rsidRPr="00AD1AD3" w:rsidRDefault="006E3084" w:rsidP="00B449C8">
          <w:pPr>
            <w:pStyle w:val="Nagwek2"/>
            <w:rPr>
              <w:rFonts w:asciiTheme="minorHAnsi" w:hAnsiTheme="minorHAnsi" w:cstheme="minorHAnsi"/>
            </w:rPr>
          </w:pPr>
          <w:r w:rsidRPr="00AD1AD3">
            <w:rPr>
              <w:rFonts w:asciiTheme="minorHAnsi" w:hAnsiTheme="minorHAnsi" w:cstheme="minorHAnsi"/>
            </w:rPr>
            <w:t>Spis treści</w:t>
          </w:r>
          <w:bookmarkEnd w:id="1"/>
          <w:bookmarkEnd w:id="0"/>
        </w:p>
        <w:p w14:paraId="41E35704" w14:textId="32388648" w:rsidR="002954CB" w:rsidRPr="00AD1AD3" w:rsidRDefault="006E3084" w:rsidP="002954CB">
          <w:pPr>
            <w:pStyle w:val="Spistreci2"/>
            <w:rPr>
              <w:rFonts w:asciiTheme="minorHAnsi" w:eastAsiaTheme="minorEastAsia" w:hAnsiTheme="minorHAnsi" w:cstheme="minorHAnsi"/>
              <w:noProof/>
              <w:kern w:val="2"/>
              <w:sz w:val="24"/>
              <w:szCs w:val="24"/>
              <w:lang w:eastAsia="pl-PL"/>
              <w14:ligatures w14:val="standardContextual"/>
            </w:rPr>
          </w:pPr>
          <w:r w:rsidRPr="00AD1AD3">
            <w:rPr>
              <w:rFonts w:asciiTheme="minorHAnsi" w:hAnsiTheme="minorHAnsi" w:cstheme="minorHAnsi"/>
            </w:rPr>
            <w:fldChar w:fldCharType="begin"/>
          </w:r>
          <w:r w:rsidRPr="00AD1AD3">
            <w:rPr>
              <w:rFonts w:asciiTheme="minorHAnsi" w:hAnsiTheme="minorHAnsi" w:cstheme="minorHAnsi"/>
            </w:rPr>
            <w:instrText xml:space="preserve"> TOC \o "1-3" \h \z \u </w:instrText>
          </w:r>
          <w:r w:rsidRPr="00AD1AD3">
            <w:rPr>
              <w:rFonts w:asciiTheme="minorHAnsi" w:hAnsiTheme="minorHAnsi" w:cstheme="minorHAnsi"/>
            </w:rPr>
            <w:fldChar w:fldCharType="separate"/>
          </w:r>
        </w:p>
        <w:p w14:paraId="498E0A8C" w14:textId="64264AE3"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289" w:history="1">
            <w:r w:rsidR="002954CB" w:rsidRPr="00AD1AD3">
              <w:rPr>
                <w:rStyle w:val="Hipercze"/>
                <w:rFonts w:asciiTheme="minorHAnsi" w:hAnsiTheme="minorHAnsi" w:cstheme="minorHAnsi"/>
                <w:noProof/>
              </w:rPr>
              <w:t>1.</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hAnsiTheme="minorHAnsi" w:cstheme="minorHAnsi"/>
                <w:noProof/>
              </w:rPr>
              <w:t>Wprowadzenie</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_Toc156819289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6</w:t>
            </w:r>
            <w:r w:rsidR="002954CB" w:rsidRPr="00AD1AD3">
              <w:rPr>
                <w:rFonts w:asciiTheme="minorHAnsi" w:hAnsiTheme="minorHAnsi" w:cstheme="minorHAnsi"/>
                <w:noProof/>
                <w:webHidden/>
              </w:rPr>
              <w:fldChar w:fldCharType="end"/>
            </w:r>
          </w:hyperlink>
        </w:p>
        <w:p w14:paraId="69376B62" w14:textId="449A6B54"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290" w:history="1">
            <w:r w:rsidR="002954CB" w:rsidRPr="00AD1AD3">
              <w:rPr>
                <w:rStyle w:val="Hipercze"/>
                <w:rFonts w:asciiTheme="minorHAnsi" w:hAnsiTheme="minorHAnsi" w:cstheme="minorHAnsi"/>
                <w:noProof/>
              </w:rPr>
              <w:t>Struktura dokumentu Strategii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_Toc156819290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w:t>
            </w:r>
            <w:r w:rsidR="002954CB" w:rsidRPr="00AD1AD3">
              <w:rPr>
                <w:rFonts w:asciiTheme="minorHAnsi" w:hAnsiTheme="minorHAnsi" w:cstheme="minorHAnsi"/>
                <w:noProof/>
                <w:webHidden/>
              </w:rPr>
              <w:fldChar w:fldCharType="end"/>
            </w:r>
          </w:hyperlink>
        </w:p>
        <w:p w14:paraId="0E1F763B" w14:textId="6F2C3119"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291" w:history="1">
            <w:r w:rsidR="002954CB" w:rsidRPr="00AD1AD3">
              <w:rPr>
                <w:rStyle w:val="Hipercze"/>
                <w:rFonts w:asciiTheme="minorHAnsi" w:hAnsiTheme="minorHAnsi" w:cstheme="minorHAnsi"/>
                <w:noProof/>
              </w:rPr>
              <w:t>2.</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hAnsiTheme="minorHAnsi" w:cstheme="minorHAnsi"/>
                <w:noProof/>
              </w:rPr>
              <w:t>Wnioski z diagnozy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_Toc156819291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12</w:t>
            </w:r>
            <w:r w:rsidR="002954CB" w:rsidRPr="00AD1AD3">
              <w:rPr>
                <w:rFonts w:asciiTheme="minorHAnsi" w:hAnsiTheme="minorHAnsi" w:cstheme="minorHAnsi"/>
                <w:noProof/>
                <w:webHidden/>
              </w:rPr>
              <w:fldChar w:fldCharType="end"/>
            </w:r>
          </w:hyperlink>
        </w:p>
        <w:p w14:paraId="680770ED" w14:textId="60C093CE"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292" w:history="1">
            <w:r w:rsidR="002954CB" w:rsidRPr="00AD1AD3">
              <w:rPr>
                <w:rStyle w:val="Hipercze"/>
                <w:rFonts w:asciiTheme="minorHAnsi" w:eastAsia="Times New Roman" w:hAnsiTheme="minorHAnsi" w:cstheme="minorHAnsi"/>
                <w:noProof/>
              </w:rPr>
              <w:t>Wymiar społeczny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_Toc156819292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13</w:t>
            </w:r>
            <w:r w:rsidR="002954CB" w:rsidRPr="00AD1AD3">
              <w:rPr>
                <w:rFonts w:asciiTheme="minorHAnsi" w:hAnsiTheme="minorHAnsi" w:cstheme="minorHAnsi"/>
                <w:noProof/>
                <w:webHidden/>
              </w:rPr>
              <w:fldChar w:fldCharType="end"/>
            </w:r>
          </w:hyperlink>
        </w:p>
        <w:p w14:paraId="0084167C" w14:textId="4BC4B6F9"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293" w:history="1">
            <w:r w:rsidR="002954CB" w:rsidRPr="00AD1AD3">
              <w:rPr>
                <w:rStyle w:val="Hipercze"/>
                <w:rFonts w:asciiTheme="minorHAnsi" w:hAnsiTheme="minorHAnsi" w:cstheme="minorHAnsi"/>
                <w:noProof/>
              </w:rPr>
              <w:t>Demografia i zmiany struktury społecznej gminy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_Toc156819293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13</w:t>
            </w:r>
            <w:r w:rsidR="002954CB" w:rsidRPr="00AD1AD3">
              <w:rPr>
                <w:rFonts w:asciiTheme="minorHAnsi" w:hAnsiTheme="minorHAnsi" w:cstheme="minorHAnsi"/>
                <w:noProof/>
                <w:webHidden/>
              </w:rPr>
              <w:fldChar w:fldCharType="end"/>
            </w:r>
          </w:hyperlink>
        </w:p>
        <w:p w14:paraId="665F331D" w14:textId="6E5614B0"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294" w:history="1">
            <w:r w:rsidR="002954CB" w:rsidRPr="00AD1AD3">
              <w:rPr>
                <w:rStyle w:val="Hipercze"/>
                <w:rFonts w:asciiTheme="minorHAnsi" w:hAnsiTheme="minorHAnsi" w:cstheme="minorHAnsi"/>
                <w:noProof/>
              </w:rPr>
              <w:t>Edukacja</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_Toc156819294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13</w:t>
            </w:r>
            <w:r w:rsidR="002954CB" w:rsidRPr="00AD1AD3">
              <w:rPr>
                <w:rFonts w:asciiTheme="minorHAnsi" w:hAnsiTheme="minorHAnsi" w:cstheme="minorHAnsi"/>
                <w:noProof/>
                <w:webHidden/>
              </w:rPr>
              <w:fldChar w:fldCharType="end"/>
            </w:r>
          </w:hyperlink>
        </w:p>
        <w:p w14:paraId="6D38D5D8" w14:textId="67B55062"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295" w:history="1">
            <w:r w:rsidR="002954CB" w:rsidRPr="00AD1AD3">
              <w:rPr>
                <w:rStyle w:val="Hipercze"/>
                <w:rFonts w:asciiTheme="minorHAnsi" w:hAnsiTheme="minorHAnsi" w:cstheme="minorHAnsi"/>
                <w:noProof/>
              </w:rPr>
              <w:t>Pomoc społeczna / polityka społeczna</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_Toc156819295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15</w:t>
            </w:r>
            <w:r w:rsidR="002954CB" w:rsidRPr="00AD1AD3">
              <w:rPr>
                <w:rFonts w:asciiTheme="minorHAnsi" w:hAnsiTheme="minorHAnsi" w:cstheme="minorHAnsi"/>
                <w:noProof/>
                <w:webHidden/>
              </w:rPr>
              <w:fldChar w:fldCharType="end"/>
            </w:r>
          </w:hyperlink>
        </w:p>
        <w:p w14:paraId="3870C3DE" w14:textId="0550452C"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296" w:history="1">
            <w:r w:rsidR="002954CB" w:rsidRPr="00AD1AD3">
              <w:rPr>
                <w:rStyle w:val="Hipercze"/>
                <w:rFonts w:asciiTheme="minorHAnsi" w:hAnsiTheme="minorHAnsi" w:cstheme="minorHAnsi"/>
                <w:noProof/>
              </w:rPr>
              <w:t>Aktywność społeczna</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_Toc156819296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15</w:t>
            </w:r>
            <w:r w:rsidR="002954CB" w:rsidRPr="00AD1AD3">
              <w:rPr>
                <w:rFonts w:asciiTheme="minorHAnsi" w:hAnsiTheme="minorHAnsi" w:cstheme="minorHAnsi"/>
                <w:noProof/>
                <w:webHidden/>
              </w:rPr>
              <w:fldChar w:fldCharType="end"/>
            </w:r>
          </w:hyperlink>
        </w:p>
        <w:p w14:paraId="5916F3FD" w14:textId="39989CC3"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297" w:history="1">
            <w:r w:rsidR="002954CB" w:rsidRPr="00AD1AD3">
              <w:rPr>
                <w:rStyle w:val="Hipercze"/>
                <w:rFonts w:asciiTheme="minorHAnsi" w:hAnsiTheme="minorHAnsi" w:cstheme="minorHAnsi"/>
                <w:noProof/>
              </w:rPr>
              <w:t>Oferta czasu wolnego</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_Toc156819297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16</w:t>
            </w:r>
            <w:r w:rsidR="002954CB" w:rsidRPr="00AD1AD3">
              <w:rPr>
                <w:rFonts w:asciiTheme="minorHAnsi" w:hAnsiTheme="minorHAnsi" w:cstheme="minorHAnsi"/>
                <w:noProof/>
                <w:webHidden/>
              </w:rPr>
              <w:fldChar w:fldCharType="end"/>
            </w:r>
          </w:hyperlink>
        </w:p>
        <w:p w14:paraId="609B10AB" w14:textId="7F6D72A4"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298" w:history="1">
            <w:r w:rsidR="002954CB" w:rsidRPr="00AD1AD3">
              <w:rPr>
                <w:rStyle w:val="Hipercze"/>
                <w:rFonts w:asciiTheme="minorHAnsi" w:hAnsiTheme="minorHAnsi" w:cstheme="minorHAnsi"/>
                <w:noProof/>
              </w:rPr>
              <w:t>Opieka zdrowotna</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_Toc156819298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17</w:t>
            </w:r>
            <w:r w:rsidR="002954CB" w:rsidRPr="00AD1AD3">
              <w:rPr>
                <w:rFonts w:asciiTheme="minorHAnsi" w:hAnsiTheme="minorHAnsi" w:cstheme="minorHAnsi"/>
                <w:noProof/>
                <w:webHidden/>
              </w:rPr>
              <w:fldChar w:fldCharType="end"/>
            </w:r>
          </w:hyperlink>
        </w:p>
        <w:p w14:paraId="37DB4F35" w14:textId="707A18E8"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299" w:history="1">
            <w:r w:rsidR="002954CB" w:rsidRPr="00AD1AD3">
              <w:rPr>
                <w:rStyle w:val="Hipercze"/>
                <w:rFonts w:asciiTheme="minorHAnsi" w:eastAsia="Times New Roman" w:hAnsiTheme="minorHAnsi" w:cstheme="minorHAnsi"/>
                <w:noProof/>
              </w:rPr>
              <w:t>Wymiar gospodarczy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_Toc156819299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18</w:t>
            </w:r>
            <w:r w:rsidR="002954CB" w:rsidRPr="00AD1AD3">
              <w:rPr>
                <w:rFonts w:asciiTheme="minorHAnsi" w:hAnsiTheme="minorHAnsi" w:cstheme="minorHAnsi"/>
                <w:noProof/>
                <w:webHidden/>
              </w:rPr>
              <w:fldChar w:fldCharType="end"/>
            </w:r>
          </w:hyperlink>
        </w:p>
        <w:p w14:paraId="737A6AFC" w14:textId="6A40FF98"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0" w:history="1">
            <w:r w:rsidR="002954CB" w:rsidRPr="00AD1AD3">
              <w:rPr>
                <w:rStyle w:val="Hipercze"/>
                <w:rFonts w:asciiTheme="minorHAnsi" w:hAnsiTheme="minorHAnsi" w:cstheme="minorHAnsi"/>
                <w:noProof/>
              </w:rPr>
              <w:t>Przedsiębiorczość</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_Toc156819300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18</w:t>
            </w:r>
            <w:r w:rsidR="002954CB" w:rsidRPr="00AD1AD3">
              <w:rPr>
                <w:rFonts w:asciiTheme="minorHAnsi" w:hAnsiTheme="minorHAnsi" w:cstheme="minorHAnsi"/>
                <w:noProof/>
                <w:webHidden/>
              </w:rPr>
              <w:fldChar w:fldCharType="end"/>
            </w:r>
          </w:hyperlink>
        </w:p>
        <w:p w14:paraId="3A67315F" w14:textId="6CB5D3A9"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1" w:history="1">
            <w:r w:rsidR="002954CB" w:rsidRPr="00AD1AD3">
              <w:rPr>
                <w:rStyle w:val="Hipercze"/>
                <w:rFonts w:asciiTheme="minorHAnsi" w:hAnsiTheme="minorHAnsi" w:cstheme="minorHAnsi"/>
                <w:noProof/>
              </w:rPr>
              <w:t>Niepołomicka Strefa Inwestycyjna</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_Toc156819301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19</w:t>
            </w:r>
            <w:r w:rsidR="002954CB" w:rsidRPr="00AD1AD3">
              <w:rPr>
                <w:rFonts w:asciiTheme="minorHAnsi" w:hAnsiTheme="minorHAnsi" w:cstheme="minorHAnsi"/>
                <w:noProof/>
                <w:webHidden/>
              </w:rPr>
              <w:fldChar w:fldCharType="end"/>
            </w:r>
          </w:hyperlink>
        </w:p>
        <w:p w14:paraId="23DDCBAD" w14:textId="29F79345"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02" w:history="1">
            <w:r w:rsidR="002954CB" w:rsidRPr="00AD1AD3">
              <w:rPr>
                <w:rStyle w:val="Hipercze"/>
                <w:rFonts w:asciiTheme="minorHAnsi" w:eastAsia="Times New Roman" w:hAnsiTheme="minorHAnsi" w:cstheme="minorHAnsi"/>
                <w:noProof/>
              </w:rPr>
              <w:t>Wymiar przestrzenny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_Toc156819302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21</w:t>
            </w:r>
            <w:r w:rsidR="002954CB" w:rsidRPr="00AD1AD3">
              <w:rPr>
                <w:rFonts w:asciiTheme="minorHAnsi" w:hAnsiTheme="minorHAnsi" w:cstheme="minorHAnsi"/>
                <w:noProof/>
                <w:webHidden/>
              </w:rPr>
              <w:fldChar w:fldCharType="end"/>
            </w:r>
          </w:hyperlink>
        </w:p>
        <w:p w14:paraId="0EDB6E3D" w14:textId="47474343"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3" w:history="1">
            <w:r w:rsidR="002954CB" w:rsidRPr="00AD1AD3">
              <w:rPr>
                <w:rStyle w:val="Hipercze"/>
                <w:rFonts w:asciiTheme="minorHAnsi" w:hAnsiTheme="minorHAnsi" w:cstheme="minorHAnsi"/>
                <w:noProof/>
              </w:rPr>
              <w:t>Zarządzanie przestrzenią gminy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_Toc156819303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21</w:t>
            </w:r>
            <w:r w:rsidR="002954CB" w:rsidRPr="00AD1AD3">
              <w:rPr>
                <w:rFonts w:asciiTheme="minorHAnsi" w:hAnsiTheme="minorHAnsi" w:cstheme="minorHAnsi"/>
                <w:noProof/>
                <w:webHidden/>
              </w:rPr>
              <w:fldChar w:fldCharType="end"/>
            </w:r>
          </w:hyperlink>
        </w:p>
        <w:p w14:paraId="1320CB17" w14:textId="675C9441"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4" w:history="1">
            <w:r w:rsidR="002954CB" w:rsidRPr="00AD1AD3">
              <w:rPr>
                <w:rStyle w:val="Hipercze"/>
                <w:rFonts w:asciiTheme="minorHAnsi" w:hAnsiTheme="minorHAnsi" w:cstheme="minorHAnsi"/>
                <w:noProof/>
              </w:rPr>
              <w:t>Infrastruktura komunalna i bezpieczeństwo energetyczne</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_Toc156819304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23</w:t>
            </w:r>
            <w:r w:rsidR="002954CB" w:rsidRPr="00AD1AD3">
              <w:rPr>
                <w:rFonts w:asciiTheme="minorHAnsi" w:hAnsiTheme="minorHAnsi" w:cstheme="minorHAnsi"/>
                <w:noProof/>
                <w:webHidden/>
              </w:rPr>
              <w:fldChar w:fldCharType="end"/>
            </w:r>
          </w:hyperlink>
        </w:p>
        <w:p w14:paraId="6C1BFC48" w14:textId="3BA84C2E"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5" w:history="1">
            <w:r w:rsidR="002954CB" w:rsidRPr="00AD1AD3">
              <w:rPr>
                <w:rStyle w:val="Hipercze"/>
                <w:rFonts w:asciiTheme="minorHAnsi" w:hAnsiTheme="minorHAnsi" w:cstheme="minorHAnsi"/>
                <w:noProof/>
              </w:rPr>
              <w:t>Transport i komunikacja</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_Toc156819305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24</w:t>
            </w:r>
            <w:r w:rsidR="002954CB" w:rsidRPr="00AD1AD3">
              <w:rPr>
                <w:rFonts w:asciiTheme="minorHAnsi" w:hAnsiTheme="minorHAnsi" w:cstheme="minorHAnsi"/>
                <w:noProof/>
                <w:webHidden/>
              </w:rPr>
              <w:fldChar w:fldCharType="end"/>
            </w:r>
          </w:hyperlink>
        </w:p>
        <w:p w14:paraId="08AA4893" w14:textId="2BD8785A"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6" w:history="1">
            <w:r w:rsidR="002954CB" w:rsidRPr="00AD1AD3">
              <w:rPr>
                <w:rStyle w:val="Hipercze"/>
                <w:rFonts w:asciiTheme="minorHAnsi" w:hAnsiTheme="minorHAnsi" w:cstheme="minorHAnsi"/>
                <w:noProof/>
              </w:rPr>
              <w:t>Środowisko przyrodnicze i tereny zielone</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_Toc156819306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25</w:t>
            </w:r>
            <w:r w:rsidR="002954CB" w:rsidRPr="00AD1AD3">
              <w:rPr>
                <w:rFonts w:asciiTheme="minorHAnsi" w:hAnsiTheme="minorHAnsi" w:cstheme="minorHAnsi"/>
                <w:noProof/>
                <w:webHidden/>
              </w:rPr>
              <w:fldChar w:fldCharType="end"/>
            </w:r>
          </w:hyperlink>
        </w:p>
        <w:p w14:paraId="07AEF0F8" w14:textId="1F898C06"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7" w:history="1">
            <w:r w:rsidR="002954CB" w:rsidRPr="00AD1AD3">
              <w:rPr>
                <w:rStyle w:val="Hipercze"/>
                <w:rFonts w:asciiTheme="minorHAnsi" w:hAnsiTheme="minorHAnsi" w:cstheme="minorHAnsi"/>
                <w:noProof/>
              </w:rPr>
              <w:t>3.</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hAnsiTheme="minorHAnsi" w:cstheme="minorHAnsi"/>
                <w:noProof/>
              </w:rPr>
              <w:t>Wizja rozwoju Gminy Niepołomice do 2035 roku</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_Toc156819307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29</w:t>
            </w:r>
            <w:r w:rsidR="002954CB" w:rsidRPr="00AD1AD3">
              <w:rPr>
                <w:rFonts w:asciiTheme="minorHAnsi" w:hAnsiTheme="minorHAnsi" w:cstheme="minorHAnsi"/>
                <w:noProof/>
                <w:webHidden/>
              </w:rPr>
              <w:fldChar w:fldCharType="end"/>
            </w:r>
          </w:hyperlink>
        </w:p>
        <w:p w14:paraId="5D5F0B18" w14:textId="3B57AF77"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8" w:history="1">
            <w:r w:rsidR="002954CB" w:rsidRPr="00AD1AD3">
              <w:rPr>
                <w:rStyle w:val="Hipercze"/>
                <w:rFonts w:asciiTheme="minorHAnsi" w:hAnsiTheme="minorHAnsi" w:cstheme="minorHAnsi"/>
                <w:noProof/>
              </w:rPr>
              <w:t>4.</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hAnsiTheme="minorHAnsi" w:cstheme="minorHAnsi"/>
                <w:noProof/>
              </w:rPr>
              <w:t>Obszary strategicznego rozwoju gminy Niepołomice na lata 2024 – 2035</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_Toc156819308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30</w:t>
            </w:r>
            <w:r w:rsidR="002954CB" w:rsidRPr="00AD1AD3">
              <w:rPr>
                <w:rFonts w:asciiTheme="minorHAnsi" w:hAnsiTheme="minorHAnsi" w:cstheme="minorHAnsi"/>
                <w:noProof/>
                <w:webHidden/>
              </w:rPr>
              <w:fldChar w:fldCharType="end"/>
            </w:r>
          </w:hyperlink>
        </w:p>
        <w:p w14:paraId="22398FFB" w14:textId="67C78362"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09" w:history="1">
            <w:r w:rsidR="002954CB" w:rsidRPr="00AD1AD3">
              <w:rPr>
                <w:rStyle w:val="Hipercze"/>
                <w:rFonts w:asciiTheme="minorHAnsi" w:hAnsiTheme="minorHAnsi" w:cstheme="minorHAnsi"/>
                <w:noProof/>
              </w:rPr>
              <w:t>Obszar społeczny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_Toc156819309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30</w:t>
            </w:r>
            <w:r w:rsidR="002954CB" w:rsidRPr="00AD1AD3">
              <w:rPr>
                <w:rFonts w:asciiTheme="minorHAnsi" w:hAnsiTheme="minorHAnsi" w:cstheme="minorHAnsi"/>
                <w:noProof/>
                <w:webHidden/>
              </w:rPr>
              <w:fldChar w:fldCharType="end"/>
            </w:r>
          </w:hyperlink>
        </w:p>
        <w:p w14:paraId="1555581E" w14:textId="10750DD8"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10" w:history="1">
            <w:r w:rsidR="002954CB" w:rsidRPr="00AD1AD3">
              <w:rPr>
                <w:rStyle w:val="Hipercze"/>
                <w:rFonts w:asciiTheme="minorHAnsi" w:hAnsiTheme="minorHAnsi" w:cstheme="minorHAnsi"/>
                <w:noProof/>
              </w:rPr>
              <w:t>Obszar gospodarczy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_Toc156819310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31</w:t>
            </w:r>
            <w:r w:rsidR="002954CB" w:rsidRPr="00AD1AD3">
              <w:rPr>
                <w:rFonts w:asciiTheme="minorHAnsi" w:hAnsiTheme="minorHAnsi" w:cstheme="minorHAnsi"/>
                <w:noProof/>
                <w:webHidden/>
              </w:rPr>
              <w:fldChar w:fldCharType="end"/>
            </w:r>
          </w:hyperlink>
        </w:p>
        <w:p w14:paraId="062238C4" w14:textId="3656E369"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11" w:history="1">
            <w:r w:rsidR="002954CB" w:rsidRPr="00AD1AD3">
              <w:rPr>
                <w:rStyle w:val="Hipercze"/>
                <w:rFonts w:asciiTheme="minorHAnsi" w:hAnsiTheme="minorHAnsi" w:cstheme="minorHAnsi"/>
                <w:noProof/>
              </w:rPr>
              <w:t>Obszar przestrzenno-środowiskowy</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_Toc156819311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32</w:t>
            </w:r>
            <w:r w:rsidR="002954CB" w:rsidRPr="00AD1AD3">
              <w:rPr>
                <w:rFonts w:asciiTheme="minorHAnsi" w:hAnsiTheme="minorHAnsi" w:cstheme="minorHAnsi"/>
                <w:noProof/>
                <w:webHidden/>
              </w:rPr>
              <w:fldChar w:fldCharType="end"/>
            </w:r>
          </w:hyperlink>
        </w:p>
        <w:p w14:paraId="69E85DB7" w14:textId="60DAE1B3"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12" w:history="1">
            <w:r w:rsidR="002954CB" w:rsidRPr="00AD1AD3">
              <w:rPr>
                <w:rStyle w:val="Hipercze"/>
                <w:rFonts w:asciiTheme="minorHAnsi" w:hAnsiTheme="minorHAnsi" w:cstheme="minorHAnsi"/>
                <w:noProof/>
              </w:rPr>
              <w:t>5.</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hAnsiTheme="minorHAnsi" w:cstheme="minorHAnsi"/>
                <w:noProof/>
              </w:rPr>
              <w:t>Plany działań dla obszarów strategicznego rozwoju gminy Niepołomice: cele strategiczne  i kierunki działań</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_Toc156819312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33</w:t>
            </w:r>
            <w:r w:rsidR="002954CB" w:rsidRPr="00AD1AD3">
              <w:rPr>
                <w:rFonts w:asciiTheme="minorHAnsi" w:hAnsiTheme="minorHAnsi" w:cstheme="minorHAnsi"/>
                <w:noProof/>
                <w:webHidden/>
              </w:rPr>
              <w:fldChar w:fldCharType="end"/>
            </w:r>
          </w:hyperlink>
        </w:p>
        <w:p w14:paraId="12601D42" w14:textId="5FA6F4DA"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13" w:history="1">
            <w:r w:rsidR="002954CB" w:rsidRPr="00AD1AD3">
              <w:rPr>
                <w:rStyle w:val="Hipercze"/>
                <w:rFonts w:asciiTheme="minorHAnsi" w:eastAsia="Calibri" w:hAnsiTheme="minorHAnsi" w:cstheme="minorHAnsi"/>
                <w:noProof/>
              </w:rPr>
              <w:t>Obszar społeczny – plan działań (1)</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_Toc156819313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37</w:t>
            </w:r>
            <w:r w:rsidR="002954CB" w:rsidRPr="00AD1AD3">
              <w:rPr>
                <w:rFonts w:asciiTheme="minorHAnsi" w:hAnsiTheme="minorHAnsi" w:cstheme="minorHAnsi"/>
                <w:noProof/>
                <w:webHidden/>
              </w:rPr>
              <w:fldChar w:fldCharType="end"/>
            </w:r>
          </w:hyperlink>
        </w:p>
        <w:p w14:paraId="0C4F3669" w14:textId="281B6714"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14" w:history="1">
            <w:r w:rsidR="002954CB" w:rsidRPr="00AD1AD3">
              <w:rPr>
                <w:rStyle w:val="Hipercze"/>
                <w:rFonts w:asciiTheme="minorHAnsi" w:eastAsia="Calibri" w:hAnsiTheme="minorHAnsi" w:cstheme="minorHAnsi"/>
                <w:noProof/>
              </w:rPr>
              <w:t>Obszar gospodarczy – plan działań (2)</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_Toc156819314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47</w:t>
            </w:r>
            <w:r w:rsidR="002954CB" w:rsidRPr="00AD1AD3">
              <w:rPr>
                <w:rFonts w:asciiTheme="minorHAnsi" w:hAnsiTheme="minorHAnsi" w:cstheme="minorHAnsi"/>
                <w:noProof/>
                <w:webHidden/>
              </w:rPr>
              <w:fldChar w:fldCharType="end"/>
            </w:r>
          </w:hyperlink>
        </w:p>
        <w:p w14:paraId="55E70DEB" w14:textId="561710D9"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15" w:history="1">
            <w:r w:rsidR="002954CB" w:rsidRPr="00AD1AD3">
              <w:rPr>
                <w:rStyle w:val="Hipercze"/>
                <w:rFonts w:asciiTheme="minorHAnsi" w:eastAsia="Calibri" w:hAnsiTheme="minorHAnsi" w:cstheme="minorHAnsi"/>
                <w:noProof/>
              </w:rPr>
              <w:t>Obszar przestrzenno – środowiskowy – plan działań (3)</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_Toc156819315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51</w:t>
            </w:r>
            <w:r w:rsidR="002954CB" w:rsidRPr="00AD1AD3">
              <w:rPr>
                <w:rFonts w:asciiTheme="minorHAnsi" w:hAnsiTheme="minorHAnsi" w:cstheme="minorHAnsi"/>
                <w:noProof/>
                <w:webHidden/>
              </w:rPr>
              <w:fldChar w:fldCharType="end"/>
            </w:r>
          </w:hyperlink>
        </w:p>
        <w:p w14:paraId="1C0DDDEB" w14:textId="491924C6"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16" w:history="1">
            <w:r w:rsidR="002954CB" w:rsidRPr="00AD1AD3">
              <w:rPr>
                <w:rStyle w:val="Hipercze"/>
                <w:rFonts w:asciiTheme="minorHAnsi" w:hAnsiTheme="minorHAnsi" w:cstheme="minorHAnsi"/>
                <w:bCs/>
                <w:noProof/>
              </w:rPr>
              <w:t>6.</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hAnsiTheme="minorHAnsi" w:cstheme="minorHAnsi"/>
                <w:noProof/>
              </w:rPr>
              <w:t>Obszary Strategicznej Interwencji (OSI)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_Toc156819316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64</w:t>
            </w:r>
            <w:r w:rsidR="002954CB" w:rsidRPr="00AD1AD3">
              <w:rPr>
                <w:rFonts w:asciiTheme="minorHAnsi" w:hAnsiTheme="minorHAnsi" w:cstheme="minorHAnsi"/>
                <w:noProof/>
                <w:webHidden/>
              </w:rPr>
              <w:fldChar w:fldCharType="end"/>
            </w:r>
          </w:hyperlink>
        </w:p>
        <w:p w14:paraId="5B074946" w14:textId="1772C5D9"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17" w:history="1">
            <w:r w:rsidR="002954CB" w:rsidRPr="00AD1AD3">
              <w:rPr>
                <w:rStyle w:val="Hipercze"/>
                <w:rFonts w:asciiTheme="minorHAnsi" w:hAnsiTheme="minorHAnsi" w:cstheme="minorHAnsi"/>
                <w:noProof/>
              </w:rPr>
              <w:t>Obszary Strategicznej Interwencji określone w Strategii Rozwoju Województwa Małopolskiego</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_Toc156819317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64</w:t>
            </w:r>
            <w:r w:rsidR="002954CB" w:rsidRPr="00AD1AD3">
              <w:rPr>
                <w:rFonts w:asciiTheme="minorHAnsi" w:hAnsiTheme="minorHAnsi" w:cstheme="minorHAnsi"/>
                <w:noProof/>
                <w:webHidden/>
              </w:rPr>
              <w:fldChar w:fldCharType="end"/>
            </w:r>
          </w:hyperlink>
        </w:p>
        <w:p w14:paraId="4192F884" w14:textId="51DF1C4D"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18" w:history="1">
            <w:r w:rsidR="002954CB" w:rsidRPr="00AD1AD3">
              <w:rPr>
                <w:rStyle w:val="Hipercze"/>
                <w:rFonts w:asciiTheme="minorHAnsi" w:eastAsia="Times New Roman" w:hAnsiTheme="minorHAnsi" w:cstheme="minorHAnsi"/>
                <w:noProof/>
              </w:rPr>
              <w:t>Obszar Strategicznej Interwencji w Gminie Niepołomice</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_Toc156819318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66</w:t>
            </w:r>
            <w:r w:rsidR="002954CB" w:rsidRPr="00AD1AD3">
              <w:rPr>
                <w:rFonts w:asciiTheme="minorHAnsi" w:hAnsiTheme="minorHAnsi" w:cstheme="minorHAnsi"/>
                <w:noProof/>
                <w:webHidden/>
              </w:rPr>
              <w:fldChar w:fldCharType="end"/>
            </w:r>
          </w:hyperlink>
        </w:p>
        <w:p w14:paraId="3E54C3FC" w14:textId="74793CE8"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19" w:history="1">
            <w:r w:rsidR="002954CB" w:rsidRPr="00AD1AD3">
              <w:rPr>
                <w:rStyle w:val="Hipercze"/>
                <w:rFonts w:asciiTheme="minorHAnsi" w:hAnsiTheme="minorHAnsi" w:cstheme="minorHAnsi"/>
                <w:noProof/>
              </w:rPr>
              <w:t>OSI: Centra lokalne Gminy Niepołomice / Bieguny rozwoju Gminy Niepołomice.</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_Toc156819319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66</w:t>
            </w:r>
            <w:r w:rsidR="002954CB" w:rsidRPr="00AD1AD3">
              <w:rPr>
                <w:rFonts w:asciiTheme="minorHAnsi" w:hAnsiTheme="minorHAnsi" w:cstheme="minorHAnsi"/>
                <w:noProof/>
                <w:webHidden/>
              </w:rPr>
              <w:fldChar w:fldCharType="end"/>
            </w:r>
          </w:hyperlink>
        </w:p>
        <w:p w14:paraId="54EF60D4" w14:textId="4844D6DE"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0" w:history="1">
            <w:r w:rsidR="002954CB" w:rsidRPr="00AD1AD3">
              <w:rPr>
                <w:rStyle w:val="Hipercze"/>
                <w:rFonts w:asciiTheme="minorHAnsi" w:eastAsiaTheme="majorEastAsia" w:hAnsiTheme="minorHAnsi" w:cstheme="minorHAnsi"/>
                <w:noProof/>
              </w:rPr>
              <w:t>7.</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eastAsiaTheme="majorEastAsia" w:hAnsiTheme="minorHAnsi" w:cstheme="minorHAnsi"/>
                <w:noProof/>
              </w:rPr>
              <w:t>Model struktury funkcjonalno-przestrzennej Gminy Niepołomice</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_Toc156819320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71</w:t>
            </w:r>
            <w:r w:rsidR="002954CB" w:rsidRPr="00AD1AD3">
              <w:rPr>
                <w:rFonts w:asciiTheme="minorHAnsi" w:hAnsiTheme="minorHAnsi" w:cstheme="minorHAnsi"/>
                <w:noProof/>
                <w:webHidden/>
              </w:rPr>
              <w:fldChar w:fldCharType="end"/>
            </w:r>
          </w:hyperlink>
        </w:p>
        <w:p w14:paraId="7E628D63" w14:textId="0C47A5A1"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21" w:history="1">
            <w:r w:rsidR="002954CB" w:rsidRPr="00AD1AD3">
              <w:rPr>
                <w:rStyle w:val="Hipercze"/>
                <w:rFonts w:asciiTheme="minorHAnsi" w:hAnsiTheme="minorHAnsi" w:cstheme="minorHAnsi"/>
                <w:noProof/>
              </w:rPr>
              <w:t>Kierunki interwencji, ustalenia oraz rekomendacje  w zakresie kształtowania i prowadzenia polityki przestrzennej</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_Toc156819321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72</w:t>
            </w:r>
            <w:r w:rsidR="002954CB" w:rsidRPr="00AD1AD3">
              <w:rPr>
                <w:rFonts w:asciiTheme="minorHAnsi" w:hAnsiTheme="minorHAnsi" w:cstheme="minorHAnsi"/>
                <w:noProof/>
                <w:webHidden/>
              </w:rPr>
              <w:fldChar w:fldCharType="end"/>
            </w:r>
          </w:hyperlink>
        </w:p>
        <w:p w14:paraId="25D71025" w14:textId="154ECE60"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2" w:history="1">
            <w:r w:rsidR="002954CB" w:rsidRPr="00AD1AD3">
              <w:rPr>
                <w:rStyle w:val="Hipercze"/>
                <w:rFonts w:asciiTheme="minorHAnsi" w:hAnsiTheme="minorHAnsi" w:cstheme="minorHAnsi"/>
                <w:noProof/>
              </w:rPr>
              <w:t>Zasady ochrony środowiska i jego zasobów, w tym ochrony powietrza, przyrody i krajobrazu</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_Toc156819322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74</w:t>
            </w:r>
            <w:r w:rsidR="002954CB" w:rsidRPr="00AD1AD3">
              <w:rPr>
                <w:rFonts w:asciiTheme="minorHAnsi" w:hAnsiTheme="minorHAnsi" w:cstheme="minorHAnsi"/>
                <w:noProof/>
                <w:webHidden/>
              </w:rPr>
              <w:fldChar w:fldCharType="end"/>
            </w:r>
          </w:hyperlink>
        </w:p>
        <w:p w14:paraId="4693149D" w14:textId="174186CE"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3" w:history="1">
            <w:r w:rsidR="002954CB" w:rsidRPr="00AD1AD3">
              <w:rPr>
                <w:rStyle w:val="Hipercze"/>
                <w:rFonts w:asciiTheme="minorHAnsi" w:hAnsiTheme="minorHAnsi" w:cstheme="minorHAnsi"/>
                <w:noProof/>
              </w:rPr>
              <w:t>Zasady ochrony dziedzictwa kulturowego i zabytków oraz dóbr kultury współczesnej</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_Toc156819323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76</w:t>
            </w:r>
            <w:r w:rsidR="002954CB" w:rsidRPr="00AD1AD3">
              <w:rPr>
                <w:rFonts w:asciiTheme="minorHAnsi" w:hAnsiTheme="minorHAnsi" w:cstheme="minorHAnsi"/>
                <w:noProof/>
                <w:webHidden/>
              </w:rPr>
              <w:fldChar w:fldCharType="end"/>
            </w:r>
          </w:hyperlink>
        </w:p>
        <w:p w14:paraId="138A9538" w14:textId="108B511F"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4" w:history="1">
            <w:r w:rsidR="002954CB" w:rsidRPr="00AD1AD3">
              <w:rPr>
                <w:rStyle w:val="Hipercze"/>
                <w:rFonts w:asciiTheme="minorHAnsi" w:hAnsiTheme="minorHAnsi" w:cstheme="minorHAnsi"/>
                <w:noProof/>
              </w:rPr>
              <w:t>Kierunki zmian w strukturze zagospodarowania terenów, w tym określenia szczególnych potrzeb w zakresie nowej zabudowy mieszkaniowej</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_Toc156819324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77</w:t>
            </w:r>
            <w:r w:rsidR="002954CB" w:rsidRPr="00AD1AD3">
              <w:rPr>
                <w:rFonts w:asciiTheme="minorHAnsi" w:hAnsiTheme="minorHAnsi" w:cstheme="minorHAnsi"/>
                <w:noProof/>
                <w:webHidden/>
              </w:rPr>
              <w:fldChar w:fldCharType="end"/>
            </w:r>
          </w:hyperlink>
        </w:p>
        <w:p w14:paraId="468B3213" w14:textId="4CF1BB98"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5" w:history="1">
            <w:r w:rsidR="002954CB" w:rsidRPr="00AD1AD3">
              <w:rPr>
                <w:rStyle w:val="Hipercze"/>
                <w:rFonts w:asciiTheme="minorHAnsi" w:hAnsiTheme="minorHAnsi" w:cstheme="minorHAnsi"/>
                <w:noProof/>
              </w:rPr>
              <w:t>Zasady lokalizacji obiektów handlu wielkopowierzchniowego w rozumieniu ustawy z dnia 27 marca 2003 r. o planowaniu i zagospodarowaniu przestrzennym (Dz. U. z 2023 r. poz. 977, 1506, 1597 i 1688)</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_Toc156819325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80</w:t>
            </w:r>
            <w:r w:rsidR="002954CB" w:rsidRPr="00AD1AD3">
              <w:rPr>
                <w:rFonts w:asciiTheme="minorHAnsi" w:hAnsiTheme="minorHAnsi" w:cstheme="minorHAnsi"/>
                <w:noProof/>
                <w:webHidden/>
              </w:rPr>
              <w:fldChar w:fldCharType="end"/>
            </w:r>
          </w:hyperlink>
        </w:p>
        <w:p w14:paraId="650CED99" w14:textId="2A4518A5"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6" w:history="1">
            <w:r w:rsidR="002954CB" w:rsidRPr="00AD1AD3">
              <w:rPr>
                <w:rStyle w:val="Hipercze"/>
                <w:rFonts w:asciiTheme="minorHAnsi" w:hAnsiTheme="minorHAnsi" w:cstheme="minorHAnsi"/>
                <w:noProof/>
              </w:rPr>
              <w:t>Zasady lokalizacji kluczowych inwestycji celu publicznego</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_Toc156819326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81</w:t>
            </w:r>
            <w:r w:rsidR="002954CB" w:rsidRPr="00AD1AD3">
              <w:rPr>
                <w:rFonts w:asciiTheme="minorHAnsi" w:hAnsiTheme="minorHAnsi" w:cstheme="minorHAnsi"/>
                <w:noProof/>
                <w:webHidden/>
              </w:rPr>
              <w:fldChar w:fldCharType="end"/>
            </w:r>
          </w:hyperlink>
        </w:p>
        <w:p w14:paraId="3C03F999" w14:textId="22F7B33B"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7" w:history="1">
            <w:r w:rsidR="002954CB" w:rsidRPr="00AD1AD3">
              <w:rPr>
                <w:rStyle w:val="Hipercze"/>
                <w:rFonts w:asciiTheme="minorHAnsi" w:hAnsiTheme="minorHAnsi" w:cstheme="minorHAnsi"/>
                <w:noProof/>
              </w:rPr>
              <w:t>Kierunki rozwoju systemów komunikacji, infrastruktury technicznej i społecznej</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_Toc156819327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82</w:t>
            </w:r>
            <w:r w:rsidR="002954CB" w:rsidRPr="00AD1AD3">
              <w:rPr>
                <w:rFonts w:asciiTheme="minorHAnsi" w:hAnsiTheme="minorHAnsi" w:cstheme="minorHAnsi"/>
                <w:noProof/>
                <w:webHidden/>
              </w:rPr>
              <w:fldChar w:fldCharType="end"/>
            </w:r>
          </w:hyperlink>
        </w:p>
        <w:p w14:paraId="7F8B3573" w14:textId="09B074D0"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8" w:history="1">
            <w:r w:rsidR="002954CB" w:rsidRPr="00AD1AD3">
              <w:rPr>
                <w:rStyle w:val="Hipercze"/>
                <w:rFonts w:asciiTheme="minorHAnsi" w:hAnsiTheme="minorHAnsi" w:cstheme="minorHAnsi"/>
                <w:noProof/>
              </w:rPr>
              <w:t>Zasady lokalizacji urządzeń wytwarzających energię o mocy zainstalowanej przekraczającej 500 kW</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_Toc156819328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85</w:t>
            </w:r>
            <w:r w:rsidR="002954CB" w:rsidRPr="00AD1AD3">
              <w:rPr>
                <w:rFonts w:asciiTheme="minorHAnsi" w:hAnsiTheme="minorHAnsi" w:cstheme="minorHAnsi"/>
                <w:noProof/>
                <w:webHidden/>
              </w:rPr>
              <w:fldChar w:fldCharType="end"/>
            </w:r>
          </w:hyperlink>
        </w:p>
        <w:p w14:paraId="1A8E78F0" w14:textId="6C6F4F79"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29" w:history="1">
            <w:r w:rsidR="002954CB" w:rsidRPr="00AD1AD3">
              <w:rPr>
                <w:rStyle w:val="Hipercze"/>
                <w:rFonts w:asciiTheme="minorHAnsi" w:hAnsiTheme="minorHAnsi" w:cstheme="minorHAnsi"/>
                <w:noProof/>
              </w:rPr>
              <w:t>Zasady lokalizacji przedsięwzięć mogących znacząco oddziaływać na środowisko</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_Toc156819329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86</w:t>
            </w:r>
            <w:r w:rsidR="002954CB" w:rsidRPr="00AD1AD3">
              <w:rPr>
                <w:rFonts w:asciiTheme="minorHAnsi" w:hAnsiTheme="minorHAnsi" w:cstheme="minorHAnsi"/>
                <w:noProof/>
                <w:webHidden/>
              </w:rPr>
              <w:fldChar w:fldCharType="end"/>
            </w:r>
          </w:hyperlink>
        </w:p>
        <w:p w14:paraId="66C241E9" w14:textId="527D41CD"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30" w:history="1">
            <w:r w:rsidR="002954CB" w:rsidRPr="00AD1AD3">
              <w:rPr>
                <w:rStyle w:val="Hipercze"/>
                <w:rFonts w:asciiTheme="minorHAnsi" w:hAnsiTheme="minorHAnsi" w:cstheme="minorHAnsi"/>
                <w:noProof/>
              </w:rPr>
              <w:t>Zasady kształtowania rolniczej i leśnej przestrzeni produkcyjnej</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_Toc156819330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86</w:t>
            </w:r>
            <w:r w:rsidR="002954CB" w:rsidRPr="00AD1AD3">
              <w:rPr>
                <w:rFonts w:asciiTheme="minorHAnsi" w:hAnsiTheme="minorHAnsi" w:cstheme="minorHAnsi"/>
                <w:noProof/>
                <w:webHidden/>
              </w:rPr>
              <w:fldChar w:fldCharType="end"/>
            </w:r>
          </w:hyperlink>
        </w:p>
        <w:p w14:paraId="456786B9" w14:textId="2F04B531"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31" w:history="1">
            <w:r w:rsidR="002954CB" w:rsidRPr="00AD1AD3">
              <w:rPr>
                <w:rStyle w:val="Hipercze"/>
                <w:rFonts w:asciiTheme="minorHAnsi" w:hAnsiTheme="minorHAnsi" w:cstheme="minorHAnsi"/>
                <w:noProof/>
              </w:rPr>
              <w:t>Zasady kształtowania zagospodarowania przestrzennego na obszarach zdegradowanych i obszarach rewitalizacji oraz obszarach wymagających przekształceń, rehabilitacji, rekultywacji lub remediacji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_Toc156819331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87</w:t>
            </w:r>
            <w:r w:rsidR="002954CB" w:rsidRPr="00AD1AD3">
              <w:rPr>
                <w:rFonts w:asciiTheme="minorHAnsi" w:hAnsiTheme="minorHAnsi" w:cstheme="minorHAnsi"/>
                <w:noProof/>
                <w:webHidden/>
              </w:rPr>
              <w:fldChar w:fldCharType="end"/>
            </w:r>
          </w:hyperlink>
        </w:p>
        <w:p w14:paraId="2FA84372" w14:textId="5D990BD4"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32" w:history="1">
            <w:r w:rsidR="002954CB" w:rsidRPr="00AD1AD3">
              <w:rPr>
                <w:rStyle w:val="Hipercze"/>
                <w:rFonts w:asciiTheme="minorHAnsi" w:hAnsiTheme="minorHAnsi" w:cstheme="minorHAnsi"/>
                <w:noProof/>
              </w:rPr>
              <w:t>8.</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hAnsiTheme="minorHAnsi" w:cstheme="minorHAnsi"/>
                <w:noProof/>
              </w:rPr>
              <w:t>System realizacji Strategii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_Toc156819332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90</w:t>
            </w:r>
            <w:r w:rsidR="002954CB" w:rsidRPr="00AD1AD3">
              <w:rPr>
                <w:rFonts w:asciiTheme="minorHAnsi" w:hAnsiTheme="minorHAnsi" w:cstheme="minorHAnsi"/>
                <w:noProof/>
                <w:webHidden/>
              </w:rPr>
              <w:fldChar w:fldCharType="end"/>
            </w:r>
          </w:hyperlink>
        </w:p>
        <w:p w14:paraId="653036E4" w14:textId="4D4FDBFE"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33" w:history="1">
            <w:r w:rsidR="002954CB" w:rsidRPr="00AD1AD3">
              <w:rPr>
                <w:rStyle w:val="Hipercze"/>
                <w:rFonts w:asciiTheme="minorHAnsi" w:hAnsiTheme="minorHAnsi" w:cstheme="minorHAnsi"/>
                <w:noProof/>
              </w:rPr>
              <w:t>Zarządzanie realizacją Strategii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_Toc156819333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90</w:t>
            </w:r>
            <w:r w:rsidR="002954CB" w:rsidRPr="00AD1AD3">
              <w:rPr>
                <w:rFonts w:asciiTheme="minorHAnsi" w:hAnsiTheme="minorHAnsi" w:cstheme="minorHAnsi"/>
                <w:noProof/>
                <w:webHidden/>
              </w:rPr>
              <w:fldChar w:fldCharType="end"/>
            </w:r>
          </w:hyperlink>
        </w:p>
        <w:p w14:paraId="05B6B7CD" w14:textId="18384483"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34" w:history="1">
            <w:r w:rsidR="002954CB" w:rsidRPr="00AD1AD3">
              <w:rPr>
                <w:rStyle w:val="Hipercze"/>
                <w:rFonts w:asciiTheme="minorHAnsi" w:hAnsiTheme="minorHAnsi" w:cstheme="minorHAnsi"/>
                <w:noProof/>
              </w:rPr>
              <w:t>Standardy prowadzenia polityki rozwoju</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_Toc156819334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90</w:t>
            </w:r>
            <w:r w:rsidR="002954CB" w:rsidRPr="00AD1AD3">
              <w:rPr>
                <w:rFonts w:asciiTheme="minorHAnsi" w:hAnsiTheme="minorHAnsi" w:cstheme="minorHAnsi"/>
                <w:noProof/>
                <w:webHidden/>
              </w:rPr>
              <w:fldChar w:fldCharType="end"/>
            </w:r>
          </w:hyperlink>
        </w:p>
        <w:p w14:paraId="4DB5E753" w14:textId="0F0F68DB"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35" w:history="1">
            <w:r w:rsidR="002954CB" w:rsidRPr="00AD1AD3">
              <w:rPr>
                <w:rStyle w:val="Hipercze"/>
                <w:rFonts w:asciiTheme="minorHAnsi" w:hAnsiTheme="minorHAnsi" w:cstheme="minorHAnsi"/>
                <w:noProof/>
              </w:rPr>
              <w:t>Podmioty zaangażowane we wdrażanie Strategii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_Toc156819335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92</w:t>
            </w:r>
            <w:r w:rsidR="002954CB" w:rsidRPr="00AD1AD3">
              <w:rPr>
                <w:rFonts w:asciiTheme="minorHAnsi" w:hAnsiTheme="minorHAnsi" w:cstheme="minorHAnsi"/>
                <w:noProof/>
                <w:webHidden/>
              </w:rPr>
              <w:fldChar w:fldCharType="end"/>
            </w:r>
          </w:hyperlink>
        </w:p>
        <w:p w14:paraId="5678294D" w14:textId="097DA9B1"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36" w:history="1">
            <w:r w:rsidR="002954CB" w:rsidRPr="00AD1AD3">
              <w:rPr>
                <w:rStyle w:val="Hipercze"/>
                <w:rFonts w:asciiTheme="minorHAnsi" w:hAnsiTheme="minorHAnsi" w:cstheme="minorHAnsi"/>
                <w:noProof/>
              </w:rPr>
              <w:t>Wytyczne do sporządzania dokumentów wykonawczych</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_Toc156819336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93</w:t>
            </w:r>
            <w:r w:rsidR="002954CB" w:rsidRPr="00AD1AD3">
              <w:rPr>
                <w:rFonts w:asciiTheme="minorHAnsi" w:hAnsiTheme="minorHAnsi" w:cstheme="minorHAnsi"/>
                <w:noProof/>
                <w:webHidden/>
              </w:rPr>
              <w:fldChar w:fldCharType="end"/>
            </w:r>
          </w:hyperlink>
        </w:p>
        <w:p w14:paraId="5AD55A1E" w14:textId="1C5A5DF1"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37" w:history="1">
            <w:r w:rsidR="002954CB" w:rsidRPr="00AD1AD3">
              <w:rPr>
                <w:rStyle w:val="Hipercze"/>
                <w:rFonts w:asciiTheme="minorHAnsi" w:hAnsiTheme="minorHAnsi" w:cstheme="minorHAnsi"/>
                <w:noProof/>
              </w:rPr>
              <w:t>Monitoring i ewaluacja Strategii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_Toc156819337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96</w:t>
            </w:r>
            <w:r w:rsidR="002954CB" w:rsidRPr="00AD1AD3">
              <w:rPr>
                <w:rFonts w:asciiTheme="minorHAnsi" w:hAnsiTheme="minorHAnsi" w:cstheme="minorHAnsi"/>
                <w:noProof/>
                <w:webHidden/>
              </w:rPr>
              <w:fldChar w:fldCharType="end"/>
            </w:r>
          </w:hyperlink>
        </w:p>
        <w:p w14:paraId="45EF275C" w14:textId="1768F059"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38" w:history="1">
            <w:r w:rsidR="002954CB" w:rsidRPr="00AD1AD3">
              <w:rPr>
                <w:rStyle w:val="Hipercze"/>
                <w:rFonts w:asciiTheme="minorHAnsi" w:hAnsiTheme="minorHAnsi" w:cstheme="minorHAnsi"/>
                <w:noProof/>
              </w:rPr>
              <w:t>Wskaźniki monitorowania</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_Toc156819338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96</w:t>
            </w:r>
            <w:r w:rsidR="002954CB" w:rsidRPr="00AD1AD3">
              <w:rPr>
                <w:rFonts w:asciiTheme="minorHAnsi" w:hAnsiTheme="minorHAnsi" w:cstheme="minorHAnsi"/>
                <w:noProof/>
                <w:webHidden/>
              </w:rPr>
              <w:fldChar w:fldCharType="end"/>
            </w:r>
          </w:hyperlink>
        </w:p>
        <w:p w14:paraId="02C5D4EF" w14:textId="3C186589"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39" w:history="1">
            <w:r w:rsidR="002954CB" w:rsidRPr="00AD1AD3">
              <w:rPr>
                <w:rStyle w:val="Hipercze"/>
                <w:rFonts w:asciiTheme="minorHAnsi" w:hAnsiTheme="minorHAnsi" w:cstheme="minorHAnsi"/>
                <w:noProof/>
              </w:rPr>
              <w:t>Procedura monitorowania Strategii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_Toc156819339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102</w:t>
            </w:r>
            <w:r w:rsidR="002954CB" w:rsidRPr="00AD1AD3">
              <w:rPr>
                <w:rFonts w:asciiTheme="minorHAnsi" w:hAnsiTheme="minorHAnsi" w:cstheme="minorHAnsi"/>
                <w:noProof/>
                <w:webHidden/>
              </w:rPr>
              <w:fldChar w:fldCharType="end"/>
            </w:r>
          </w:hyperlink>
        </w:p>
        <w:p w14:paraId="7A868680" w14:textId="75CD6E93"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40" w:history="1">
            <w:r w:rsidR="002954CB" w:rsidRPr="00AD1AD3">
              <w:rPr>
                <w:rStyle w:val="Hipercze"/>
                <w:rFonts w:asciiTheme="minorHAnsi" w:hAnsiTheme="minorHAnsi" w:cstheme="minorHAnsi"/>
                <w:noProof/>
              </w:rPr>
              <w:t>Procedura aktualizacji Strategii</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_Toc156819340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102</w:t>
            </w:r>
            <w:r w:rsidR="002954CB" w:rsidRPr="00AD1AD3">
              <w:rPr>
                <w:rFonts w:asciiTheme="minorHAnsi" w:hAnsiTheme="minorHAnsi" w:cstheme="minorHAnsi"/>
                <w:noProof/>
                <w:webHidden/>
              </w:rPr>
              <w:fldChar w:fldCharType="end"/>
            </w:r>
          </w:hyperlink>
        </w:p>
        <w:p w14:paraId="15E2C6C1" w14:textId="652F4C0E" w:rsidR="002954CB" w:rsidRPr="00AD1AD3" w:rsidRDefault="00423199">
          <w:pPr>
            <w:pStyle w:val="Spistreci3"/>
            <w:tabs>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41" w:history="1">
            <w:r w:rsidR="002954CB" w:rsidRPr="00AD1AD3">
              <w:rPr>
                <w:rStyle w:val="Hipercze"/>
                <w:rFonts w:asciiTheme="minorHAnsi" w:hAnsiTheme="minorHAnsi" w:cstheme="minorHAnsi"/>
                <w:noProof/>
              </w:rPr>
              <w:t>Ewaluacja ex-ante</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_Toc156819341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103</w:t>
            </w:r>
            <w:r w:rsidR="002954CB" w:rsidRPr="00AD1AD3">
              <w:rPr>
                <w:rFonts w:asciiTheme="minorHAnsi" w:hAnsiTheme="minorHAnsi" w:cstheme="minorHAnsi"/>
                <w:noProof/>
                <w:webHidden/>
              </w:rPr>
              <w:fldChar w:fldCharType="end"/>
            </w:r>
          </w:hyperlink>
        </w:p>
        <w:p w14:paraId="37EF9409" w14:textId="3C18E59E"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42" w:history="1">
            <w:r w:rsidR="002954CB" w:rsidRPr="00AD1AD3">
              <w:rPr>
                <w:rStyle w:val="Hipercze"/>
                <w:rFonts w:asciiTheme="minorHAnsi" w:hAnsiTheme="minorHAnsi" w:cstheme="minorHAnsi"/>
                <w:noProof/>
              </w:rPr>
              <w:t>Zgodność Strategii z dokumentami wyższego rzędu</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_Toc156819342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103</w:t>
            </w:r>
            <w:r w:rsidR="002954CB" w:rsidRPr="00AD1AD3">
              <w:rPr>
                <w:rFonts w:asciiTheme="minorHAnsi" w:hAnsiTheme="minorHAnsi" w:cstheme="minorHAnsi"/>
                <w:noProof/>
                <w:webHidden/>
              </w:rPr>
              <w:fldChar w:fldCharType="end"/>
            </w:r>
          </w:hyperlink>
        </w:p>
        <w:p w14:paraId="7D0EE067" w14:textId="50B99A0B"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43" w:history="1">
            <w:r w:rsidR="002954CB" w:rsidRPr="00AD1AD3">
              <w:rPr>
                <w:rStyle w:val="Hipercze"/>
                <w:rFonts w:asciiTheme="minorHAnsi" w:hAnsiTheme="minorHAnsi" w:cstheme="minorHAnsi"/>
                <w:noProof/>
              </w:rPr>
              <w:t>Ramy finansowe i źródła finansowania</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_Toc156819343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104</w:t>
            </w:r>
            <w:r w:rsidR="002954CB" w:rsidRPr="00AD1AD3">
              <w:rPr>
                <w:rFonts w:asciiTheme="minorHAnsi" w:hAnsiTheme="minorHAnsi" w:cstheme="minorHAnsi"/>
                <w:noProof/>
                <w:webHidden/>
              </w:rPr>
              <w:fldChar w:fldCharType="end"/>
            </w:r>
          </w:hyperlink>
        </w:p>
        <w:p w14:paraId="3EC3C608" w14:textId="67E46BD0" w:rsidR="002954CB" w:rsidRPr="00AD1AD3" w:rsidRDefault="00423199">
          <w:pPr>
            <w:pStyle w:val="Spistreci1"/>
            <w:tabs>
              <w:tab w:val="left" w:pos="440"/>
              <w:tab w:val="right" w:leader="dot" w:pos="9062"/>
            </w:tabs>
            <w:rPr>
              <w:rFonts w:asciiTheme="minorHAnsi" w:eastAsiaTheme="minorEastAsia" w:hAnsiTheme="minorHAnsi" w:cstheme="minorHAnsi"/>
              <w:noProof/>
              <w:kern w:val="2"/>
              <w:sz w:val="24"/>
              <w:szCs w:val="24"/>
              <w:lang w:eastAsia="pl-PL"/>
              <w14:ligatures w14:val="standardContextual"/>
            </w:rPr>
          </w:pPr>
          <w:hyperlink w:anchor="_Toc156819344" w:history="1">
            <w:r w:rsidR="002954CB" w:rsidRPr="00AD1AD3">
              <w:rPr>
                <w:rStyle w:val="Hipercze"/>
                <w:rFonts w:asciiTheme="minorHAnsi" w:hAnsiTheme="minorHAnsi" w:cstheme="minorHAnsi"/>
                <w:noProof/>
              </w:rPr>
              <w:t>9.</w:t>
            </w:r>
            <w:r w:rsidR="002954CB" w:rsidRPr="00AD1AD3">
              <w:rPr>
                <w:rFonts w:asciiTheme="minorHAnsi" w:eastAsiaTheme="minorEastAsia" w:hAnsiTheme="minorHAnsi" w:cstheme="minorHAnsi"/>
                <w:noProof/>
                <w:kern w:val="2"/>
                <w:sz w:val="24"/>
                <w:szCs w:val="24"/>
                <w:lang w:eastAsia="pl-PL"/>
                <w14:ligatures w14:val="standardContextual"/>
              </w:rPr>
              <w:tab/>
            </w:r>
            <w:r w:rsidR="002954CB" w:rsidRPr="00AD1AD3">
              <w:rPr>
                <w:rStyle w:val="Hipercze"/>
                <w:rFonts w:asciiTheme="minorHAnsi" w:hAnsiTheme="minorHAnsi" w:cstheme="minorHAnsi"/>
                <w:noProof/>
              </w:rPr>
              <w:t>Spis tabel, rysunków i wykresów</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_Toc156819344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105</w:t>
            </w:r>
            <w:r w:rsidR="002954CB" w:rsidRPr="00AD1AD3">
              <w:rPr>
                <w:rFonts w:asciiTheme="minorHAnsi" w:hAnsiTheme="minorHAnsi" w:cstheme="minorHAnsi"/>
                <w:noProof/>
                <w:webHidden/>
              </w:rPr>
              <w:fldChar w:fldCharType="end"/>
            </w:r>
          </w:hyperlink>
        </w:p>
        <w:p w14:paraId="7790E90F" w14:textId="10932E09"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45" w:history="1">
            <w:r w:rsidR="002954CB" w:rsidRPr="00AD1AD3">
              <w:rPr>
                <w:rStyle w:val="Hipercze"/>
                <w:rFonts w:asciiTheme="minorHAnsi" w:hAnsiTheme="minorHAnsi" w:cstheme="minorHAnsi"/>
                <w:noProof/>
              </w:rPr>
              <w:t>Spis tabel</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_Toc156819345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105</w:t>
            </w:r>
            <w:r w:rsidR="002954CB" w:rsidRPr="00AD1AD3">
              <w:rPr>
                <w:rFonts w:asciiTheme="minorHAnsi" w:hAnsiTheme="minorHAnsi" w:cstheme="minorHAnsi"/>
                <w:noProof/>
                <w:webHidden/>
              </w:rPr>
              <w:fldChar w:fldCharType="end"/>
            </w:r>
          </w:hyperlink>
        </w:p>
        <w:p w14:paraId="0D49E195" w14:textId="06B5C6DA" w:rsidR="002954CB" w:rsidRPr="00AD1AD3" w:rsidRDefault="00423199" w:rsidP="002954CB">
          <w:pPr>
            <w:pStyle w:val="Spistreci2"/>
            <w:rPr>
              <w:rFonts w:asciiTheme="minorHAnsi" w:eastAsiaTheme="minorEastAsia" w:hAnsiTheme="minorHAnsi" w:cstheme="minorHAnsi"/>
              <w:noProof/>
              <w:kern w:val="2"/>
              <w:sz w:val="24"/>
              <w:szCs w:val="24"/>
              <w:lang w:eastAsia="pl-PL"/>
              <w14:ligatures w14:val="standardContextual"/>
            </w:rPr>
          </w:pPr>
          <w:hyperlink w:anchor="_Toc156819346" w:history="1">
            <w:r w:rsidR="002954CB" w:rsidRPr="00AD1AD3">
              <w:rPr>
                <w:rStyle w:val="Hipercze"/>
                <w:rFonts w:asciiTheme="minorHAnsi" w:hAnsiTheme="minorHAnsi" w:cstheme="minorHAnsi"/>
                <w:noProof/>
              </w:rPr>
              <w:t>Spis rysunków</w:t>
            </w:r>
            <w:r w:rsidR="002954CB" w:rsidRPr="00AD1AD3">
              <w:rPr>
                <w:rFonts w:asciiTheme="minorHAnsi" w:hAnsiTheme="minorHAnsi" w:cstheme="minorHAnsi"/>
                <w:noProof/>
                <w:webHidden/>
              </w:rPr>
              <w:tab/>
            </w:r>
            <w:r w:rsidR="002954CB" w:rsidRPr="00AD1AD3">
              <w:rPr>
                <w:rFonts w:asciiTheme="minorHAnsi" w:hAnsiTheme="minorHAnsi" w:cstheme="minorHAnsi"/>
                <w:noProof/>
                <w:webHidden/>
              </w:rPr>
              <w:fldChar w:fldCharType="begin"/>
            </w:r>
            <w:r w:rsidR="002954CB" w:rsidRPr="00AD1AD3">
              <w:rPr>
                <w:rFonts w:asciiTheme="minorHAnsi" w:hAnsiTheme="minorHAnsi" w:cstheme="minorHAnsi"/>
                <w:noProof/>
                <w:webHidden/>
              </w:rPr>
              <w:instrText xml:space="preserve"> PAGEREF _Toc156819346 \h </w:instrText>
            </w:r>
            <w:r w:rsidR="002954CB" w:rsidRPr="00AD1AD3">
              <w:rPr>
                <w:rFonts w:asciiTheme="minorHAnsi" w:hAnsiTheme="minorHAnsi" w:cstheme="minorHAnsi"/>
                <w:noProof/>
                <w:webHidden/>
              </w:rPr>
            </w:r>
            <w:r w:rsidR="002954CB" w:rsidRPr="00AD1AD3">
              <w:rPr>
                <w:rFonts w:asciiTheme="minorHAnsi" w:hAnsiTheme="minorHAnsi" w:cstheme="minorHAnsi"/>
                <w:noProof/>
                <w:webHidden/>
              </w:rPr>
              <w:fldChar w:fldCharType="separate"/>
            </w:r>
            <w:r w:rsidR="003D170D">
              <w:rPr>
                <w:rFonts w:asciiTheme="minorHAnsi" w:hAnsiTheme="minorHAnsi" w:cstheme="minorHAnsi"/>
                <w:noProof/>
                <w:webHidden/>
              </w:rPr>
              <w:t>105</w:t>
            </w:r>
            <w:r w:rsidR="002954CB" w:rsidRPr="00AD1AD3">
              <w:rPr>
                <w:rFonts w:asciiTheme="minorHAnsi" w:hAnsiTheme="minorHAnsi" w:cstheme="minorHAnsi"/>
                <w:noProof/>
                <w:webHidden/>
              </w:rPr>
              <w:fldChar w:fldCharType="end"/>
            </w:r>
          </w:hyperlink>
        </w:p>
        <w:p w14:paraId="14E1799B" w14:textId="0BDFC46A" w:rsidR="0059083F" w:rsidRPr="00AD1AD3" w:rsidRDefault="006E3084" w:rsidP="0059083F">
          <w:pPr>
            <w:spacing w:after="240"/>
            <w:rPr>
              <w:rFonts w:asciiTheme="minorHAnsi" w:hAnsiTheme="minorHAnsi" w:cstheme="minorHAnsi"/>
            </w:rPr>
          </w:pPr>
          <w:r w:rsidRPr="00AD1AD3">
            <w:rPr>
              <w:rFonts w:asciiTheme="minorHAnsi" w:hAnsiTheme="minorHAnsi" w:cstheme="minorHAnsi"/>
              <w:b/>
              <w:bCs/>
            </w:rPr>
            <w:lastRenderedPageBreak/>
            <w:fldChar w:fldCharType="end"/>
          </w:r>
          <w:r w:rsidR="006C29AC" w:rsidRPr="00AD1AD3">
            <w:rPr>
              <w:rFonts w:asciiTheme="minorHAnsi" w:hAnsiTheme="minorHAnsi" w:cstheme="minorHAnsi"/>
            </w:rPr>
            <w:t xml:space="preserve">ZAŁĄCZNIK NR 1. </w:t>
          </w:r>
          <w:r w:rsidR="0059083F" w:rsidRPr="00AD1AD3">
            <w:rPr>
              <w:rFonts w:asciiTheme="minorHAnsi" w:hAnsiTheme="minorHAnsi" w:cstheme="minorHAnsi"/>
            </w:rPr>
            <w:t>Wnioski – diagnoza sytuacji wyjściowej Miasta i Gminy Niepołomice</w:t>
          </w:r>
        </w:p>
        <w:p w14:paraId="0D79C613" w14:textId="404BBA81" w:rsidR="006E3084" w:rsidRPr="00AD1AD3" w:rsidRDefault="0059083F" w:rsidP="0059083F">
          <w:pPr>
            <w:spacing w:after="240"/>
            <w:rPr>
              <w:rFonts w:asciiTheme="minorHAnsi" w:hAnsiTheme="minorHAnsi" w:cstheme="minorHAnsi"/>
            </w:rPr>
          </w:pPr>
          <w:r w:rsidRPr="00AD1AD3">
            <w:rPr>
              <w:rFonts w:asciiTheme="minorHAnsi" w:hAnsiTheme="minorHAnsi" w:cstheme="minorHAnsi"/>
            </w:rPr>
            <w:t>ZAŁĄCZNIK NR 2. Operacjonalizacja (uszczegółowienie) Strategii Rozwoju Gminy Niepołomice na lata 2024 – 2035</w:t>
          </w:r>
        </w:p>
      </w:sdtContent>
    </w:sdt>
    <w:p w14:paraId="7DDC0D98" w14:textId="4B0E0D1C" w:rsidR="00CC5BB3" w:rsidRPr="00AD1AD3" w:rsidRDefault="006E3084" w:rsidP="00220DBA">
      <w:pPr>
        <w:spacing w:after="240"/>
        <w:jc w:val="left"/>
        <w:rPr>
          <w:rFonts w:asciiTheme="minorHAnsi" w:eastAsia="Times New Roman" w:hAnsiTheme="minorHAnsi" w:cstheme="minorHAnsi"/>
          <w:b/>
          <w:color w:val="1C6194" w:themeColor="accent2" w:themeShade="BF"/>
          <w:sz w:val="56"/>
          <w:szCs w:val="32"/>
          <w14:textOutline w14:w="9525" w14:cap="rnd" w14:cmpd="sng" w14:algn="ctr">
            <w14:noFill/>
            <w14:prstDash w14:val="solid"/>
            <w14:bevel/>
          </w14:textOutline>
        </w:rPr>
      </w:pPr>
      <w:r w:rsidRPr="00AD1AD3">
        <w:rPr>
          <w:rFonts w:asciiTheme="minorHAnsi" w:hAnsiTheme="minorHAnsi" w:cstheme="minorHAnsi"/>
        </w:rPr>
        <w:br w:type="page"/>
      </w:r>
    </w:p>
    <w:p w14:paraId="34DCA5E8" w14:textId="13B07031" w:rsidR="00BF209A" w:rsidRPr="00AD1AD3" w:rsidRDefault="00BF209A" w:rsidP="00AB7FF4">
      <w:pPr>
        <w:pStyle w:val="Nagwek1"/>
        <w:numPr>
          <w:ilvl w:val="0"/>
          <w:numId w:val="16"/>
        </w:numPr>
      </w:pPr>
      <w:bookmarkStart w:id="3" w:name="_Toc156819289"/>
      <w:r w:rsidRPr="00AD1AD3">
        <w:lastRenderedPageBreak/>
        <w:t>Wprowadzenie</w:t>
      </w:r>
      <w:bookmarkEnd w:id="3"/>
      <w:bookmarkEnd w:id="2"/>
    </w:p>
    <w:p w14:paraId="7E7CBC94" w14:textId="3A1C222A"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Proces opracowania Strategii Rozwoju Miasta i Gminy Niepołomice na lata 2024-2035</w:t>
      </w:r>
      <w:r w:rsidRPr="00AD1AD3">
        <w:rPr>
          <w:rFonts w:asciiTheme="minorHAnsi" w:eastAsia="Calibri" w:hAnsiTheme="minorHAnsi" w:cstheme="minorHAnsi"/>
          <w:b/>
          <w:bCs/>
        </w:rPr>
        <w:t xml:space="preserve"> </w:t>
      </w:r>
      <w:r w:rsidRPr="00AD1AD3">
        <w:rPr>
          <w:rFonts w:asciiTheme="minorHAnsi" w:eastAsia="Calibri" w:hAnsiTheme="minorHAnsi" w:cstheme="minorHAnsi"/>
        </w:rPr>
        <w:t xml:space="preserve">rozpoczęto w dniu </w:t>
      </w:r>
      <w:r w:rsidR="005D4A6B" w:rsidRPr="00AD1AD3">
        <w:rPr>
          <w:rFonts w:asciiTheme="minorHAnsi" w:eastAsia="Calibri" w:hAnsiTheme="minorHAnsi" w:cstheme="minorHAnsi"/>
        </w:rPr>
        <w:t>10 maja</w:t>
      </w:r>
      <w:r w:rsidRPr="00AD1AD3">
        <w:rPr>
          <w:rFonts w:asciiTheme="minorHAnsi" w:eastAsia="Calibri" w:hAnsiTheme="minorHAnsi" w:cstheme="minorHAnsi"/>
        </w:rPr>
        <w:t xml:space="preserve"> 2023 roku. Prace nad Strategią odbywały się w</w:t>
      </w:r>
      <w:r w:rsidR="005A3D94" w:rsidRPr="00AD1AD3">
        <w:rPr>
          <w:rFonts w:asciiTheme="minorHAnsi" w:eastAsia="Calibri" w:hAnsiTheme="minorHAnsi" w:cstheme="minorHAnsi"/>
        </w:rPr>
        <w:t> </w:t>
      </w:r>
      <w:r w:rsidRPr="00AD1AD3">
        <w:rPr>
          <w:rFonts w:asciiTheme="minorHAnsi" w:eastAsia="Calibri" w:hAnsiTheme="minorHAnsi" w:cstheme="minorHAnsi"/>
        </w:rPr>
        <w:t xml:space="preserve">oparciu o Uchwałę NR </w:t>
      </w:r>
      <w:r w:rsidR="005D4A6B" w:rsidRPr="00AD1AD3">
        <w:rPr>
          <w:rFonts w:asciiTheme="minorHAnsi" w:eastAsia="Calibri" w:hAnsiTheme="minorHAnsi" w:cstheme="minorHAnsi"/>
        </w:rPr>
        <w:t>LIV/72</w:t>
      </w:r>
      <w:r w:rsidR="00944828" w:rsidRPr="00AD1AD3">
        <w:rPr>
          <w:rFonts w:asciiTheme="minorHAnsi" w:eastAsia="Calibri" w:hAnsiTheme="minorHAnsi" w:cstheme="minorHAnsi"/>
        </w:rPr>
        <w:t>3</w:t>
      </w:r>
      <w:r w:rsidR="005D4A6B" w:rsidRPr="00AD1AD3">
        <w:rPr>
          <w:rFonts w:asciiTheme="minorHAnsi" w:eastAsia="Calibri" w:hAnsiTheme="minorHAnsi" w:cstheme="minorHAnsi"/>
        </w:rPr>
        <w:t xml:space="preserve">/23 </w:t>
      </w:r>
      <w:r w:rsidRPr="00AD1AD3">
        <w:rPr>
          <w:rFonts w:asciiTheme="minorHAnsi" w:eastAsia="Calibri" w:hAnsiTheme="minorHAnsi" w:cstheme="minorHAnsi"/>
        </w:rPr>
        <w:t xml:space="preserve">Rady </w:t>
      </w:r>
      <w:r w:rsidR="005D4A6B" w:rsidRPr="00AD1AD3">
        <w:rPr>
          <w:rFonts w:asciiTheme="minorHAnsi" w:eastAsia="Calibri" w:hAnsiTheme="minorHAnsi" w:cstheme="minorHAnsi"/>
        </w:rPr>
        <w:t>Miejskiej w</w:t>
      </w:r>
      <w:r w:rsidRPr="00AD1AD3">
        <w:rPr>
          <w:rFonts w:asciiTheme="minorHAnsi" w:eastAsia="Calibri" w:hAnsiTheme="minorHAnsi" w:cstheme="minorHAnsi"/>
        </w:rPr>
        <w:t xml:space="preserve"> Niepołomic</w:t>
      </w:r>
      <w:r w:rsidR="005D4A6B" w:rsidRPr="00AD1AD3">
        <w:rPr>
          <w:rFonts w:asciiTheme="minorHAnsi" w:eastAsia="Calibri" w:hAnsiTheme="minorHAnsi" w:cstheme="minorHAnsi"/>
        </w:rPr>
        <w:t>ach</w:t>
      </w:r>
      <w:r w:rsidRPr="00AD1AD3">
        <w:rPr>
          <w:rFonts w:asciiTheme="minorHAnsi" w:eastAsia="Calibri" w:hAnsiTheme="minorHAnsi" w:cstheme="minorHAnsi"/>
        </w:rPr>
        <w:t xml:space="preserve"> z dnia </w:t>
      </w:r>
      <w:r w:rsidR="005A3D94" w:rsidRPr="00AD1AD3">
        <w:rPr>
          <w:rFonts w:asciiTheme="minorHAnsi" w:eastAsia="Calibri" w:hAnsiTheme="minorHAnsi" w:cstheme="minorHAnsi"/>
        </w:rPr>
        <w:t>02.02.2023</w:t>
      </w:r>
      <w:r w:rsidRPr="00AD1AD3">
        <w:rPr>
          <w:rFonts w:asciiTheme="minorHAnsi" w:eastAsia="Calibri" w:hAnsiTheme="minorHAnsi" w:cstheme="minorHAnsi"/>
        </w:rPr>
        <w:t xml:space="preserve"> r. </w:t>
      </w:r>
      <w:r w:rsidR="005A3D94" w:rsidRPr="00AD1AD3">
        <w:rPr>
          <w:rFonts w:asciiTheme="minorHAnsi" w:eastAsia="Calibri" w:hAnsiTheme="minorHAnsi" w:cstheme="minorHAnsi"/>
        </w:rPr>
        <w:t>w sprawie przystąpienia do sporządzenia Strategii Rozwoju Gminy Niepołomice na lata 2024-2035 oraz określenia szczegółowego trybu i</w:t>
      </w:r>
      <w:r w:rsidR="00944828" w:rsidRPr="00AD1AD3">
        <w:rPr>
          <w:rFonts w:asciiTheme="minorHAnsi" w:eastAsia="Calibri" w:hAnsiTheme="minorHAnsi" w:cstheme="minorHAnsi"/>
        </w:rPr>
        <w:t> </w:t>
      </w:r>
      <w:r w:rsidR="005A3D94" w:rsidRPr="00AD1AD3">
        <w:rPr>
          <w:rFonts w:asciiTheme="minorHAnsi" w:eastAsia="Calibri" w:hAnsiTheme="minorHAnsi" w:cstheme="minorHAnsi"/>
        </w:rPr>
        <w:t>harmonogramu opracowania projektu strategii, w tym trybu konsultacji</w:t>
      </w:r>
      <w:r w:rsidR="00944828" w:rsidRPr="00AD1AD3">
        <w:rPr>
          <w:rFonts w:asciiTheme="minorHAnsi" w:eastAsia="Calibri" w:hAnsiTheme="minorHAnsi" w:cstheme="minorHAnsi"/>
        </w:rPr>
        <w:t xml:space="preserve"> (z pozn. zm)</w:t>
      </w:r>
      <w:r w:rsidR="005A3D94" w:rsidRPr="00AD1AD3">
        <w:rPr>
          <w:rFonts w:asciiTheme="minorHAnsi" w:eastAsia="Calibri" w:hAnsiTheme="minorHAnsi" w:cstheme="minorHAnsi"/>
        </w:rPr>
        <w:t>.</w:t>
      </w:r>
    </w:p>
    <w:p w14:paraId="125B73FA" w14:textId="76BB4756"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Za koordynację prac nad Strategią Rozwoju Miasta i Gminy Niepołomice na lata 2024-2035 odpowiedzialny był zespół Centrum Doradztwa Strategicznego s.c. D. Bieńkowska, C. Ulasiński, J.</w:t>
      </w:r>
      <w:r w:rsidR="00AD1AD3">
        <w:rPr>
          <w:rFonts w:asciiTheme="minorHAnsi" w:eastAsia="Calibri" w:hAnsiTheme="minorHAnsi" w:cstheme="minorHAnsi"/>
        </w:rPr>
        <w:t> </w:t>
      </w:r>
      <w:r w:rsidRPr="00AD1AD3">
        <w:rPr>
          <w:rFonts w:asciiTheme="minorHAnsi" w:eastAsia="Calibri" w:hAnsiTheme="minorHAnsi" w:cstheme="minorHAnsi"/>
        </w:rPr>
        <w:t xml:space="preserve">Szymańska, M. Widuch. W procesie strategicznym wykorzystano komplementarne metody analityczne, eksperckie i partycypacyjne. </w:t>
      </w:r>
    </w:p>
    <w:p w14:paraId="2ABD3136" w14:textId="77777777"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Proces prac strategicznych podzielony został na trzy etapy:</w:t>
      </w:r>
    </w:p>
    <w:p w14:paraId="3715B71D" w14:textId="0AF1984E"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u w:val="single"/>
        </w:rPr>
        <w:t>Etap I – diagnostyczny:</w:t>
      </w:r>
      <w:r w:rsidRPr="00AD1AD3">
        <w:rPr>
          <w:rFonts w:asciiTheme="minorHAnsi" w:eastAsia="Calibri" w:hAnsiTheme="minorHAnsi" w:cstheme="minorHAnsi"/>
        </w:rPr>
        <w:t xml:space="preserve"> przeprowadzenie procesu diagnostycznego obrazującego kondycję </w:t>
      </w:r>
      <w:r w:rsidR="005A3D94" w:rsidRPr="00AD1AD3">
        <w:rPr>
          <w:rFonts w:asciiTheme="minorHAnsi" w:eastAsia="Calibri" w:hAnsiTheme="minorHAnsi" w:cstheme="minorHAnsi"/>
        </w:rPr>
        <w:t xml:space="preserve">gminy </w:t>
      </w:r>
      <w:r w:rsidRPr="00AD1AD3">
        <w:rPr>
          <w:rFonts w:asciiTheme="minorHAnsi" w:eastAsia="Calibri" w:hAnsiTheme="minorHAnsi" w:cstheme="minorHAnsi"/>
        </w:rPr>
        <w:t>Niepołomic</w:t>
      </w:r>
      <w:r w:rsidR="005A3D94" w:rsidRPr="00AD1AD3">
        <w:rPr>
          <w:rFonts w:asciiTheme="minorHAnsi" w:eastAsia="Calibri" w:hAnsiTheme="minorHAnsi" w:cstheme="minorHAnsi"/>
        </w:rPr>
        <w:t>e</w:t>
      </w:r>
      <w:r w:rsidRPr="00AD1AD3">
        <w:rPr>
          <w:rFonts w:asciiTheme="minorHAnsi" w:eastAsia="Calibri" w:hAnsiTheme="minorHAnsi" w:cstheme="minorHAnsi"/>
        </w:rPr>
        <w:t xml:space="preserve"> w ujęciu społecznym, gospodarczym i przestrzennym. W analizie danych zastanych wykorzystano podejście dynamiczne i porównawcze. Dodatkowe wnioski o charakterze jakościowym zostały zebrane podczas:</w:t>
      </w:r>
    </w:p>
    <w:p w14:paraId="571EACD9" w14:textId="11A3E2D6" w:rsidR="001E6173" w:rsidRPr="00AD1AD3" w:rsidRDefault="001E6173" w:rsidP="00D4633A">
      <w:pPr>
        <w:numPr>
          <w:ilvl w:val="0"/>
          <w:numId w:val="18"/>
        </w:numPr>
        <w:spacing w:after="240"/>
        <w:rPr>
          <w:rFonts w:asciiTheme="minorHAnsi" w:eastAsia="Calibri" w:hAnsiTheme="minorHAnsi" w:cstheme="minorHAnsi"/>
        </w:rPr>
      </w:pPr>
      <w:r w:rsidRPr="00AD1AD3">
        <w:rPr>
          <w:rFonts w:asciiTheme="minorHAnsi" w:eastAsia="Calibri" w:hAnsiTheme="minorHAnsi" w:cstheme="minorHAnsi"/>
        </w:rPr>
        <w:t xml:space="preserve">wywiadów </w:t>
      </w:r>
      <w:r w:rsidR="00BD6366" w:rsidRPr="00AD1AD3">
        <w:rPr>
          <w:rFonts w:asciiTheme="minorHAnsi" w:eastAsia="Calibri" w:hAnsiTheme="minorHAnsi" w:cstheme="minorHAnsi"/>
        </w:rPr>
        <w:t>grupowych (</w:t>
      </w:r>
      <w:r w:rsidRPr="00AD1AD3">
        <w:rPr>
          <w:rFonts w:asciiTheme="minorHAnsi" w:eastAsia="Calibri" w:hAnsiTheme="minorHAnsi" w:cstheme="minorHAnsi"/>
        </w:rPr>
        <w:t>5 FGI</w:t>
      </w:r>
      <w:r w:rsidRPr="00AD1AD3">
        <w:rPr>
          <w:rFonts w:asciiTheme="minorHAnsi" w:eastAsia="Calibri" w:hAnsiTheme="minorHAnsi" w:cstheme="minorHAnsi"/>
          <w:vertAlign w:val="superscript"/>
        </w:rPr>
        <w:footnoteReference w:id="1"/>
      </w:r>
      <w:r w:rsidRPr="00AD1AD3">
        <w:rPr>
          <w:rFonts w:asciiTheme="minorHAnsi" w:eastAsia="Calibri" w:hAnsiTheme="minorHAnsi" w:cstheme="minorHAnsi"/>
        </w:rPr>
        <w:t>) z: przedsiębiorcami lokalnymi, seniorami, rodzinami z małymi dziećmi, młodzieżą do 25 r.ż., nowymi mieszkańcami - zamieszkali od 5-10 lat na terenie gminy – realizacja czerwiec 2023),</w:t>
      </w:r>
    </w:p>
    <w:p w14:paraId="4ED9EE74" w14:textId="66F29588" w:rsidR="001E6173" w:rsidRPr="00AD1AD3" w:rsidRDefault="001E6173" w:rsidP="00D4633A">
      <w:pPr>
        <w:numPr>
          <w:ilvl w:val="0"/>
          <w:numId w:val="18"/>
        </w:numPr>
        <w:spacing w:after="240"/>
        <w:rPr>
          <w:rFonts w:asciiTheme="minorHAnsi" w:eastAsia="Calibri" w:hAnsiTheme="minorHAnsi" w:cstheme="minorHAnsi"/>
        </w:rPr>
      </w:pPr>
      <w:r w:rsidRPr="00AD1AD3">
        <w:rPr>
          <w:rFonts w:asciiTheme="minorHAnsi" w:eastAsia="Calibri" w:hAnsiTheme="minorHAnsi" w:cstheme="minorHAnsi"/>
        </w:rPr>
        <w:t>otwartych spotkaniach/dyżurach lokalnych przeprowadzanych w ramach Tour de Niepołomice (1</w:t>
      </w:r>
      <w:r w:rsidR="00A012F9" w:rsidRPr="00AD1AD3">
        <w:rPr>
          <w:rFonts w:asciiTheme="minorHAnsi" w:eastAsia="Calibri" w:hAnsiTheme="minorHAnsi" w:cstheme="minorHAnsi"/>
        </w:rPr>
        <w:t>5</w:t>
      </w:r>
      <w:r w:rsidR="00AD1AD3">
        <w:rPr>
          <w:rFonts w:asciiTheme="minorHAnsi" w:eastAsia="Calibri" w:hAnsiTheme="minorHAnsi" w:cstheme="minorHAnsi"/>
        </w:rPr>
        <w:t> </w:t>
      </w:r>
      <w:r w:rsidRPr="00AD1AD3">
        <w:rPr>
          <w:rFonts w:asciiTheme="minorHAnsi" w:eastAsia="Calibri" w:hAnsiTheme="minorHAnsi" w:cstheme="minorHAnsi"/>
        </w:rPr>
        <w:t>spotkań w każdym sołectwie, osiedlu Boryczów, osiedlu Jazy oraz w Niepołomicach –</w:t>
      </w:r>
      <w:r w:rsidR="007F465E" w:rsidRPr="00AD1AD3">
        <w:rPr>
          <w:rFonts w:asciiTheme="minorHAnsi" w:eastAsia="Calibri" w:hAnsiTheme="minorHAnsi" w:cstheme="minorHAnsi"/>
        </w:rPr>
        <w:t xml:space="preserve"> </w:t>
      </w:r>
      <w:r w:rsidRPr="00AD1AD3">
        <w:rPr>
          <w:rFonts w:asciiTheme="minorHAnsi" w:eastAsia="Calibri" w:hAnsiTheme="minorHAnsi" w:cstheme="minorHAnsi"/>
        </w:rPr>
        <w:t>wydarzenie „</w:t>
      </w:r>
      <w:r w:rsidR="00944828" w:rsidRPr="00AD1AD3">
        <w:rPr>
          <w:rFonts w:asciiTheme="minorHAnsi" w:eastAsia="Calibri" w:hAnsiTheme="minorHAnsi" w:cstheme="minorHAnsi"/>
        </w:rPr>
        <w:t>Śniadanie na Niepołomickich Błoniach</w:t>
      </w:r>
      <w:r w:rsidRPr="00AD1AD3">
        <w:rPr>
          <w:rFonts w:asciiTheme="minorHAnsi" w:eastAsia="Calibri" w:hAnsiTheme="minorHAnsi" w:cstheme="minorHAnsi"/>
        </w:rPr>
        <w:t>” – realizacja lipiec 2023)</w:t>
      </w:r>
      <w:r w:rsidR="007F465E" w:rsidRPr="00AD1AD3">
        <w:rPr>
          <w:rFonts w:asciiTheme="minorHAnsi" w:eastAsia="Calibri" w:hAnsiTheme="minorHAnsi" w:cstheme="minorHAnsi"/>
        </w:rPr>
        <w:t>,</w:t>
      </w:r>
    </w:p>
    <w:p w14:paraId="199DA804" w14:textId="3EC7725C" w:rsidR="001E6173" w:rsidRPr="00AD1AD3" w:rsidRDefault="001E6173" w:rsidP="00D4633A">
      <w:pPr>
        <w:numPr>
          <w:ilvl w:val="0"/>
          <w:numId w:val="18"/>
        </w:numPr>
        <w:spacing w:after="240"/>
        <w:rPr>
          <w:rFonts w:asciiTheme="minorHAnsi" w:eastAsia="Calibri" w:hAnsiTheme="minorHAnsi" w:cstheme="minorHAnsi"/>
        </w:rPr>
      </w:pPr>
      <w:r w:rsidRPr="00AD1AD3">
        <w:rPr>
          <w:rFonts w:asciiTheme="minorHAnsi" w:eastAsia="Calibri" w:hAnsiTheme="minorHAnsi" w:cstheme="minorHAnsi"/>
        </w:rPr>
        <w:t xml:space="preserve">pogłębionych wywiadów indywidulanych z szefami firm </w:t>
      </w:r>
      <w:r w:rsidR="00BD6366" w:rsidRPr="00AD1AD3">
        <w:rPr>
          <w:rFonts w:asciiTheme="minorHAnsi" w:eastAsia="Calibri" w:hAnsiTheme="minorHAnsi" w:cstheme="minorHAnsi"/>
        </w:rPr>
        <w:t>działających w</w:t>
      </w:r>
      <w:r w:rsidR="005A3D94" w:rsidRPr="00AD1AD3">
        <w:rPr>
          <w:rFonts w:asciiTheme="minorHAnsi" w:eastAsia="Calibri" w:hAnsiTheme="minorHAnsi" w:cstheme="minorHAnsi"/>
        </w:rPr>
        <w:t> </w:t>
      </w:r>
      <w:r w:rsidRPr="00AD1AD3">
        <w:rPr>
          <w:rFonts w:asciiTheme="minorHAnsi" w:eastAsia="Calibri" w:hAnsiTheme="minorHAnsi" w:cstheme="minorHAnsi"/>
        </w:rPr>
        <w:t>Niepołomickiej Strefie Inwestycyjnej (</w:t>
      </w:r>
      <w:r w:rsidR="006868FB" w:rsidRPr="00AD1AD3">
        <w:rPr>
          <w:rFonts w:asciiTheme="minorHAnsi" w:eastAsia="Calibri" w:hAnsiTheme="minorHAnsi" w:cstheme="minorHAnsi"/>
        </w:rPr>
        <w:t xml:space="preserve">9 </w:t>
      </w:r>
      <w:r w:rsidRPr="00AD1AD3">
        <w:rPr>
          <w:rFonts w:asciiTheme="minorHAnsi" w:eastAsia="Calibri" w:hAnsiTheme="minorHAnsi" w:cstheme="minorHAnsi"/>
        </w:rPr>
        <w:t>wywiadów – realizacja</w:t>
      </w:r>
      <w:r w:rsidR="005D4A6B" w:rsidRPr="00AD1AD3">
        <w:rPr>
          <w:rFonts w:asciiTheme="minorHAnsi" w:eastAsia="Calibri" w:hAnsiTheme="minorHAnsi" w:cstheme="minorHAnsi"/>
        </w:rPr>
        <w:t xml:space="preserve"> Urząd Miasta i</w:t>
      </w:r>
      <w:r w:rsidR="005A3D94" w:rsidRPr="00AD1AD3">
        <w:rPr>
          <w:rFonts w:asciiTheme="minorHAnsi" w:eastAsia="Calibri" w:hAnsiTheme="minorHAnsi" w:cstheme="minorHAnsi"/>
        </w:rPr>
        <w:t> </w:t>
      </w:r>
      <w:r w:rsidR="005D4A6B" w:rsidRPr="00AD1AD3">
        <w:rPr>
          <w:rFonts w:asciiTheme="minorHAnsi" w:eastAsia="Calibri" w:hAnsiTheme="minorHAnsi" w:cstheme="minorHAnsi"/>
        </w:rPr>
        <w:t>Gminy Niepołomice</w:t>
      </w:r>
      <w:r w:rsidRPr="00AD1AD3">
        <w:rPr>
          <w:rFonts w:asciiTheme="minorHAnsi" w:eastAsia="Calibri" w:hAnsiTheme="minorHAnsi" w:cstheme="minorHAnsi"/>
        </w:rPr>
        <w:t xml:space="preserve">),  </w:t>
      </w:r>
    </w:p>
    <w:p w14:paraId="50436D0E" w14:textId="3CADCB34" w:rsidR="001E6173" w:rsidRPr="00AD1AD3" w:rsidRDefault="001E6173" w:rsidP="00D4633A">
      <w:pPr>
        <w:numPr>
          <w:ilvl w:val="0"/>
          <w:numId w:val="18"/>
        </w:numPr>
        <w:spacing w:after="240"/>
        <w:rPr>
          <w:rFonts w:asciiTheme="minorHAnsi" w:eastAsia="Calibri" w:hAnsiTheme="minorHAnsi" w:cstheme="minorHAnsi"/>
        </w:rPr>
      </w:pPr>
      <w:r w:rsidRPr="00AD1AD3">
        <w:rPr>
          <w:rFonts w:asciiTheme="minorHAnsi" w:eastAsia="Calibri" w:hAnsiTheme="minorHAnsi" w:cstheme="minorHAnsi"/>
        </w:rPr>
        <w:t>pogłębionych wywiadów indywidulanych (3 wywiady – realizacja czerwiec/lipiec 2023) z</w:t>
      </w:r>
      <w:r w:rsidR="00AD1AD3">
        <w:rPr>
          <w:rFonts w:asciiTheme="minorHAnsi" w:eastAsia="Calibri" w:hAnsiTheme="minorHAnsi" w:cstheme="minorHAnsi"/>
        </w:rPr>
        <w:t> </w:t>
      </w:r>
      <w:r w:rsidRPr="00AD1AD3">
        <w:rPr>
          <w:rFonts w:asciiTheme="minorHAnsi" w:eastAsia="Calibri" w:hAnsiTheme="minorHAnsi" w:cstheme="minorHAnsi"/>
        </w:rPr>
        <w:t>zewnętrznymi ekspertami w zakresie współczesnego rozwoju miast, rozwoju mobilności oraz prowadzenia polityki społecznej.</w:t>
      </w:r>
    </w:p>
    <w:p w14:paraId="45BB967D" w14:textId="5F2740A9" w:rsidR="001E6173" w:rsidRPr="00AD1AD3" w:rsidRDefault="00220DBA" w:rsidP="00220DBA">
      <w:pPr>
        <w:spacing w:after="240"/>
        <w:rPr>
          <w:rFonts w:asciiTheme="minorHAnsi" w:eastAsia="Calibri" w:hAnsiTheme="minorHAnsi" w:cstheme="minorHAnsi"/>
        </w:rPr>
      </w:pPr>
      <w:r w:rsidRPr="00AD1AD3">
        <w:rPr>
          <w:rFonts w:asciiTheme="minorHAnsi" w:eastAsia="Calibri" w:hAnsiTheme="minorHAnsi" w:cstheme="minorHAnsi"/>
          <w:u w:val="single"/>
        </w:rPr>
        <w:br w:type="column"/>
      </w:r>
      <w:r w:rsidR="001E6173" w:rsidRPr="00AD1AD3">
        <w:rPr>
          <w:rFonts w:asciiTheme="minorHAnsi" w:eastAsia="Calibri" w:hAnsiTheme="minorHAnsi" w:cstheme="minorHAnsi"/>
          <w:u w:val="single"/>
        </w:rPr>
        <w:lastRenderedPageBreak/>
        <w:t>Etap II – wizyjny:</w:t>
      </w:r>
      <w:r w:rsidR="001E6173" w:rsidRPr="00AD1AD3">
        <w:rPr>
          <w:rFonts w:asciiTheme="minorHAnsi" w:eastAsia="Calibri" w:hAnsiTheme="minorHAnsi" w:cstheme="minorHAnsi"/>
        </w:rPr>
        <w:t xml:space="preserve"> określnie głównej aspiracji rozwojowej </w:t>
      </w:r>
      <w:r w:rsidR="007F465E" w:rsidRPr="00AD1AD3">
        <w:rPr>
          <w:rFonts w:asciiTheme="minorHAnsi" w:eastAsia="Calibri" w:hAnsiTheme="minorHAnsi" w:cstheme="minorHAnsi"/>
        </w:rPr>
        <w:t xml:space="preserve">gminy </w:t>
      </w:r>
      <w:r w:rsidR="001E6173" w:rsidRPr="00AD1AD3">
        <w:rPr>
          <w:rFonts w:asciiTheme="minorHAnsi" w:eastAsia="Calibri" w:hAnsiTheme="minorHAnsi" w:cstheme="minorHAnsi"/>
        </w:rPr>
        <w:t>Niepołomic</w:t>
      </w:r>
      <w:r w:rsidR="007F465E" w:rsidRPr="00AD1AD3">
        <w:rPr>
          <w:rFonts w:asciiTheme="minorHAnsi" w:eastAsia="Calibri" w:hAnsiTheme="minorHAnsi" w:cstheme="minorHAnsi"/>
        </w:rPr>
        <w:t>e</w:t>
      </w:r>
      <w:r w:rsidR="001E6173" w:rsidRPr="00AD1AD3">
        <w:rPr>
          <w:rFonts w:asciiTheme="minorHAnsi" w:eastAsia="Calibri" w:hAnsiTheme="minorHAnsi" w:cstheme="minorHAnsi"/>
        </w:rPr>
        <w:t xml:space="preserve"> (wizji zmian) oraz postawienie w trzech obszarach: społecznym, gospodarczym i przestrzennym -</w:t>
      </w:r>
      <w:r w:rsidR="007F465E" w:rsidRPr="00AD1AD3">
        <w:rPr>
          <w:rFonts w:asciiTheme="minorHAnsi" w:eastAsia="Calibri" w:hAnsiTheme="minorHAnsi" w:cstheme="minorHAnsi"/>
        </w:rPr>
        <w:t xml:space="preserve"> </w:t>
      </w:r>
      <w:r w:rsidR="001E6173" w:rsidRPr="00AD1AD3">
        <w:rPr>
          <w:rFonts w:asciiTheme="minorHAnsi" w:eastAsia="Calibri" w:hAnsiTheme="minorHAnsi" w:cstheme="minorHAnsi"/>
        </w:rPr>
        <w:t>celów strategicznych oraz operacyjnych, jak również wskazanie propozycji kierunków działań. W ramach prac zrealizowano:</w:t>
      </w:r>
    </w:p>
    <w:p w14:paraId="48892289" w14:textId="1667FDCB" w:rsidR="001E6173" w:rsidRPr="00AD1AD3" w:rsidRDefault="001E6173" w:rsidP="00D4633A">
      <w:pPr>
        <w:numPr>
          <w:ilvl w:val="0"/>
          <w:numId w:val="19"/>
        </w:numPr>
        <w:spacing w:after="240"/>
        <w:rPr>
          <w:rFonts w:asciiTheme="minorHAnsi" w:eastAsia="Calibri" w:hAnsiTheme="minorHAnsi" w:cstheme="minorHAnsi"/>
        </w:rPr>
      </w:pPr>
      <w:r w:rsidRPr="00AD1AD3">
        <w:rPr>
          <w:rFonts w:asciiTheme="minorHAnsi" w:eastAsia="Calibri" w:hAnsiTheme="minorHAnsi" w:cstheme="minorHAnsi"/>
        </w:rPr>
        <w:t>warsztaty strategiczne (2 warsztaty</w:t>
      </w:r>
      <w:r w:rsidR="005D4A6B" w:rsidRPr="00AD1AD3">
        <w:rPr>
          <w:rFonts w:asciiTheme="minorHAnsi" w:eastAsia="Calibri" w:hAnsiTheme="minorHAnsi" w:cstheme="minorHAnsi"/>
        </w:rPr>
        <w:t xml:space="preserve"> – 19.</w:t>
      </w:r>
      <w:r w:rsidR="00B347E0" w:rsidRPr="00AD1AD3">
        <w:rPr>
          <w:rFonts w:asciiTheme="minorHAnsi" w:eastAsia="Calibri" w:hAnsiTheme="minorHAnsi" w:cstheme="minorHAnsi"/>
        </w:rPr>
        <w:t>09</w:t>
      </w:r>
      <w:r w:rsidR="005D4A6B" w:rsidRPr="00AD1AD3">
        <w:rPr>
          <w:rFonts w:asciiTheme="minorHAnsi" w:eastAsia="Calibri" w:hAnsiTheme="minorHAnsi" w:cstheme="minorHAnsi"/>
        </w:rPr>
        <w:t>.2023 oraz 25.</w:t>
      </w:r>
      <w:r w:rsidR="00B347E0" w:rsidRPr="00AD1AD3">
        <w:rPr>
          <w:rFonts w:asciiTheme="minorHAnsi" w:eastAsia="Calibri" w:hAnsiTheme="minorHAnsi" w:cstheme="minorHAnsi"/>
        </w:rPr>
        <w:t>10</w:t>
      </w:r>
      <w:r w:rsidR="005D4A6B" w:rsidRPr="00AD1AD3">
        <w:rPr>
          <w:rFonts w:asciiTheme="minorHAnsi" w:eastAsia="Calibri" w:hAnsiTheme="minorHAnsi" w:cstheme="minorHAnsi"/>
        </w:rPr>
        <w:t xml:space="preserve">.2023) </w:t>
      </w:r>
      <w:r w:rsidRPr="00AD1AD3">
        <w:rPr>
          <w:rFonts w:asciiTheme="minorHAnsi" w:eastAsia="Calibri" w:hAnsiTheme="minorHAnsi" w:cstheme="minorHAnsi"/>
        </w:rPr>
        <w:t xml:space="preserve">z udziałem </w:t>
      </w:r>
      <w:r w:rsidR="007F465E" w:rsidRPr="00AD1AD3">
        <w:rPr>
          <w:rFonts w:asciiTheme="minorHAnsi" w:eastAsia="Calibri" w:hAnsiTheme="minorHAnsi" w:cstheme="minorHAnsi"/>
        </w:rPr>
        <w:t>29 </w:t>
      </w:r>
      <w:r w:rsidRPr="00AD1AD3">
        <w:rPr>
          <w:rFonts w:asciiTheme="minorHAnsi" w:eastAsia="Calibri" w:hAnsiTheme="minorHAnsi" w:cstheme="minorHAnsi"/>
        </w:rPr>
        <w:t xml:space="preserve">- osobowego zespołu strategicznego, złożonego z przedstawicieli władz lokalnych, kierowników i kluczowych pracowników Wydziałów Urzędu </w:t>
      </w:r>
      <w:r w:rsidR="005A3D94" w:rsidRPr="00AD1AD3">
        <w:rPr>
          <w:rFonts w:asciiTheme="minorHAnsi" w:eastAsia="Calibri" w:hAnsiTheme="minorHAnsi" w:cstheme="minorHAnsi"/>
        </w:rPr>
        <w:t>Gminy</w:t>
      </w:r>
      <w:r w:rsidRPr="00AD1AD3">
        <w:rPr>
          <w:rFonts w:asciiTheme="minorHAnsi" w:eastAsia="Calibri" w:hAnsiTheme="minorHAnsi" w:cstheme="minorHAnsi"/>
        </w:rPr>
        <w:t>, przedstawicieli instytucji publicznych, lokalnych liderów, przedstawicieli organizacji pozarządowych,</w:t>
      </w:r>
      <w:r w:rsidR="00EC7E6E" w:rsidRPr="00AD1AD3">
        <w:rPr>
          <w:rFonts w:asciiTheme="minorHAnsi" w:eastAsia="Calibri" w:hAnsiTheme="minorHAnsi" w:cstheme="minorHAnsi"/>
        </w:rPr>
        <w:t xml:space="preserve"> spółek komunalnych,</w:t>
      </w:r>
    </w:p>
    <w:p w14:paraId="4FFEB58A" w14:textId="2E801CE7" w:rsidR="001E6173" w:rsidRPr="00AD1AD3" w:rsidRDefault="001E6173" w:rsidP="00D4633A">
      <w:pPr>
        <w:numPr>
          <w:ilvl w:val="0"/>
          <w:numId w:val="19"/>
        </w:numPr>
        <w:spacing w:after="240"/>
        <w:rPr>
          <w:rFonts w:asciiTheme="minorHAnsi" w:eastAsia="Calibri" w:hAnsiTheme="minorHAnsi" w:cstheme="minorHAnsi"/>
        </w:rPr>
      </w:pPr>
      <w:r w:rsidRPr="00AD1AD3">
        <w:rPr>
          <w:rFonts w:asciiTheme="minorHAnsi" w:eastAsia="Calibri" w:hAnsiTheme="minorHAnsi" w:cstheme="minorHAnsi"/>
        </w:rPr>
        <w:t xml:space="preserve">spotkanie otwarte dedykowane młodym mieszkańcom gminy (spotkanie w Izbie Regionalnej </w:t>
      </w:r>
      <w:r w:rsidR="005D4A6B" w:rsidRPr="00AD1AD3">
        <w:rPr>
          <w:rFonts w:asciiTheme="minorHAnsi" w:eastAsia="Calibri" w:hAnsiTheme="minorHAnsi" w:cstheme="minorHAnsi"/>
        </w:rPr>
        <w:t>–</w:t>
      </w:r>
      <w:r w:rsidRPr="00AD1AD3">
        <w:rPr>
          <w:rFonts w:asciiTheme="minorHAnsi" w:eastAsia="Calibri" w:hAnsiTheme="minorHAnsi" w:cstheme="minorHAnsi"/>
        </w:rPr>
        <w:t xml:space="preserve"> </w:t>
      </w:r>
      <w:r w:rsidR="005D4A6B" w:rsidRPr="00AD1AD3">
        <w:rPr>
          <w:rFonts w:asciiTheme="minorHAnsi" w:eastAsia="Calibri" w:hAnsiTheme="minorHAnsi" w:cstheme="minorHAnsi"/>
        </w:rPr>
        <w:t>5.11.</w:t>
      </w:r>
      <w:r w:rsidRPr="00AD1AD3">
        <w:rPr>
          <w:rFonts w:asciiTheme="minorHAnsi" w:eastAsia="Calibri" w:hAnsiTheme="minorHAnsi" w:cstheme="minorHAnsi"/>
        </w:rPr>
        <w:t xml:space="preserve">2023). </w:t>
      </w:r>
    </w:p>
    <w:p w14:paraId="79874BD1" w14:textId="7E3FD916"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Jako uzupełnienie warsztatów zastosowano zmodyfikowaną metodę delficką (dodatkowe pytania i</w:t>
      </w:r>
      <w:r w:rsidR="00AD1AD3">
        <w:rPr>
          <w:rFonts w:asciiTheme="minorHAnsi" w:eastAsia="Calibri" w:hAnsiTheme="minorHAnsi" w:cstheme="minorHAnsi"/>
        </w:rPr>
        <w:t> </w:t>
      </w:r>
      <w:r w:rsidRPr="00AD1AD3">
        <w:rPr>
          <w:rFonts w:asciiTheme="minorHAnsi" w:eastAsia="Calibri" w:hAnsiTheme="minorHAnsi" w:cstheme="minorHAnsi"/>
        </w:rPr>
        <w:t xml:space="preserve">zadania kierowane do uczestników warsztatów, bazujące na opracowanym i przesłanym materiale powarsztatowym). Dzięki temu uczestnicy mieli możliwość indywidualnej i odłożonej w czasie analizy, co wspomagało cały proces, a także pozwalało na dopracowanie istotnych zagadnień i kwestii. </w:t>
      </w:r>
    </w:p>
    <w:p w14:paraId="4F276539" w14:textId="16CD4B90" w:rsidR="001E6173" w:rsidRPr="00AD1AD3" w:rsidRDefault="001E6173" w:rsidP="00220DBA">
      <w:pPr>
        <w:spacing w:after="240"/>
        <w:rPr>
          <w:rFonts w:asciiTheme="minorHAnsi" w:eastAsia="Calibri" w:hAnsiTheme="minorHAnsi" w:cstheme="minorHAnsi"/>
          <w:bCs/>
        </w:rPr>
      </w:pPr>
      <w:r w:rsidRPr="00AD1AD3">
        <w:rPr>
          <w:rFonts w:asciiTheme="minorHAnsi" w:eastAsia="Calibri" w:hAnsiTheme="minorHAnsi" w:cstheme="minorHAnsi"/>
        </w:rPr>
        <w:t xml:space="preserve">Etap I </w:t>
      </w:r>
      <w:proofErr w:type="spellStart"/>
      <w:r w:rsidRPr="00AD1AD3">
        <w:rPr>
          <w:rFonts w:asciiTheme="minorHAnsi" w:eastAsia="Calibri" w:hAnsiTheme="minorHAnsi" w:cstheme="minorHAnsi"/>
        </w:rPr>
        <w:t>i</w:t>
      </w:r>
      <w:proofErr w:type="spellEnd"/>
      <w:r w:rsidRPr="00AD1AD3">
        <w:rPr>
          <w:rFonts w:asciiTheme="minorHAnsi" w:eastAsia="Calibri" w:hAnsiTheme="minorHAnsi" w:cstheme="minorHAnsi"/>
        </w:rPr>
        <w:t xml:space="preserve"> II uzupełniony był także </w:t>
      </w:r>
      <w:r w:rsidRPr="00AD1AD3">
        <w:rPr>
          <w:rFonts w:asciiTheme="minorHAnsi" w:eastAsia="Calibri" w:hAnsiTheme="minorHAnsi" w:cstheme="minorHAnsi"/>
          <w:u w:val="single"/>
        </w:rPr>
        <w:t>procesem b</w:t>
      </w:r>
      <w:r w:rsidRPr="00AD1AD3">
        <w:rPr>
          <w:rFonts w:asciiTheme="minorHAnsi" w:eastAsia="Calibri" w:hAnsiTheme="minorHAnsi" w:cstheme="minorHAnsi"/>
          <w:bCs/>
          <w:u w:val="single"/>
        </w:rPr>
        <w:t>adań w działaniu</w:t>
      </w:r>
      <w:r w:rsidRPr="00AD1AD3">
        <w:rPr>
          <w:rFonts w:asciiTheme="minorHAnsi" w:eastAsia="Calibri" w:hAnsiTheme="minorHAnsi" w:cstheme="minorHAnsi"/>
          <w:bCs/>
        </w:rPr>
        <w:t xml:space="preserve"> prowadzonym z grup</w:t>
      </w:r>
      <w:r w:rsidR="007F465E" w:rsidRPr="00AD1AD3">
        <w:rPr>
          <w:rFonts w:asciiTheme="minorHAnsi" w:eastAsia="Calibri" w:hAnsiTheme="minorHAnsi" w:cstheme="minorHAnsi"/>
          <w:bCs/>
        </w:rPr>
        <w:t>ą</w:t>
      </w:r>
      <w:r w:rsidRPr="00AD1AD3">
        <w:rPr>
          <w:rFonts w:asciiTheme="minorHAnsi" w:eastAsia="Calibri" w:hAnsiTheme="minorHAnsi" w:cstheme="minorHAnsi"/>
          <w:bCs/>
        </w:rPr>
        <w:t xml:space="preserve"> 32 uczniów, przedstawicieli wszystkich niepołomickich szkół (podstawowych</w:t>
      </w:r>
      <w:r w:rsidR="005A3D94" w:rsidRPr="00AD1AD3">
        <w:rPr>
          <w:rFonts w:asciiTheme="minorHAnsi" w:eastAsia="Calibri" w:hAnsiTheme="minorHAnsi" w:cstheme="minorHAnsi"/>
          <w:bCs/>
        </w:rPr>
        <w:t xml:space="preserve"> -</w:t>
      </w:r>
      <w:r w:rsidRPr="00AD1AD3">
        <w:rPr>
          <w:rFonts w:asciiTheme="minorHAnsi" w:eastAsia="Calibri" w:hAnsiTheme="minorHAnsi" w:cstheme="minorHAnsi"/>
          <w:bCs/>
        </w:rPr>
        <w:t xml:space="preserve"> ostanie klasy </w:t>
      </w:r>
      <w:r w:rsidR="005A3D94" w:rsidRPr="00AD1AD3">
        <w:rPr>
          <w:rFonts w:asciiTheme="minorHAnsi" w:eastAsia="Calibri" w:hAnsiTheme="minorHAnsi" w:cstheme="minorHAnsi"/>
          <w:bCs/>
        </w:rPr>
        <w:t>oraz</w:t>
      </w:r>
      <w:r w:rsidRPr="00AD1AD3">
        <w:rPr>
          <w:rFonts w:asciiTheme="minorHAnsi" w:eastAsia="Calibri" w:hAnsiTheme="minorHAnsi" w:cstheme="minorHAnsi"/>
          <w:bCs/>
        </w:rPr>
        <w:t xml:space="preserve"> średnich</w:t>
      </w:r>
      <w:r w:rsidR="005A3D94" w:rsidRPr="00AD1AD3">
        <w:rPr>
          <w:rFonts w:asciiTheme="minorHAnsi" w:eastAsia="Calibri" w:hAnsiTheme="minorHAnsi" w:cstheme="minorHAnsi"/>
          <w:bCs/>
        </w:rPr>
        <w:t xml:space="preserve"> – liceum i technikum</w:t>
      </w:r>
      <w:r w:rsidRPr="00AD1AD3">
        <w:rPr>
          <w:rFonts w:asciiTheme="minorHAnsi" w:eastAsia="Calibri" w:hAnsiTheme="minorHAnsi" w:cstheme="minorHAnsi"/>
          <w:bCs/>
        </w:rPr>
        <w:t>)</w:t>
      </w:r>
      <w:r w:rsidR="007F465E" w:rsidRPr="00AD1AD3">
        <w:rPr>
          <w:rFonts w:asciiTheme="minorHAnsi" w:eastAsia="Calibri" w:hAnsiTheme="minorHAnsi" w:cstheme="minorHAnsi"/>
          <w:bCs/>
        </w:rPr>
        <w:t>. Prace z młodzieżą pozwoliły</w:t>
      </w:r>
      <w:r w:rsidRPr="00AD1AD3">
        <w:rPr>
          <w:rFonts w:asciiTheme="minorHAnsi" w:eastAsia="Calibri" w:hAnsiTheme="minorHAnsi" w:cstheme="minorHAnsi"/>
          <w:bCs/>
        </w:rPr>
        <w:t xml:space="preserve"> na uzyskanie szerszej perspektywy diagnostycznej oraz </w:t>
      </w:r>
      <w:r w:rsidR="007F465E" w:rsidRPr="00AD1AD3">
        <w:rPr>
          <w:rFonts w:asciiTheme="minorHAnsi" w:eastAsia="Calibri" w:hAnsiTheme="minorHAnsi" w:cstheme="minorHAnsi"/>
          <w:bCs/>
        </w:rPr>
        <w:t xml:space="preserve">strategicznej, w tym uzyskania </w:t>
      </w:r>
      <w:r w:rsidRPr="00AD1AD3">
        <w:rPr>
          <w:rFonts w:asciiTheme="minorHAnsi" w:eastAsia="Calibri" w:hAnsiTheme="minorHAnsi" w:cstheme="minorHAnsi"/>
          <w:bCs/>
        </w:rPr>
        <w:t>wiedzy w kreowaniu zadań odpowiadających na realnie istniejące, w</w:t>
      </w:r>
      <w:r w:rsidR="00AD1AD3">
        <w:rPr>
          <w:rFonts w:asciiTheme="minorHAnsi" w:eastAsia="Calibri" w:hAnsiTheme="minorHAnsi" w:cstheme="minorHAnsi"/>
          <w:bCs/>
        </w:rPr>
        <w:t> </w:t>
      </w:r>
      <w:r w:rsidRPr="00AD1AD3">
        <w:rPr>
          <w:rFonts w:asciiTheme="minorHAnsi" w:eastAsia="Calibri" w:hAnsiTheme="minorHAnsi" w:cstheme="minorHAnsi"/>
          <w:bCs/>
        </w:rPr>
        <w:t>społeczności młodych mieszkańców gminy, potrzeby. W ramach prac (3 spotkania warsztatowe) dyskutowano zarówno nad bieżącymi problemami</w:t>
      </w:r>
      <w:r w:rsidR="007F465E" w:rsidRPr="00AD1AD3">
        <w:rPr>
          <w:rFonts w:asciiTheme="minorHAnsi" w:eastAsia="Calibri" w:hAnsiTheme="minorHAnsi" w:cstheme="minorHAnsi"/>
          <w:bCs/>
        </w:rPr>
        <w:t>,</w:t>
      </w:r>
      <w:r w:rsidRPr="00AD1AD3">
        <w:rPr>
          <w:rFonts w:asciiTheme="minorHAnsi" w:eastAsia="Calibri" w:hAnsiTheme="minorHAnsi" w:cstheme="minorHAnsi"/>
          <w:bCs/>
        </w:rPr>
        <w:t xml:space="preserve"> jakie dotykają przede wszystkim środowisko młodzieży, jak również skupiano się na określeniu wizji rozwoju gminy. Wspólnie opracowano kwestionariusz badawczy diagnozujący problemy młodych mieszkańców gminy oraz zbierający propozycje działań na przyszłość. Badanie z</w:t>
      </w:r>
      <w:r w:rsidR="007F465E" w:rsidRPr="00AD1AD3">
        <w:rPr>
          <w:rFonts w:asciiTheme="minorHAnsi" w:eastAsia="Calibri" w:hAnsiTheme="minorHAnsi" w:cstheme="minorHAnsi"/>
          <w:bCs/>
        </w:rPr>
        <w:t> </w:t>
      </w:r>
      <w:r w:rsidRPr="00AD1AD3">
        <w:rPr>
          <w:rFonts w:asciiTheme="minorHAnsi" w:eastAsia="Calibri" w:hAnsiTheme="minorHAnsi" w:cstheme="minorHAnsi"/>
          <w:bCs/>
        </w:rPr>
        <w:t>użyciem kwestionariusza on-line przeprowadzono w</w:t>
      </w:r>
      <w:r w:rsidR="00AD1AD3">
        <w:rPr>
          <w:rFonts w:asciiTheme="minorHAnsi" w:eastAsia="Calibri" w:hAnsiTheme="minorHAnsi" w:cstheme="minorHAnsi"/>
          <w:bCs/>
        </w:rPr>
        <w:t> </w:t>
      </w:r>
      <w:r w:rsidRPr="00AD1AD3">
        <w:rPr>
          <w:rFonts w:asciiTheme="minorHAnsi" w:eastAsia="Calibri" w:hAnsiTheme="minorHAnsi" w:cstheme="minorHAnsi"/>
          <w:bCs/>
        </w:rPr>
        <w:t xml:space="preserve">okresie </w:t>
      </w:r>
      <w:r w:rsidR="00CD130C" w:rsidRPr="00AD1AD3">
        <w:rPr>
          <w:rFonts w:asciiTheme="minorHAnsi" w:eastAsia="Calibri" w:hAnsiTheme="minorHAnsi" w:cstheme="minorHAnsi"/>
          <w:bCs/>
        </w:rPr>
        <w:t>13.10.</w:t>
      </w:r>
      <w:r w:rsidR="000B1E4F" w:rsidRPr="00AD1AD3">
        <w:rPr>
          <w:rFonts w:asciiTheme="minorHAnsi" w:eastAsia="Calibri" w:hAnsiTheme="minorHAnsi" w:cstheme="minorHAnsi"/>
          <w:bCs/>
        </w:rPr>
        <w:t xml:space="preserve">2023 </w:t>
      </w:r>
      <w:r w:rsidR="00CD130C" w:rsidRPr="00AD1AD3">
        <w:rPr>
          <w:rFonts w:asciiTheme="minorHAnsi" w:eastAsia="Calibri" w:hAnsiTheme="minorHAnsi" w:cstheme="minorHAnsi"/>
          <w:bCs/>
        </w:rPr>
        <w:t>– 5.11.2023</w:t>
      </w:r>
      <w:r w:rsidR="007F465E" w:rsidRPr="00AD1AD3">
        <w:rPr>
          <w:rFonts w:asciiTheme="minorHAnsi" w:eastAsia="Calibri" w:hAnsiTheme="minorHAnsi" w:cstheme="minorHAnsi"/>
          <w:bCs/>
        </w:rPr>
        <w:t xml:space="preserve">, wzięło w nim udział </w:t>
      </w:r>
      <w:r w:rsidR="00CD130C" w:rsidRPr="00AD1AD3">
        <w:rPr>
          <w:rFonts w:asciiTheme="minorHAnsi" w:eastAsia="Calibri" w:hAnsiTheme="minorHAnsi" w:cstheme="minorHAnsi"/>
          <w:bCs/>
        </w:rPr>
        <w:t>511</w:t>
      </w:r>
      <w:r w:rsidRPr="00AD1AD3">
        <w:rPr>
          <w:rFonts w:asciiTheme="minorHAnsi" w:eastAsia="Calibri" w:hAnsiTheme="minorHAnsi" w:cstheme="minorHAnsi"/>
          <w:bCs/>
        </w:rPr>
        <w:t xml:space="preserve"> młodych mieszkańców gminy (wiek badanych </w:t>
      </w:r>
      <w:r w:rsidR="00CD130C" w:rsidRPr="00AD1AD3">
        <w:rPr>
          <w:rFonts w:asciiTheme="minorHAnsi" w:eastAsia="Calibri" w:hAnsiTheme="minorHAnsi" w:cstheme="minorHAnsi"/>
          <w:bCs/>
        </w:rPr>
        <w:t>7-19 lat).</w:t>
      </w:r>
    </w:p>
    <w:p w14:paraId="35A30901" w14:textId="77777777"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u w:val="single"/>
        </w:rPr>
        <w:t>Etap III – operacjonalizacja strategii</w:t>
      </w:r>
      <w:r w:rsidRPr="00AD1AD3">
        <w:rPr>
          <w:rFonts w:asciiTheme="minorHAnsi" w:eastAsia="Calibri" w:hAnsiTheme="minorHAnsi" w:cstheme="minorHAnsi"/>
        </w:rPr>
        <w:t xml:space="preserve">: koncentracja na zebraniu propozycji zadań/projektów do realizacji w ramach opracowywanej Strategii oraz doprecyzowanie brzmienia postawionych w Etapie II celów. </w:t>
      </w:r>
    </w:p>
    <w:p w14:paraId="4A9D4DF8" w14:textId="769A33D8"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Ponadto: </w:t>
      </w:r>
      <w:r w:rsidR="00BD6366" w:rsidRPr="00AD1AD3">
        <w:rPr>
          <w:rFonts w:asciiTheme="minorHAnsi" w:eastAsia="Calibri" w:hAnsiTheme="minorHAnsi" w:cstheme="minorHAnsi"/>
        </w:rPr>
        <w:t>wskazanie Obszaru</w:t>
      </w:r>
      <w:r w:rsidRPr="00AD1AD3">
        <w:rPr>
          <w:rFonts w:asciiTheme="minorHAnsi" w:eastAsia="Calibri" w:hAnsiTheme="minorHAnsi" w:cstheme="minorHAnsi"/>
        </w:rPr>
        <w:t xml:space="preserve"> Strategicznej Interwencji (OSI) na ternie gminy Niepołomice, przygotowanie Modelu Zmian Funkcjonowano – </w:t>
      </w:r>
      <w:r w:rsidR="007F465E" w:rsidRPr="00AD1AD3">
        <w:rPr>
          <w:rFonts w:asciiTheme="minorHAnsi" w:eastAsia="Calibri" w:hAnsiTheme="minorHAnsi" w:cstheme="minorHAnsi"/>
        </w:rPr>
        <w:t>P</w:t>
      </w:r>
      <w:r w:rsidRPr="00AD1AD3">
        <w:rPr>
          <w:rFonts w:asciiTheme="minorHAnsi" w:eastAsia="Calibri" w:hAnsiTheme="minorHAnsi" w:cstheme="minorHAnsi"/>
        </w:rPr>
        <w:t xml:space="preserve">rzestrzennych oraz rekomendacji do prowadzenia polityki przestrzennego rozwoju Miasta i Gminy Niepołomice, opracowanie zasad wdrażania, monitoringu i finasowania Strategii (m.in. standardy działań, </w:t>
      </w:r>
      <w:r w:rsidR="00BD6366" w:rsidRPr="00AD1AD3">
        <w:rPr>
          <w:rFonts w:asciiTheme="minorHAnsi" w:eastAsia="Calibri" w:hAnsiTheme="minorHAnsi" w:cstheme="minorHAnsi"/>
        </w:rPr>
        <w:t>procedury, wskaźniki</w:t>
      </w:r>
      <w:r w:rsidRPr="00AD1AD3">
        <w:rPr>
          <w:rFonts w:asciiTheme="minorHAnsi" w:eastAsia="Calibri" w:hAnsiTheme="minorHAnsi" w:cstheme="minorHAnsi"/>
        </w:rPr>
        <w:t xml:space="preserve">, szacunkowe koszty). </w:t>
      </w:r>
    </w:p>
    <w:p w14:paraId="0FC4FE6F" w14:textId="7CC158FB" w:rsidR="001E6173" w:rsidRPr="00AD1AD3" w:rsidRDefault="00220DBA" w:rsidP="00220DBA">
      <w:pPr>
        <w:spacing w:after="240"/>
        <w:rPr>
          <w:rFonts w:asciiTheme="minorHAnsi" w:eastAsia="Calibri" w:hAnsiTheme="minorHAnsi" w:cstheme="minorHAnsi"/>
        </w:rPr>
      </w:pPr>
      <w:r w:rsidRPr="00AD1AD3">
        <w:rPr>
          <w:rFonts w:asciiTheme="minorHAnsi" w:eastAsia="Calibri" w:hAnsiTheme="minorHAnsi" w:cstheme="minorHAnsi"/>
        </w:rPr>
        <w:br w:type="column"/>
      </w:r>
      <w:r w:rsidR="001E6173" w:rsidRPr="00AD1AD3">
        <w:rPr>
          <w:rFonts w:asciiTheme="minorHAnsi" w:eastAsia="Calibri" w:hAnsiTheme="minorHAnsi" w:cstheme="minorHAnsi"/>
        </w:rPr>
        <w:lastRenderedPageBreak/>
        <w:t>W ramach prac zrealizowano:</w:t>
      </w:r>
    </w:p>
    <w:p w14:paraId="1361ABEA" w14:textId="1CB85E4B" w:rsidR="001E6173" w:rsidRPr="00AD1AD3" w:rsidRDefault="001E6173" w:rsidP="00D4633A">
      <w:pPr>
        <w:numPr>
          <w:ilvl w:val="0"/>
          <w:numId w:val="20"/>
        </w:numPr>
        <w:spacing w:after="240"/>
        <w:rPr>
          <w:rFonts w:asciiTheme="minorHAnsi" w:eastAsia="Calibri" w:hAnsiTheme="minorHAnsi" w:cstheme="minorHAnsi"/>
        </w:rPr>
      </w:pPr>
      <w:r w:rsidRPr="00AD1AD3">
        <w:rPr>
          <w:rFonts w:asciiTheme="minorHAnsi" w:eastAsia="Calibri" w:hAnsiTheme="minorHAnsi" w:cstheme="minorHAnsi"/>
        </w:rPr>
        <w:t xml:space="preserve">proces zbierania propozycji zadań do strategii w oparciu o powszechnie dostępny formularz „Karta zadania” (formularz w wersji on-line dostępny w </w:t>
      </w:r>
      <w:r w:rsidR="00CD130C" w:rsidRPr="00AD1AD3">
        <w:rPr>
          <w:rFonts w:asciiTheme="minorHAnsi" w:eastAsia="Calibri" w:hAnsiTheme="minorHAnsi" w:cstheme="minorHAnsi"/>
        </w:rPr>
        <w:t>dniach 24.11 – 5.12.</w:t>
      </w:r>
      <w:r w:rsidRPr="00AD1AD3">
        <w:rPr>
          <w:rFonts w:asciiTheme="minorHAnsi" w:eastAsia="Calibri" w:hAnsiTheme="minorHAnsi" w:cstheme="minorHAnsi"/>
        </w:rPr>
        <w:t>2023 na stronie internetowej Urzędu Miasta i upowszechniany w mediach społecznościowych gminy, w wersji tradycyjnej udostępniany na spotkaniach z</w:t>
      </w:r>
      <w:r w:rsidR="005A3D94" w:rsidRPr="00AD1AD3">
        <w:rPr>
          <w:rFonts w:asciiTheme="minorHAnsi" w:eastAsia="Calibri" w:hAnsiTheme="minorHAnsi" w:cstheme="minorHAnsi"/>
        </w:rPr>
        <w:t> </w:t>
      </w:r>
      <w:r w:rsidRPr="00AD1AD3">
        <w:rPr>
          <w:rFonts w:asciiTheme="minorHAnsi" w:eastAsia="Calibri" w:hAnsiTheme="minorHAnsi" w:cstheme="minorHAnsi"/>
        </w:rPr>
        <w:t>mieszkańcami),</w:t>
      </w:r>
    </w:p>
    <w:p w14:paraId="250CDD57" w14:textId="76BFC540" w:rsidR="001E6173" w:rsidRPr="00AD1AD3" w:rsidRDefault="001E6173" w:rsidP="00D4633A">
      <w:pPr>
        <w:numPr>
          <w:ilvl w:val="0"/>
          <w:numId w:val="20"/>
        </w:numPr>
        <w:spacing w:after="240"/>
        <w:rPr>
          <w:rFonts w:asciiTheme="minorHAnsi" w:eastAsia="Calibri" w:hAnsiTheme="minorHAnsi" w:cstheme="minorHAnsi"/>
        </w:rPr>
      </w:pPr>
      <w:r w:rsidRPr="00AD1AD3">
        <w:rPr>
          <w:rFonts w:asciiTheme="minorHAnsi" w:eastAsia="Calibri" w:hAnsiTheme="minorHAnsi" w:cstheme="minorHAnsi"/>
        </w:rPr>
        <w:t xml:space="preserve">„Maraton pisania projektów” – wydarzenie otwarte (Izba Regionalna, </w:t>
      </w:r>
      <w:r w:rsidR="00CD130C" w:rsidRPr="00AD1AD3">
        <w:rPr>
          <w:rFonts w:asciiTheme="minorHAnsi" w:eastAsia="Calibri" w:hAnsiTheme="minorHAnsi" w:cstheme="minorHAnsi"/>
        </w:rPr>
        <w:t>18.11.</w:t>
      </w:r>
      <w:r w:rsidRPr="00AD1AD3">
        <w:rPr>
          <w:rFonts w:asciiTheme="minorHAnsi" w:eastAsia="Calibri" w:hAnsiTheme="minorHAnsi" w:cstheme="minorHAnsi"/>
        </w:rPr>
        <w:t>2023) dedykowane mieszkańcom gminy w ramach którego można było zgłosić propozycje zadań/projektów do realizacji w ramach Strategii</w:t>
      </w:r>
      <w:r w:rsidR="00CD130C" w:rsidRPr="00AD1AD3">
        <w:rPr>
          <w:rFonts w:asciiTheme="minorHAnsi" w:eastAsia="Calibri" w:hAnsiTheme="minorHAnsi" w:cstheme="minorHAnsi"/>
        </w:rPr>
        <w:t>,</w:t>
      </w:r>
    </w:p>
    <w:p w14:paraId="79942852" w14:textId="3103E503" w:rsidR="001E6173" w:rsidRPr="00AD1AD3" w:rsidRDefault="001E6173" w:rsidP="00D4633A">
      <w:pPr>
        <w:numPr>
          <w:ilvl w:val="0"/>
          <w:numId w:val="20"/>
        </w:numPr>
        <w:spacing w:after="240"/>
        <w:rPr>
          <w:rFonts w:asciiTheme="minorHAnsi" w:eastAsia="Calibri" w:hAnsiTheme="minorHAnsi" w:cstheme="minorHAnsi"/>
        </w:rPr>
      </w:pPr>
      <w:r w:rsidRPr="00AD1AD3">
        <w:rPr>
          <w:rFonts w:asciiTheme="minorHAnsi" w:eastAsia="Calibri" w:hAnsiTheme="minorHAnsi" w:cstheme="minorHAnsi"/>
        </w:rPr>
        <w:t>warsztat projektowy z młodzieżą (uczestnicy: przedstawiciele młodzieży biorący udział w procesie badań w działaniu –</w:t>
      </w:r>
      <w:r w:rsidR="00CD130C" w:rsidRPr="00AD1AD3">
        <w:rPr>
          <w:rFonts w:asciiTheme="minorHAnsi" w:eastAsia="Calibri" w:hAnsiTheme="minorHAnsi" w:cstheme="minorHAnsi"/>
        </w:rPr>
        <w:t xml:space="preserve"> 10.11.</w:t>
      </w:r>
      <w:r w:rsidRPr="00AD1AD3">
        <w:rPr>
          <w:rFonts w:asciiTheme="minorHAnsi" w:eastAsia="Calibri" w:hAnsiTheme="minorHAnsi" w:cstheme="minorHAnsi"/>
        </w:rPr>
        <w:t>2023),</w:t>
      </w:r>
    </w:p>
    <w:p w14:paraId="43DBCA33" w14:textId="177E95FE" w:rsidR="001E6173" w:rsidRPr="00AD1AD3" w:rsidRDefault="001E6173" w:rsidP="00D4633A">
      <w:pPr>
        <w:numPr>
          <w:ilvl w:val="0"/>
          <w:numId w:val="20"/>
        </w:numPr>
        <w:spacing w:after="240"/>
        <w:rPr>
          <w:rFonts w:asciiTheme="minorHAnsi" w:eastAsia="Calibri" w:hAnsiTheme="minorHAnsi" w:cstheme="minorHAnsi"/>
        </w:rPr>
      </w:pPr>
      <w:r w:rsidRPr="00AD1AD3">
        <w:rPr>
          <w:rFonts w:asciiTheme="minorHAnsi" w:eastAsia="Calibri" w:hAnsiTheme="minorHAnsi" w:cstheme="minorHAnsi"/>
        </w:rPr>
        <w:t>otwarte spotkania/dyżury lokalne przeprowadzane w ramach Tour de Niepołomice II (1</w:t>
      </w:r>
      <w:r w:rsidR="00A012F9" w:rsidRPr="00AD1AD3">
        <w:rPr>
          <w:rFonts w:asciiTheme="minorHAnsi" w:eastAsia="Calibri" w:hAnsiTheme="minorHAnsi" w:cstheme="minorHAnsi"/>
        </w:rPr>
        <w:t>4</w:t>
      </w:r>
      <w:r w:rsidRPr="00AD1AD3">
        <w:rPr>
          <w:rFonts w:asciiTheme="minorHAnsi" w:eastAsia="Calibri" w:hAnsiTheme="minorHAnsi" w:cstheme="minorHAnsi"/>
        </w:rPr>
        <w:t xml:space="preserve"> spotkań w każdym sołectwie, osiedlu Jazy oraz w</w:t>
      </w:r>
      <w:r w:rsidR="007F465E" w:rsidRPr="00AD1AD3">
        <w:rPr>
          <w:rFonts w:asciiTheme="minorHAnsi" w:eastAsia="Calibri" w:hAnsiTheme="minorHAnsi" w:cstheme="minorHAnsi"/>
        </w:rPr>
        <w:t> </w:t>
      </w:r>
      <w:r w:rsidRPr="00AD1AD3">
        <w:rPr>
          <w:rFonts w:asciiTheme="minorHAnsi" w:eastAsia="Calibri" w:hAnsiTheme="minorHAnsi" w:cstheme="minorHAnsi"/>
        </w:rPr>
        <w:t xml:space="preserve">Niepołomicach – realizacja listopad 2023), </w:t>
      </w:r>
    </w:p>
    <w:p w14:paraId="61E8DC78" w14:textId="0826DFF1" w:rsidR="001E6173" w:rsidRPr="00AD1AD3" w:rsidRDefault="001E6173" w:rsidP="00D4633A">
      <w:pPr>
        <w:numPr>
          <w:ilvl w:val="0"/>
          <w:numId w:val="20"/>
        </w:numPr>
        <w:spacing w:after="240"/>
        <w:rPr>
          <w:rFonts w:asciiTheme="minorHAnsi" w:eastAsia="Calibri" w:hAnsiTheme="minorHAnsi" w:cstheme="minorHAnsi"/>
        </w:rPr>
      </w:pPr>
      <w:r w:rsidRPr="00AD1AD3">
        <w:rPr>
          <w:rFonts w:asciiTheme="minorHAnsi" w:eastAsia="Calibri" w:hAnsiTheme="minorHAnsi" w:cstheme="minorHAnsi"/>
        </w:rPr>
        <w:t xml:space="preserve">warsztat strategiczny w węższym zespole strategicznym (poziom decyzyjny) podejmujący generalnie tematykę zarządzania Strategia na etapie jej wdrażania oraz wstępne wyznaczenie OSI </w:t>
      </w:r>
      <w:r w:rsidR="005E4324" w:rsidRPr="00AD1AD3">
        <w:rPr>
          <w:rFonts w:asciiTheme="minorHAnsi" w:eastAsia="Calibri" w:hAnsiTheme="minorHAnsi" w:cstheme="minorHAnsi"/>
        </w:rPr>
        <w:t>(14.11.</w:t>
      </w:r>
      <w:r w:rsidRPr="00AD1AD3">
        <w:rPr>
          <w:rFonts w:asciiTheme="minorHAnsi" w:eastAsia="Calibri" w:hAnsiTheme="minorHAnsi" w:cstheme="minorHAnsi"/>
        </w:rPr>
        <w:t>2023).</w:t>
      </w:r>
    </w:p>
    <w:p w14:paraId="79269A5C" w14:textId="4EBC3A1C"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W ramach całego procesu prac nad strategią (poprzedzającego formalne konsultacje społeczne Projektu Strategii Rozwoju Miasta i Gminy Niepołomice na lata 2024 – 2035</w:t>
      </w:r>
      <w:r w:rsidR="005A3D94" w:rsidRPr="00AD1AD3">
        <w:rPr>
          <w:rFonts w:asciiTheme="minorHAnsi" w:eastAsia="Calibri" w:hAnsiTheme="minorHAnsi" w:cstheme="minorHAnsi"/>
        </w:rPr>
        <w:t xml:space="preserve">, które odbyły się </w:t>
      </w:r>
      <w:r w:rsidRPr="00AD1AD3">
        <w:rPr>
          <w:rFonts w:asciiTheme="minorHAnsi" w:eastAsia="Calibri" w:hAnsiTheme="minorHAnsi" w:cstheme="minorHAnsi"/>
        </w:rPr>
        <w:t xml:space="preserve">w dniach </w:t>
      </w:r>
      <w:r w:rsidR="00E95B66" w:rsidRPr="00AD1AD3">
        <w:rPr>
          <w:rFonts w:asciiTheme="minorHAnsi" w:eastAsia="Calibri" w:hAnsiTheme="minorHAnsi" w:cstheme="minorHAnsi"/>
        </w:rPr>
        <w:t xml:space="preserve">23 stycznia – </w:t>
      </w:r>
      <w:r w:rsidR="00085D2A" w:rsidRPr="00AD1AD3">
        <w:rPr>
          <w:rFonts w:asciiTheme="minorHAnsi" w:eastAsia="Calibri" w:hAnsiTheme="minorHAnsi" w:cstheme="minorHAnsi"/>
        </w:rPr>
        <w:t>27</w:t>
      </w:r>
      <w:r w:rsidR="00E95B66" w:rsidRPr="00AD1AD3">
        <w:rPr>
          <w:rFonts w:asciiTheme="minorHAnsi" w:eastAsia="Calibri" w:hAnsiTheme="minorHAnsi" w:cstheme="minorHAnsi"/>
        </w:rPr>
        <w:t xml:space="preserve"> lutego </w:t>
      </w:r>
      <w:r w:rsidRPr="00AD1AD3">
        <w:rPr>
          <w:rFonts w:asciiTheme="minorHAnsi" w:eastAsia="Calibri" w:hAnsiTheme="minorHAnsi" w:cstheme="minorHAnsi"/>
        </w:rPr>
        <w:t xml:space="preserve">2024) przeprowadzano </w:t>
      </w:r>
      <w:r w:rsidR="005E4324" w:rsidRPr="00AD1AD3">
        <w:rPr>
          <w:rFonts w:asciiTheme="minorHAnsi" w:eastAsia="Calibri" w:hAnsiTheme="minorHAnsi" w:cstheme="minorHAnsi"/>
        </w:rPr>
        <w:t>łącznie</w:t>
      </w:r>
      <w:r w:rsidRPr="00AD1AD3">
        <w:rPr>
          <w:rFonts w:asciiTheme="minorHAnsi" w:eastAsia="Calibri" w:hAnsiTheme="minorHAnsi" w:cstheme="minorHAnsi"/>
        </w:rPr>
        <w:t>:</w:t>
      </w:r>
    </w:p>
    <w:p w14:paraId="58FCC2E4" w14:textId="31A18F52" w:rsidR="001E6173" w:rsidRPr="00AD1AD3" w:rsidRDefault="005E4324" w:rsidP="00D4633A">
      <w:pPr>
        <w:numPr>
          <w:ilvl w:val="0"/>
          <w:numId w:val="21"/>
        </w:numPr>
        <w:spacing w:after="240"/>
        <w:rPr>
          <w:rFonts w:asciiTheme="minorHAnsi" w:eastAsia="Calibri" w:hAnsiTheme="minorHAnsi" w:cstheme="minorHAnsi"/>
        </w:rPr>
      </w:pPr>
      <w:r w:rsidRPr="00AD1AD3">
        <w:rPr>
          <w:rFonts w:asciiTheme="minorHAnsi" w:eastAsia="Calibri" w:hAnsiTheme="minorHAnsi" w:cstheme="minorHAnsi"/>
        </w:rPr>
        <w:t>3</w:t>
      </w:r>
      <w:r w:rsidR="00A012F9" w:rsidRPr="00AD1AD3">
        <w:rPr>
          <w:rFonts w:asciiTheme="minorHAnsi" w:eastAsia="Calibri" w:hAnsiTheme="minorHAnsi" w:cstheme="minorHAnsi"/>
        </w:rPr>
        <w:t>4</w:t>
      </w:r>
      <w:r w:rsidR="001E6173" w:rsidRPr="00AD1AD3">
        <w:rPr>
          <w:rFonts w:asciiTheme="minorHAnsi" w:eastAsia="Calibri" w:hAnsiTheme="minorHAnsi" w:cstheme="minorHAnsi"/>
        </w:rPr>
        <w:t xml:space="preserve"> </w:t>
      </w:r>
      <w:r w:rsidRPr="00AD1AD3">
        <w:rPr>
          <w:rFonts w:asciiTheme="minorHAnsi" w:eastAsia="Calibri" w:hAnsiTheme="minorHAnsi" w:cstheme="minorHAnsi"/>
        </w:rPr>
        <w:t>spotka</w:t>
      </w:r>
      <w:r w:rsidR="00A012F9" w:rsidRPr="00AD1AD3">
        <w:rPr>
          <w:rFonts w:asciiTheme="minorHAnsi" w:eastAsia="Calibri" w:hAnsiTheme="minorHAnsi" w:cstheme="minorHAnsi"/>
        </w:rPr>
        <w:t>nia</w:t>
      </w:r>
      <w:r w:rsidR="001E6173" w:rsidRPr="00AD1AD3">
        <w:rPr>
          <w:rFonts w:asciiTheme="minorHAnsi" w:eastAsia="Calibri" w:hAnsiTheme="minorHAnsi" w:cstheme="minorHAnsi"/>
        </w:rPr>
        <w:t xml:space="preserve"> warsztatow</w:t>
      </w:r>
      <w:r w:rsidR="00A012F9" w:rsidRPr="00AD1AD3">
        <w:rPr>
          <w:rFonts w:asciiTheme="minorHAnsi" w:eastAsia="Calibri" w:hAnsiTheme="minorHAnsi" w:cstheme="minorHAnsi"/>
        </w:rPr>
        <w:t>e</w:t>
      </w:r>
      <w:r w:rsidR="001E6173" w:rsidRPr="00AD1AD3">
        <w:rPr>
          <w:rFonts w:asciiTheme="minorHAnsi" w:eastAsia="Calibri" w:hAnsiTheme="minorHAnsi" w:cstheme="minorHAnsi"/>
        </w:rPr>
        <w:t xml:space="preserve"> / spotka</w:t>
      </w:r>
      <w:r w:rsidR="00A012F9" w:rsidRPr="00AD1AD3">
        <w:rPr>
          <w:rFonts w:asciiTheme="minorHAnsi" w:eastAsia="Calibri" w:hAnsiTheme="minorHAnsi" w:cstheme="minorHAnsi"/>
        </w:rPr>
        <w:t>nia</w:t>
      </w:r>
      <w:r w:rsidR="001E6173" w:rsidRPr="00AD1AD3">
        <w:rPr>
          <w:rFonts w:asciiTheme="minorHAnsi" w:eastAsia="Calibri" w:hAnsiTheme="minorHAnsi" w:cstheme="minorHAnsi"/>
        </w:rPr>
        <w:t xml:space="preserve"> otwart</w:t>
      </w:r>
      <w:r w:rsidR="00A012F9" w:rsidRPr="00AD1AD3">
        <w:rPr>
          <w:rFonts w:asciiTheme="minorHAnsi" w:eastAsia="Calibri" w:hAnsiTheme="minorHAnsi" w:cstheme="minorHAnsi"/>
        </w:rPr>
        <w:t>e</w:t>
      </w:r>
      <w:r w:rsidR="001E6173" w:rsidRPr="00AD1AD3">
        <w:rPr>
          <w:rFonts w:asciiTheme="minorHAnsi" w:eastAsia="Calibri" w:hAnsiTheme="minorHAnsi" w:cstheme="minorHAnsi"/>
        </w:rPr>
        <w:t xml:space="preserve"> z mieszkańcami gminy oraz przedstawicielami niepołomickich instytucji i organizacji (lipiec -</w:t>
      </w:r>
      <w:r w:rsidRPr="00AD1AD3">
        <w:rPr>
          <w:rFonts w:asciiTheme="minorHAnsi" w:eastAsia="Calibri" w:hAnsiTheme="minorHAnsi" w:cstheme="minorHAnsi"/>
        </w:rPr>
        <w:t xml:space="preserve"> </w:t>
      </w:r>
      <w:r w:rsidR="001E6173" w:rsidRPr="00AD1AD3">
        <w:rPr>
          <w:rFonts w:asciiTheme="minorHAnsi" w:eastAsia="Calibri" w:hAnsiTheme="minorHAnsi" w:cstheme="minorHAnsi"/>
        </w:rPr>
        <w:t>listopad 2023),</w:t>
      </w:r>
    </w:p>
    <w:p w14:paraId="73CD8E40" w14:textId="1F52FEC1" w:rsidR="001E6173" w:rsidRPr="00AD1AD3" w:rsidRDefault="001E6173" w:rsidP="00D4633A">
      <w:pPr>
        <w:numPr>
          <w:ilvl w:val="0"/>
          <w:numId w:val="21"/>
        </w:numPr>
        <w:spacing w:after="240"/>
        <w:rPr>
          <w:rFonts w:asciiTheme="minorHAnsi" w:eastAsia="Calibri" w:hAnsiTheme="minorHAnsi" w:cstheme="minorHAnsi"/>
        </w:rPr>
      </w:pPr>
      <w:r w:rsidRPr="00AD1AD3">
        <w:rPr>
          <w:rFonts w:asciiTheme="minorHAnsi" w:eastAsia="Calibri" w:hAnsiTheme="minorHAnsi" w:cstheme="minorHAnsi"/>
        </w:rPr>
        <w:t>3 wydarzenia o charakterze otwartym, bezpośrednio związane z procesem strategicznym („</w:t>
      </w:r>
      <w:r w:rsidR="00E95B66" w:rsidRPr="00AD1AD3">
        <w:rPr>
          <w:rFonts w:asciiTheme="minorHAnsi" w:eastAsia="Calibri" w:hAnsiTheme="minorHAnsi" w:cstheme="minorHAnsi"/>
        </w:rPr>
        <w:t>Śniadanie na Niepołomickich Błoniach</w:t>
      </w:r>
      <w:r w:rsidRPr="00AD1AD3">
        <w:rPr>
          <w:rFonts w:asciiTheme="minorHAnsi" w:eastAsia="Calibri" w:hAnsiTheme="minorHAnsi" w:cstheme="minorHAnsi"/>
        </w:rPr>
        <w:t xml:space="preserve">” w tamach Tour de Niepołomice w lipcu 2023, „Maraton pisania projektów” listopad 2023, otwarte spotkanie z młodzieżą </w:t>
      </w:r>
      <w:r w:rsidR="005E4324" w:rsidRPr="00AD1AD3">
        <w:rPr>
          <w:rFonts w:asciiTheme="minorHAnsi" w:eastAsia="Calibri" w:hAnsiTheme="minorHAnsi" w:cstheme="minorHAnsi"/>
        </w:rPr>
        <w:t>18.11.</w:t>
      </w:r>
      <w:r w:rsidRPr="00AD1AD3">
        <w:rPr>
          <w:rFonts w:asciiTheme="minorHAnsi" w:eastAsia="Calibri" w:hAnsiTheme="minorHAnsi" w:cstheme="minorHAnsi"/>
        </w:rPr>
        <w:t>2023)</w:t>
      </w:r>
    </w:p>
    <w:p w14:paraId="2FD71CE5" w14:textId="2C325B62" w:rsidR="001E6173" w:rsidRPr="00AD1AD3" w:rsidRDefault="001E6173" w:rsidP="00D4633A">
      <w:pPr>
        <w:numPr>
          <w:ilvl w:val="0"/>
          <w:numId w:val="21"/>
        </w:numPr>
        <w:spacing w:after="240"/>
        <w:rPr>
          <w:rFonts w:asciiTheme="minorHAnsi" w:eastAsia="Calibri" w:hAnsiTheme="minorHAnsi" w:cstheme="minorHAnsi"/>
        </w:rPr>
      </w:pPr>
      <w:r w:rsidRPr="00AD1AD3">
        <w:rPr>
          <w:rFonts w:asciiTheme="minorHAnsi" w:eastAsia="Calibri" w:hAnsiTheme="minorHAnsi" w:cstheme="minorHAnsi"/>
        </w:rPr>
        <w:t xml:space="preserve">5 </w:t>
      </w:r>
      <w:r w:rsidR="00E95B66" w:rsidRPr="00AD1AD3">
        <w:rPr>
          <w:rFonts w:asciiTheme="minorHAnsi" w:eastAsia="Calibri" w:hAnsiTheme="minorHAnsi" w:cstheme="minorHAnsi"/>
        </w:rPr>
        <w:t xml:space="preserve">wywiadów grupowych - </w:t>
      </w:r>
      <w:r w:rsidRPr="00AD1AD3">
        <w:rPr>
          <w:rFonts w:asciiTheme="minorHAnsi" w:eastAsia="Calibri" w:hAnsiTheme="minorHAnsi" w:cstheme="minorHAnsi"/>
        </w:rPr>
        <w:t>badań FGI (czerwiec 2023),</w:t>
      </w:r>
    </w:p>
    <w:p w14:paraId="6A7C498B" w14:textId="4E1EF064" w:rsidR="001E6173" w:rsidRPr="00AD1AD3" w:rsidRDefault="00A012F9" w:rsidP="00D4633A">
      <w:pPr>
        <w:numPr>
          <w:ilvl w:val="0"/>
          <w:numId w:val="21"/>
        </w:numPr>
        <w:spacing w:after="240"/>
        <w:rPr>
          <w:rFonts w:asciiTheme="minorHAnsi" w:eastAsia="Calibri" w:hAnsiTheme="minorHAnsi" w:cstheme="minorHAnsi"/>
        </w:rPr>
      </w:pPr>
      <w:r w:rsidRPr="00AD1AD3">
        <w:rPr>
          <w:rFonts w:asciiTheme="minorHAnsi" w:eastAsia="Calibri" w:hAnsiTheme="minorHAnsi" w:cstheme="minorHAnsi"/>
        </w:rPr>
        <w:t>1</w:t>
      </w:r>
      <w:r w:rsidR="00E95B66" w:rsidRPr="00AD1AD3">
        <w:rPr>
          <w:rFonts w:asciiTheme="minorHAnsi" w:eastAsia="Calibri" w:hAnsiTheme="minorHAnsi" w:cstheme="minorHAnsi"/>
        </w:rPr>
        <w:t>2</w:t>
      </w:r>
      <w:r w:rsidR="001E6173" w:rsidRPr="00AD1AD3">
        <w:rPr>
          <w:rFonts w:asciiTheme="minorHAnsi" w:eastAsia="Calibri" w:hAnsiTheme="minorHAnsi" w:cstheme="minorHAnsi"/>
        </w:rPr>
        <w:t xml:space="preserve"> wywiadów pogłębionych </w:t>
      </w:r>
      <w:r w:rsidR="005E4324" w:rsidRPr="00AD1AD3">
        <w:rPr>
          <w:rFonts w:asciiTheme="minorHAnsi" w:eastAsia="Calibri" w:hAnsiTheme="minorHAnsi" w:cstheme="minorHAnsi"/>
        </w:rPr>
        <w:t>(czerwiec</w:t>
      </w:r>
      <w:r w:rsidR="001E6173" w:rsidRPr="00AD1AD3">
        <w:rPr>
          <w:rFonts w:asciiTheme="minorHAnsi" w:eastAsia="Calibri" w:hAnsiTheme="minorHAnsi" w:cstheme="minorHAnsi"/>
        </w:rPr>
        <w:t xml:space="preserve"> 2023),</w:t>
      </w:r>
    </w:p>
    <w:p w14:paraId="3D1E36DB" w14:textId="070786C2" w:rsidR="001E6173" w:rsidRPr="00AD1AD3" w:rsidRDefault="001E6173" w:rsidP="00D4633A">
      <w:pPr>
        <w:numPr>
          <w:ilvl w:val="0"/>
          <w:numId w:val="21"/>
        </w:numPr>
        <w:spacing w:after="240"/>
        <w:rPr>
          <w:rFonts w:asciiTheme="minorHAnsi" w:eastAsia="Calibri" w:hAnsiTheme="minorHAnsi" w:cstheme="minorHAnsi"/>
        </w:rPr>
      </w:pPr>
      <w:r w:rsidRPr="00AD1AD3">
        <w:rPr>
          <w:rFonts w:asciiTheme="minorHAnsi" w:eastAsia="Calibri" w:hAnsiTheme="minorHAnsi" w:cstheme="minorHAnsi"/>
        </w:rPr>
        <w:t xml:space="preserve">badania </w:t>
      </w:r>
      <w:r w:rsidR="005A3D94" w:rsidRPr="00AD1AD3">
        <w:rPr>
          <w:rFonts w:asciiTheme="minorHAnsi" w:eastAsia="Calibri" w:hAnsiTheme="minorHAnsi" w:cstheme="minorHAnsi"/>
        </w:rPr>
        <w:t xml:space="preserve">on-line z </w:t>
      </w:r>
      <w:r w:rsidRPr="00AD1AD3">
        <w:rPr>
          <w:rFonts w:asciiTheme="minorHAnsi" w:eastAsia="Calibri" w:hAnsiTheme="minorHAnsi" w:cstheme="minorHAnsi"/>
        </w:rPr>
        <w:t>młodzież</w:t>
      </w:r>
      <w:r w:rsidR="005A3D94" w:rsidRPr="00AD1AD3">
        <w:rPr>
          <w:rFonts w:asciiTheme="minorHAnsi" w:eastAsia="Calibri" w:hAnsiTheme="minorHAnsi" w:cstheme="minorHAnsi"/>
        </w:rPr>
        <w:t>ą</w:t>
      </w:r>
      <w:r w:rsidRPr="00AD1AD3">
        <w:rPr>
          <w:rFonts w:asciiTheme="minorHAnsi" w:eastAsia="Calibri" w:hAnsiTheme="minorHAnsi" w:cstheme="minorHAnsi"/>
        </w:rPr>
        <w:t xml:space="preserve"> </w:t>
      </w:r>
      <w:r w:rsidR="00E95B66" w:rsidRPr="00AD1AD3">
        <w:rPr>
          <w:rFonts w:asciiTheme="minorHAnsi" w:eastAsia="Calibri" w:hAnsiTheme="minorHAnsi" w:cstheme="minorHAnsi"/>
        </w:rPr>
        <w:t>–</w:t>
      </w:r>
      <w:r w:rsidRPr="00AD1AD3">
        <w:rPr>
          <w:rFonts w:asciiTheme="minorHAnsi" w:eastAsia="Calibri" w:hAnsiTheme="minorHAnsi" w:cstheme="minorHAnsi"/>
        </w:rPr>
        <w:t xml:space="preserve"> </w:t>
      </w:r>
      <w:r w:rsidR="00E95B66" w:rsidRPr="00AD1AD3">
        <w:rPr>
          <w:rFonts w:asciiTheme="minorHAnsi" w:eastAsia="Calibri" w:hAnsiTheme="minorHAnsi" w:cstheme="minorHAnsi"/>
        </w:rPr>
        <w:t xml:space="preserve">zebrano </w:t>
      </w:r>
      <w:r w:rsidR="005E4324" w:rsidRPr="00AD1AD3">
        <w:rPr>
          <w:rFonts w:asciiTheme="minorHAnsi" w:eastAsia="Calibri" w:hAnsiTheme="minorHAnsi" w:cstheme="minorHAnsi"/>
        </w:rPr>
        <w:t>511</w:t>
      </w:r>
      <w:r w:rsidRPr="00AD1AD3">
        <w:rPr>
          <w:rFonts w:asciiTheme="minorHAnsi" w:eastAsia="Calibri" w:hAnsiTheme="minorHAnsi" w:cstheme="minorHAnsi"/>
        </w:rPr>
        <w:t xml:space="preserve"> </w:t>
      </w:r>
      <w:r w:rsidR="00E95B66" w:rsidRPr="00AD1AD3">
        <w:rPr>
          <w:rFonts w:asciiTheme="minorHAnsi" w:eastAsia="Calibri" w:hAnsiTheme="minorHAnsi" w:cstheme="minorHAnsi"/>
        </w:rPr>
        <w:t>odpowiedzi</w:t>
      </w:r>
      <w:r w:rsidRPr="00AD1AD3">
        <w:rPr>
          <w:rFonts w:asciiTheme="minorHAnsi" w:eastAsia="Calibri" w:hAnsiTheme="minorHAnsi" w:cstheme="minorHAnsi"/>
        </w:rPr>
        <w:t xml:space="preserve"> (</w:t>
      </w:r>
      <w:r w:rsidR="005E4324" w:rsidRPr="00AD1AD3">
        <w:rPr>
          <w:rFonts w:asciiTheme="minorHAnsi" w:eastAsia="Calibri" w:hAnsiTheme="minorHAnsi" w:cstheme="minorHAnsi"/>
        </w:rPr>
        <w:t>październik</w:t>
      </w:r>
      <w:r w:rsidRPr="00AD1AD3">
        <w:rPr>
          <w:rFonts w:asciiTheme="minorHAnsi" w:eastAsia="Calibri" w:hAnsiTheme="minorHAnsi" w:cstheme="minorHAnsi"/>
        </w:rPr>
        <w:t xml:space="preserve"> 2023), </w:t>
      </w:r>
    </w:p>
    <w:p w14:paraId="4B2B55D6" w14:textId="4755D787" w:rsidR="001E6173" w:rsidRPr="00AD1AD3" w:rsidRDefault="001E6173" w:rsidP="00D4633A">
      <w:pPr>
        <w:numPr>
          <w:ilvl w:val="0"/>
          <w:numId w:val="21"/>
        </w:numPr>
        <w:spacing w:after="240"/>
        <w:rPr>
          <w:rFonts w:asciiTheme="minorHAnsi" w:eastAsia="Calibri" w:hAnsiTheme="minorHAnsi" w:cstheme="minorHAnsi"/>
        </w:rPr>
      </w:pPr>
      <w:r w:rsidRPr="00AD1AD3">
        <w:rPr>
          <w:rFonts w:asciiTheme="minorHAnsi" w:eastAsia="Calibri" w:hAnsiTheme="minorHAnsi" w:cstheme="minorHAnsi"/>
        </w:rPr>
        <w:t>zbierani</w:t>
      </w:r>
      <w:r w:rsidR="005E4324" w:rsidRPr="00AD1AD3">
        <w:rPr>
          <w:rFonts w:asciiTheme="minorHAnsi" w:eastAsia="Calibri" w:hAnsiTheme="minorHAnsi" w:cstheme="minorHAnsi"/>
        </w:rPr>
        <w:t>e</w:t>
      </w:r>
      <w:r w:rsidRPr="00AD1AD3">
        <w:rPr>
          <w:rFonts w:asciiTheme="minorHAnsi" w:eastAsia="Calibri" w:hAnsiTheme="minorHAnsi" w:cstheme="minorHAnsi"/>
        </w:rPr>
        <w:t xml:space="preserve"> propozycji zdań do Strategii w formule </w:t>
      </w:r>
      <w:r w:rsidR="005E4324" w:rsidRPr="00AD1AD3">
        <w:rPr>
          <w:rFonts w:asciiTheme="minorHAnsi" w:eastAsia="Calibri" w:hAnsiTheme="minorHAnsi" w:cstheme="minorHAnsi"/>
        </w:rPr>
        <w:t>on</w:t>
      </w:r>
      <w:r w:rsidRPr="00AD1AD3">
        <w:rPr>
          <w:rFonts w:asciiTheme="minorHAnsi" w:eastAsia="Calibri" w:hAnsiTheme="minorHAnsi" w:cstheme="minorHAnsi"/>
        </w:rPr>
        <w:t>-line (</w:t>
      </w:r>
      <w:r w:rsidR="005E4324" w:rsidRPr="00AD1AD3">
        <w:rPr>
          <w:rFonts w:asciiTheme="minorHAnsi" w:eastAsia="Calibri" w:hAnsiTheme="minorHAnsi" w:cstheme="minorHAnsi"/>
        </w:rPr>
        <w:t>listopad/grudzień</w:t>
      </w:r>
      <w:r w:rsidRPr="00AD1AD3">
        <w:rPr>
          <w:rFonts w:asciiTheme="minorHAnsi" w:eastAsia="Calibri" w:hAnsiTheme="minorHAnsi" w:cstheme="minorHAnsi"/>
        </w:rPr>
        <w:t xml:space="preserve"> 2023).</w:t>
      </w:r>
    </w:p>
    <w:p w14:paraId="5888CA42" w14:textId="5B8B2556"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Łącznie mieszkańcy zgłosili </w:t>
      </w:r>
      <w:r w:rsidR="005E4324" w:rsidRPr="00AD1AD3">
        <w:rPr>
          <w:rFonts w:asciiTheme="minorHAnsi" w:eastAsia="Calibri" w:hAnsiTheme="minorHAnsi" w:cstheme="minorHAnsi"/>
        </w:rPr>
        <w:t>423</w:t>
      </w:r>
      <w:r w:rsidRPr="00AD1AD3">
        <w:rPr>
          <w:rFonts w:asciiTheme="minorHAnsi" w:eastAsia="Calibri" w:hAnsiTheme="minorHAnsi" w:cstheme="minorHAnsi"/>
        </w:rPr>
        <w:t xml:space="preserve"> propozycj</w:t>
      </w:r>
      <w:r w:rsidR="005E4324" w:rsidRPr="00AD1AD3">
        <w:rPr>
          <w:rFonts w:asciiTheme="minorHAnsi" w:eastAsia="Calibri" w:hAnsiTheme="minorHAnsi" w:cstheme="minorHAnsi"/>
        </w:rPr>
        <w:t>e</w:t>
      </w:r>
      <w:r w:rsidRPr="00AD1AD3">
        <w:rPr>
          <w:rFonts w:asciiTheme="minorHAnsi" w:eastAsia="Calibri" w:hAnsiTheme="minorHAnsi" w:cstheme="minorHAnsi"/>
        </w:rPr>
        <w:t xml:space="preserve"> zadań/projektów do Strategii (</w:t>
      </w:r>
      <w:r w:rsidR="00E95B66" w:rsidRPr="00AD1AD3">
        <w:rPr>
          <w:rFonts w:asciiTheme="minorHAnsi" w:eastAsia="Calibri" w:hAnsiTheme="minorHAnsi" w:cstheme="minorHAnsi"/>
        </w:rPr>
        <w:t xml:space="preserve">poprzez formularz </w:t>
      </w:r>
      <w:r w:rsidRPr="00AD1AD3">
        <w:rPr>
          <w:rFonts w:asciiTheme="minorHAnsi" w:eastAsia="Calibri" w:hAnsiTheme="minorHAnsi" w:cstheme="minorHAnsi"/>
        </w:rPr>
        <w:t>on-line, Maraton pisania projektów, spotkania w ramach Tour de Niepołomice II).</w:t>
      </w:r>
    </w:p>
    <w:p w14:paraId="09EB5C41" w14:textId="5ADE310A"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Strategia Rozwoju Miasta i Gminy Niepołomice na lata 2024-2035</w:t>
      </w:r>
      <w:r w:rsidRPr="00AD1AD3">
        <w:rPr>
          <w:rFonts w:asciiTheme="minorHAnsi" w:eastAsia="Calibri" w:hAnsiTheme="minorHAnsi" w:cstheme="minorHAnsi"/>
          <w:b/>
          <w:bCs/>
          <w:i/>
          <w:iCs/>
        </w:rPr>
        <w:t xml:space="preserve"> </w:t>
      </w:r>
      <w:r w:rsidRPr="00AD1AD3">
        <w:rPr>
          <w:rFonts w:asciiTheme="minorHAnsi" w:eastAsia="Calibri" w:hAnsiTheme="minorHAnsi" w:cstheme="minorHAnsi"/>
        </w:rPr>
        <w:t xml:space="preserve">jest efektem wspólnej dyskusji podjętej przez reprezentantów różnych środowisk nad strategicznymi kierunkami rozwoju gminy na najbliższe lata. Wspólne prace nad </w:t>
      </w:r>
      <w:r w:rsidR="005E4324" w:rsidRPr="00AD1AD3">
        <w:rPr>
          <w:rFonts w:asciiTheme="minorHAnsi" w:eastAsia="Calibri" w:hAnsiTheme="minorHAnsi" w:cstheme="minorHAnsi"/>
        </w:rPr>
        <w:t>zapisem</w:t>
      </w:r>
      <w:r w:rsidRPr="00AD1AD3">
        <w:rPr>
          <w:rFonts w:asciiTheme="minorHAnsi" w:eastAsia="Calibri" w:hAnsiTheme="minorHAnsi" w:cstheme="minorHAnsi"/>
        </w:rPr>
        <w:t xml:space="preserve"> Strategii zapewniają w pełni partycypacyjny aspekt opracowywania niniejszego dokumentu. Dokument Strategii pozwala porządkować i komunikować plany rozwojowe Miasta i Gminy Niepołomice, a jednocześnie stanowi praktyczny instrument zarządzania lokalnym rozwojem.</w:t>
      </w:r>
    </w:p>
    <w:p w14:paraId="79F932E6" w14:textId="4EF7FFE7"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Projekt </w:t>
      </w:r>
      <w:r w:rsidRPr="00AD1AD3">
        <w:rPr>
          <w:rFonts w:asciiTheme="minorHAnsi" w:eastAsia="Calibri" w:hAnsiTheme="minorHAnsi" w:cstheme="minorHAnsi"/>
          <w:i/>
          <w:iCs/>
        </w:rPr>
        <w:t xml:space="preserve">Strategii Rozwoju Miasta i Gminy Niepołomice na lata 2024-2035 </w:t>
      </w:r>
      <w:r w:rsidR="006D6993" w:rsidRPr="00AD1AD3">
        <w:rPr>
          <w:rFonts w:asciiTheme="minorHAnsi" w:eastAsia="Calibri" w:hAnsiTheme="minorHAnsi" w:cstheme="minorHAnsi"/>
        </w:rPr>
        <w:t>został</w:t>
      </w:r>
      <w:r w:rsidRPr="00AD1AD3">
        <w:rPr>
          <w:rFonts w:asciiTheme="minorHAnsi" w:eastAsia="Calibri" w:hAnsiTheme="minorHAnsi" w:cstheme="minorHAnsi"/>
        </w:rPr>
        <w:t xml:space="preserve"> poddany konsultacjom społecznym</w:t>
      </w:r>
      <w:r w:rsidR="00C55778" w:rsidRPr="00AD1AD3">
        <w:rPr>
          <w:rFonts w:asciiTheme="minorHAnsi" w:eastAsia="Calibri" w:hAnsiTheme="minorHAnsi" w:cstheme="minorHAnsi"/>
        </w:rPr>
        <w:t xml:space="preserve"> w dniach </w:t>
      </w:r>
      <w:r w:rsidR="00E95B66" w:rsidRPr="00AD1AD3">
        <w:rPr>
          <w:rFonts w:asciiTheme="minorHAnsi" w:eastAsia="Calibri" w:hAnsiTheme="minorHAnsi" w:cstheme="minorHAnsi"/>
        </w:rPr>
        <w:t xml:space="preserve">23 stycznia – </w:t>
      </w:r>
      <w:r w:rsidR="00085D2A" w:rsidRPr="00AD1AD3">
        <w:rPr>
          <w:rFonts w:asciiTheme="minorHAnsi" w:eastAsia="Calibri" w:hAnsiTheme="minorHAnsi" w:cstheme="minorHAnsi"/>
        </w:rPr>
        <w:t>27</w:t>
      </w:r>
      <w:r w:rsidR="00E95B66" w:rsidRPr="00AD1AD3">
        <w:rPr>
          <w:rFonts w:asciiTheme="minorHAnsi" w:eastAsia="Calibri" w:hAnsiTheme="minorHAnsi" w:cstheme="minorHAnsi"/>
        </w:rPr>
        <w:t xml:space="preserve"> lutego 2024,</w:t>
      </w:r>
      <w:r w:rsidRPr="00AD1AD3">
        <w:rPr>
          <w:rFonts w:asciiTheme="minorHAnsi" w:eastAsia="Calibri" w:hAnsiTheme="minorHAnsi" w:cstheme="minorHAnsi"/>
        </w:rPr>
        <w:t xml:space="preserve"> a</w:t>
      </w:r>
      <w:r w:rsidR="00E95B66" w:rsidRPr="00AD1AD3">
        <w:rPr>
          <w:rFonts w:asciiTheme="minorHAnsi" w:eastAsia="Calibri" w:hAnsiTheme="minorHAnsi" w:cstheme="minorHAnsi"/>
        </w:rPr>
        <w:t> </w:t>
      </w:r>
      <w:r w:rsidRPr="00AD1AD3">
        <w:rPr>
          <w:rFonts w:asciiTheme="minorHAnsi" w:eastAsia="Calibri" w:hAnsiTheme="minorHAnsi" w:cstheme="minorHAnsi"/>
        </w:rPr>
        <w:t xml:space="preserve">następnie opiniowaniu przez Zarząd Województwa Małopolskiego. </w:t>
      </w:r>
    </w:p>
    <w:p w14:paraId="2E84BC4A" w14:textId="4E2215A1"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Przebieg procesu tworzenia Strategii przedstawia poniższy schemat. </w:t>
      </w:r>
    </w:p>
    <w:p w14:paraId="07796D90" w14:textId="776F393D" w:rsidR="00A012F9" w:rsidRPr="00AD1AD3" w:rsidRDefault="00A012F9" w:rsidP="00220DBA">
      <w:pPr>
        <w:pStyle w:val="Legenda"/>
        <w:spacing w:after="240"/>
        <w:rPr>
          <w:rFonts w:asciiTheme="minorHAnsi" w:eastAsia="Calibri" w:hAnsiTheme="minorHAnsi" w:cstheme="minorHAnsi"/>
        </w:rPr>
      </w:pPr>
      <w:bookmarkStart w:id="4" w:name="_Toc156819439"/>
      <w:r w:rsidRPr="00AD1AD3">
        <w:rPr>
          <w:rFonts w:asciiTheme="minorHAnsi" w:hAnsiTheme="minorHAnsi" w:cstheme="minorHAnsi"/>
        </w:rPr>
        <w:t xml:space="preserve">Rysunek </w:t>
      </w:r>
      <w:r w:rsidRPr="00AD1AD3">
        <w:rPr>
          <w:rFonts w:asciiTheme="minorHAnsi" w:hAnsiTheme="minorHAnsi" w:cstheme="minorHAnsi"/>
        </w:rPr>
        <w:fldChar w:fldCharType="begin"/>
      </w:r>
      <w:r w:rsidRPr="00AD1AD3">
        <w:rPr>
          <w:rFonts w:asciiTheme="minorHAnsi" w:hAnsiTheme="minorHAnsi" w:cstheme="minorHAnsi"/>
        </w:rPr>
        <w:instrText xml:space="preserve"> SEQ Rysunek \* ARABIC </w:instrText>
      </w:r>
      <w:r w:rsidRPr="00AD1AD3">
        <w:rPr>
          <w:rFonts w:asciiTheme="minorHAnsi" w:hAnsiTheme="minorHAnsi" w:cstheme="minorHAnsi"/>
        </w:rPr>
        <w:fldChar w:fldCharType="separate"/>
      </w:r>
      <w:r w:rsidR="003D170D">
        <w:rPr>
          <w:rFonts w:asciiTheme="minorHAnsi" w:hAnsiTheme="minorHAnsi" w:cstheme="minorHAnsi"/>
          <w:noProof/>
        </w:rPr>
        <w:t>1</w:t>
      </w:r>
      <w:r w:rsidRPr="00AD1AD3">
        <w:rPr>
          <w:rFonts w:asciiTheme="minorHAnsi" w:hAnsiTheme="minorHAnsi" w:cstheme="minorHAnsi"/>
        </w:rPr>
        <w:fldChar w:fldCharType="end"/>
      </w:r>
      <w:r w:rsidRPr="00AD1AD3">
        <w:rPr>
          <w:rFonts w:asciiTheme="minorHAnsi" w:hAnsiTheme="minorHAnsi" w:cstheme="minorHAnsi"/>
        </w:rPr>
        <w:t>. Plan prac nad Strategią Rozwoju gminy Niepołomice na lata 2024 – 2035 – etap diagnostyczny.</w:t>
      </w:r>
      <w:bookmarkEnd w:id="4"/>
    </w:p>
    <w:p w14:paraId="0FA505D2" w14:textId="77777777" w:rsidR="00A012F9" w:rsidRPr="00AD1AD3" w:rsidRDefault="00A012F9" w:rsidP="00220DBA">
      <w:pPr>
        <w:keepNext/>
        <w:spacing w:after="240"/>
        <w:rPr>
          <w:rFonts w:asciiTheme="minorHAnsi" w:hAnsiTheme="minorHAnsi" w:cstheme="minorHAnsi"/>
        </w:rPr>
      </w:pPr>
      <w:r w:rsidRPr="00AD1AD3">
        <w:rPr>
          <w:rFonts w:asciiTheme="minorHAnsi" w:eastAsia="Calibri" w:hAnsiTheme="minorHAnsi" w:cstheme="minorHAnsi"/>
          <w:noProof/>
        </w:rPr>
        <w:drawing>
          <wp:inline distT="0" distB="0" distL="0" distR="0" wp14:anchorId="71404E9D" wp14:editId="564ADACC">
            <wp:extent cx="5770880" cy="3228617"/>
            <wp:effectExtent l="0" t="0" r="1270" b="0"/>
            <wp:docPr id="682082275" name="Obraz 1" descr="Plan prac nad Strategią obejmował: wywiady grupowe (FGI) - 5 szt, wywiady indywidualne z ekspertami - 5 sztuk, Strategiczny tour de Niepołomice (15 spotkań - na podstawie których opracowano wnioski diagnostyczne do Strate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82275" name="Obraz 1" descr="Plan prac nad Strategią obejmował: wywiady grupowe (FGI) - 5 szt, wywiady indywidualne z ekspertami - 5 sztuk, Strategiczny tour de Niepołomice (15 spotkań - na podstawie których opracowano wnioski diagnostyczne do Strategi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7490" cy="3237910"/>
                    </a:xfrm>
                    <a:prstGeom prst="rect">
                      <a:avLst/>
                    </a:prstGeom>
                    <a:noFill/>
                  </pic:spPr>
                </pic:pic>
              </a:graphicData>
            </a:graphic>
          </wp:inline>
        </w:drawing>
      </w:r>
    </w:p>
    <w:p w14:paraId="1BD49A1D" w14:textId="313B611A" w:rsidR="00A012F9" w:rsidRPr="00AD1AD3" w:rsidRDefault="00A012F9" w:rsidP="00220DBA">
      <w:pPr>
        <w:pStyle w:val="Legenda"/>
        <w:spacing w:after="240"/>
        <w:rPr>
          <w:rFonts w:asciiTheme="minorHAnsi" w:hAnsiTheme="minorHAnsi" w:cstheme="minorHAnsi"/>
          <w:b w:val="0"/>
          <w:bCs/>
          <w:i/>
          <w:iCs w:val="0"/>
          <w:sz w:val="20"/>
          <w:szCs w:val="14"/>
        </w:rPr>
      </w:pPr>
      <w:r w:rsidRPr="00AD1AD3">
        <w:rPr>
          <w:rFonts w:asciiTheme="minorHAnsi" w:hAnsiTheme="minorHAnsi" w:cstheme="minorHAnsi"/>
          <w:b w:val="0"/>
          <w:bCs/>
          <w:i/>
          <w:iCs w:val="0"/>
          <w:sz w:val="20"/>
          <w:szCs w:val="14"/>
        </w:rPr>
        <w:t>Źródło: opracowanie własne</w:t>
      </w:r>
    </w:p>
    <w:p w14:paraId="49D1B321" w14:textId="272D6C47" w:rsidR="001E6173" w:rsidRPr="00AD1AD3" w:rsidRDefault="00AD1AD3" w:rsidP="00220DBA">
      <w:pPr>
        <w:pStyle w:val="Legenda"/>
        <w:spacing w:after="240"/>
        <w:rPr>
          <w:rFonts w:asciiTheme="minorHAnsi" w:eastAsia="Calibri" w:hAnsiTheme="minorHAnsi" w:cstheme="minorHAnsi"/>
          <w:color w:val="auto"/>
        </w:rPr>
      </w:pPr>
      <w:bookmarkStart w:id="5" w:name="_Toc156819440"/>
      <w:r>
        <w:rPr>
          <w:rFonts w:asciiTheme="minorHAnsi" w:hAnsiTheme="minorHAnsi" w:cstheme="minorHAnsi"/>
          <w:color w:val="auto"/>
        </w:rPr>
        <w:br w:type="column"/>
      </w:r>
      <w:r w:rsidR="00A012F9" w:rsidRPr="00AD1AD3">
        <w:rPr>
          <w:rFonts w:asciiTheme="minorHAnsi" w:hAnsiTheme="minorHAnsi" w:cstheme="minorHAnsi"/>
          <w:color w:val="auto"/>
        </w:rPr>
        <w:t xml:space="preserve">Rysunek </w:t>
      </w:r>
      <w:r w:rsidR="00A012F9" w:rsidRPr="00AD1AD3">
        <w:rPr>
          <w:rFonts w:asciiTheme="minorHAnsi" w:hAnsiTheme="minorHAnsi" w:cstheme="minorHAnsi"/>
          <w:color w:val="auto"/>
        </w:rPr>
        <w:fldChar w:fldCharType="begin"/>
      </w:r>
      <w:r w:rsidR="00A012F9" w:rsidRPr="00AD1AD3">
        <w:rPr>
          <w:rFonts w:asciiTheme="minorHAnsi" w:hAnsiTheme="minorHAnsi" w:cstheme="minorHAnsi"/>
          <w:color w:val="auto"/>
        </w:rPr>
        <w:instrText xml:space="preserve"> SEQ Rysunek \* ARABIC </w:instrText>
      </w:r>
      <w:r w:rsidR="00A012F9" w:rsidRPr="00AD1AD3">
        <w:rPr>
          <w:rFonts w:asciiTheme="minorHAnsi" w:hAnsiTheme="minorHAnsi" w:cstheme="minorHAnsi"/>
          <w:color w:val="auto"/>
        </w:rPr>
        <w:fldChar w:fldCharType="separate"/>
      </w:r>
      <w:r w:rsidR="003D170D">
        <w:rPr>
          <w:rFonts w:asciiTheme="minorHAnsi" w:hAnsiTheme="minorHAnsi" w:cstheme="minorHAnsi"/>
          <w:noProof/>
          <w:color w:val="auto"/>
        </w:rPr>
        <w:t>2</w:t>
      </w:r>
      <w:r w:rsidR="00A012F9" w:rsidRPr="00AD1AD3">
        <w:rPr>
          <w:rFonts w:asciiTheme="minorHAnsi" w:hAnsiTheme="minorHAnsi" w:cstheme="minorHAnsi"/>
          <w:noProof/>
          <w:color w:val="auto"/>
        </w:rPr>
        <w:fldChar w:fldCharType="end"/>
      </w:r>
      <w:r w:rsidR="00A012F9" w:rsidRPr="00AD1AD3">
        <w:rPr>
          <w:rFonts w:asciiTheme="minorHAnsi" w:hAnsiTheme="minorHAnsi" w:cstheme="minorHAnsi"/>
          <w:color w:val="auto"/>
        </w:rPr>
        <w:t>. Plan prac nad Strategią Rozwoju gminy Niepołomice na lata 2024 – 2035 – etap strategiczny.</w:t>
      </w:r>
      <w:bookmarkEnd w:id="5"/>
    </w:p>
    <w:p w14:paraId="67D70917" w14:textId="0B9113A6" w:rsidR="001E6173" w:rsidRPr="00AD1AD3" w:rsidRDefault="00A012F9" w:rsidP="00220DBA">
      <w:pPr>
        <w:spacing w:after="240"/>
        <w:rPr>
          <w:rFonts w:asciiTheme="minorHAnsi" w:eastAsia="Calibri" w:hAnsiTheme="minorHAnsi" w:cstheme="minorHAnsi"/>
          <w:noProof/>
        </w:rPr>
      </w:pPr>
      <w:r w:rsidRPr="00AD1AD3">
        <w:rPr>
          <w:rFonts w:asciiTheme="minorHAnsi" w:eastAsia="Calibri" w:hAnsiTheme="minorHAnsi" w:cstheme="minorHAnsi"/>
          <w:noProof/>
        </w:rPr>
        <w:drawing>
          <wp:inline distT="0" distB="0" distL="0" distR="0" wp14:anchorId="572A59D5" wp14:editId="41A6B93F">
            <wp:extent cx="5723255" cy="3042630"/>
            <wp:effectExtent l="0" t="0" r="0" b="5715"/>
            <wp:docPr id="874898253" name="Obraz 2" descr="Etap strategiczny prac obejmował: działania dla młodzieży:3 warsztaty z młodzieżą (1 - 15 września 2023, 2 - 13 października 2023, 3 - 10 listopada 2023) oraz Hakaton - wypracowanie wizji rozwoju gminy Niepołomice - 5 październik 2023 oraz działania skierowane do mieszkańców / lokalnych ekspertów: 2 warsztaty strategiczne (19 września 2023 i 25 października 2023), spotkanie robocze, maraton pisania projektów - 18 listopada 2023 oraz dyżury projektowe w sołectwach w listopadzie 2023, w lutym 2024 odbyły się natomiast konsultacje ustawowe projektu Strategii. Całość pozwoliła na opracowanie Strategii Rozwoju Gminy Niepołomice na lata 2024 -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98253" name="Obraz 2" descr="Etap strategiczny prac obejmował: działania dla młodzieży:3 warsztaty z młodzieżą (1 - 15 września 2023, 2 - 13 października 2023, 3 - 10 listopada 2023) oraz Hakaton - wypracowanie wizji rozwoju gminy Niepołomice - 5 październik 2023 oraz działania skierowane do mieszkańców / lokalnych ekspertów: 2 warsztaty strategiczne (19 września 2023 i 25 października 2023), spotkanie robocze, maraton pisania projektów - 18 listopada 2023 oraz dyżury projektowe w sołectwach w listopadzie 2023, w lutym 2024 odbyły się natomiast konsultacje ustawowe projektu Strategii. Całość pozwoliła na opracowanie Strategii Rozwoju Gminy Niepołomice na lata 2024 - 20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9846" cy="3051450"/>
                    </a:xfrm>
                    <a:prstGeom prst="rect">
                      <a:avLst/>
                    </a:prstGeom>
                    <a:noFill/>
                  </pic:spPr>
                </pic:pic>
              </a:graphicData>
            </a:graphic>
          </wp:inline>
        </w:drawing>
      </w:r>
    </w:p>
    <w:p w14:paraId="590602FF" w14:textId="77777777" w:rsidR="00A012F9" w:rsidRPr="00AD1AD3" w:rsidRDefault="00A012F9" w:rsidP="00220DBA">
      <w:pPr>
        <w:pStyle w:val="Legenda"/>
        <w:spacing w:after="240"/>
        <w:rPr>
          <w:rFonts w:asciiTheme="minorHAnsi" w:hAnsiTheme="minorHAnsi" w:cstheme="minorHAnsi"/>
          <w:b w:val="0"/>
          <w:bCs/>
          <w:i/>
          <w:iCs w:val="0"/>
          <w:color w:val="auto"/>
          <w:sz w:val="20"/>
          <w:szCs w:val="20"/>
        </w:rPr>
      </w:pPr>
      <w:bookmarkStart w:id="6" w:name="_Toc154126918"/>
      <w:r w:rsidRPr="00AD1AD3">
        <w:rPr>
          <w:rFonts w:asciiTheme="minorHAnsi" w:hAnsiTheme="minorHAnsi" w:cstheme="minorHAnsi"/>
          <w:b w:val="0"/>
          <w:bCs/>
          <w:i/>
          <w:iCs w:val="0"/>
          <w:color w:val="auto"/>
          <w:sz w:val="20"/>
          <w:szCs w:val="20"/>
        </w:rPr>
        <w:t>Źródło: opracowanie własne</w:t>
      </w:r>
    </w:p>
    <w:p w14:paraId="4C457571" w14:textId="49E08EE5" w:rsidR="001E6173" w:rsidRPr="00AD1AD3" w:rsidRDefault="00AD1AD3" w:rsidP="00B449C8">
      <w:pPr>
        <w:pStyle w:val="Nagwek2"/>
        <w:rPr>
          <w:rFonts w:asciiTheme="minorHAnsi" w:hAnsiTheme="minorHAnsi" w:cstheme="minorHAnsi"/>
        </w:rPr>
      </w:pPr>
      <w:bookmarkStart w:id="7" w:name="_Toc156819290"/>
      <w:r>
        <w:rPr>
          <w:rFonts w:asciiTheme="minorHAnsi" w:hAnsiTheme="minorHAnsi" w:cstheme="minorHAnsi"/>
        </w:rPr>
        <w:t>S</w:t>
      </w:r>
      <w:r w:rsidR="001E6173" w:rsidRPr="00AD1AD3">
        <w:rPr>
          <w:rFonts w:asciiTheme="minorHAnsi" w:hAnsiTheme="minorHAnsi" w:cstheme="minorHAnsi"/>
        </w:rPr>
        <w:t>truktura dokumentu Strategii</w:t>
      </w:r>
      <w:bookmarkEnd w:id="7"/>
      <w:r w:rsidR="001E6173" w:rsidRPr="00AD1AD3">
        <w:rPr>
          <w:rFonts w:asciiTheme="minorHAnsi" w:hAnsiTheme="minorHAnsi" w:cstheme="minorHAnsi"/>
        </w:rPr>
        <w:t xml:space="preserve"> </w:t>
      </w:r>
    </w:p>
    <w:bookmarkEnd w:id="6"/>
    <w:p w14:paraId="61579C8F" w14:textId="77777777" w:rsidR="001E6173" w:rsidRPr="00AD1AD3" w:rsidRDefault="001E6173" w:rsidP="00220DBA">
      <w:pPr>
        <w:keepNext/>
        <w:keepLines/>
        <w:spacing w:after="240"/>
        <w:rPr>
          <w:rFonts w:asciiTheme="minorHAnsi" w:eastAsia="Calibri" w:hAnsiTheme="minorHAnsi" w:cstheme="minorHAnsi"/>
        </w:rPr>
      </w:pPr>
      <w:r w:rsidRPr="00AD1AD3">
        <w:rPr>
          <w:rFonts w:asciiTheme="minorHAnsi" w:eastAsia="Calibri" w:hAnsiTheme="minorHAnsi" w:cstheme="minorHAnsi"/>
        </w:rPr>
        <w:t>Zawartość Strategii Rozwoju Miasta i Gminy Niepołomice na lata 2024-2035 uwzględnienia wymagania określone w obowiązujących przepisach prawa, w szczególności w:</w:t>
      </w:r>
    </w:p>
    <w:p w14:paraId="791E0ACA" w14:textId="77777777" w:rsidR="001E6173" w:rsidRPr="00AD1AD3" w:rsidRDefault="001E6173" w:rsidP="00D4633A">
      <w:pPr>
        <w:numPr>
          <w:ilvl w:val="0"/>
          <w:numId w:val="17"/>
        </w:numPr>
        <w:spacing w:after="240"/>
        <w:rPr>
          <w:rFonts w:asciiTheme="minorHAnsi" w:eastAsia="Calibri" w:hAnsiTheme="minorHAnsi" w:cstheme="minorHAnsi"/>
        </w:rPr>
      </w:pPr>
      <w:r w:rsidRPr="00AD1AD3">
        <w:rPr>
          <w:rFonts w:asciiTheme="minorHAnsi" w:eastAsia="Calibri" w:hAnsiTheme="minorHAnsi" w:cstheme="minorHAnsi"/>
        </w:rPr>
        <w:t>ustawie z dnia 8 marca 1990 r. o samorządzie gminnym,</w:t>
      </w:r>
    </w:p>
    <w:p w14:paraId="1090D65B" w14:textId="77777777" w:rsidR="001E6173" w:rsidRPr="00AD1AD3" w:rsidRDefault="001E6173" w:rsidP="00D4633A">
      <w:pPr>
        <w:numPr>
          <w:ilvl w:val="0"/>
          <w:numId w:val="17"/>
        </w:numPr>
        <w:spacing w:after="240"/>
        <w:rPr>
          <w:rFonts w:asciiTheme="minorHAnsi" w:eastAsia="Calibri" w:hAnsiTheme="minorHAnsi" w:cstheme="minorHAnsi"/>
        </w:rPr>
      </w:pPr>
      <w:r w:rsidRPr="00AD1AD3">
        <w:rPr>
          <w:rFonts w:asciiTheme="minorHAnsi" w:eastAsia="Calibri" w:hAnsiTheme="minorHAnsi" w:cstheme="minorHAnsi"/>
        </w:rPr>
        <w:t>ustawie z dnia 6 grudnia 2006 r. o zasadach prowadzenia polityki rozwoju,</w:t>
      </w:r>
    </w:p>
    <w:p w14:paraId="1F7C14FC" w14:textId="77777777" w:rsidR="001E6173" w:rsidRPr="00AD1AD3" w:rsidRDefault="001E6173" w:rsidP="00D4633A">
      <w:pPr>
        <w:numPr>
          <w:ilvl w:val="0"/>
          <w:numId w:val="17"/>
        </w:numPr>
        <w:spacing w:after="240"/>
        <w:rPr>
          <w:rFonts w:asciiTheme="minorHAnsi" w:eastAsia="Calibri" w:hAnsiTheme="minorHAnsi" w:cstheme="minorHAnsi"/>
        </w:rPr>
      </w:pPr>
      <w:r w:rsidRPr="00AD1AD3">
        <w:rPr>
          <w:rFonts w:asciiTheme="minorHAnsi" w:eastAsia="Calibri" w:hAnsiTheme="minorHAnsi" w:cstheme="minorHAnsi"/>
        </w:rPr>
        <w:t>ustawie z dnia 27 kwietnia 2001 r. Prawo ochrony środowiska,</w:t>
      </w:r>
    </w:p>
    <w:p w14:paraId="763DDCAA" w14:textId="77777777" w:rsidR="001E6173" w:rsidRPr="00AD1AD3" w:rsidRDefault="001E6173" w:rsidP="00D4633A">
      <w:pPr>
        <w:numPr>
          <w:ilvl w:val="0"/>
          <w:numId w:val="17"/>
        </w:numPr>
        <w:spacing w:after="240"/>
        <w:rPr>
          <w:rFonts w:asciiTheme="minorHAnsi" w:eastAsia="Calibri" w:hAnsiTheme="minorHAnsi" w:cstheme="minorHAnsi"/>
        </w:rPr>
      </w:pPr>
      <w:r w:rsidRPr="00AD1AD3">
        <w:rPr>
          <w:rFonts w:asciiTheme="minorHAnsi" w:eastAsia="Calibri" w:hAnsiTheme="minorHAnsi" w:cstheme="minorHAnsi"/>
        </w:rPr>
        <w:t>ustawie z dnia 23 lipca 2003 r. o ochronie zabytków i opiece nad zabytkami,</w:t>
      </w:r>
    </w:p>
    <w:p w14:paraId="3E474CC9" w14:textId="77777777" w:rsidR="001E6173" w:rsidRPr="00AD1AD3" w:rsidRDefault="001E6173" w:rsidP="00D4633A">
      <w:pPr>
        <w:numPr>
          <w:ilvl w:val="0"/>
          <w:numId w:val="17"/>
        </w:numPr>
        <w:spacing w:after="240"/>
        <w:rPr>
          <w:rFonts w:asciiTheme="minorHAnsi" w:eastAsia="Calibri" w:hAnsiTheme="minorHAnsi" w:cstheme="minorHAnsi"/>
        </w:rPr>
      </w:pPr>
      <w:r w:rsidRPr="00AD1AD3">
        <w:rPr>
          <w:rFonts w:asciiTheme="minorHAnsi" w:eastAsia="Calibri" w:hAnsiTheme="minorHAnsi" w:cstheme="minorHAnsi"/>
        </w:rPr>
        <w:t>ustawie z dnia 16 kwietnia 2004 r. o ochronie przyrody,</w:t>
      </w:r>
    </w:p>
    <w:p w14:paraId="50598B91" w14:textId="77777777" w:rsidR="001E6173" w:rsidRPr="00AD1AD3" w:rsidRDefault="001E6173" w:rsidP="00D4633A">
      <w:pPr>
        <w:numPr>
          <w:ilvl w:val="0"/>
          <w:numId w:val="17"/>
        </w:numPr>
        <w:spacing w:after="240"/>
        <w:rPr>
          <w:rFonts w:asciiTheme="minorHAnsi" w:eastAsia="Calibri" w:hAnsiTheme="minorHAnsi" w:cstheme="minorHAnsi"/>
        </w:rPr>
      </w:pPr>
      <w:r w:rsidRPr="00AD1AD3">
        <w:rPr>
          <w:rFonts w:asciiTheme="minorHAnsi" w:eastAsia="Calibri" w:hAnsiTheme="minorHAnsi" w:cstheme="minorHAnsi"/>
        </w:rPr>
        <w:t>ustawie z dnia 3 października 2008 r. o udostępnianiu informacji o środowisku i jego ochronie, udziale społeczeństwa w ochronie środowiska oraz o ocenach oddziaływania na środowisko,</w:t>
      </w:r>
    </w:p>
    <w:p w14:paraId="164C1DA2" w14:textId="77777777" w:rsidR="001E6173" w:rsidRPr="00AD1AD3" w:rsidRDefault="001E6173" w:rsidP="00D4633A">
      <w:pPr>
        <w:numPr>
          <w:ilvl w:val="0"/>
          <w:numId w:val="17"/>
        </w:numPr>
        <w:spacing w:after="240"/>
        <w:rPr>
          <w:rFonts w:asciiTheme="minorHAnsi" w:eastAsia="Calibri" w:hAnsiTheme="minorHAnsi" w:cstheme="minorHAnsi"/>
        </w:rPr>
      </w:pPr>
      <w:r w:rsidRPr="00AD1AD3">
        <w:rPr>
          <w:rFonts w:asciiTheme="minorHAnsi" w:eastAsia="Calibri" w:hAnsiTheme="minorHAnsi" w:cstheme="minorHAnsi"/>
        </w:rPr>
        <w:t>ustawie z dnia 20 lipca 2017 r. - Prawo wodne;</w:t>
      </w:r>
    </w:p>
    <w:p w14:paraId="01198F2C" w14:textId="77777777" w:rsidR="001E6173" w:rsidRPr="00AD1AD3" w:rsidRDefault="001E6173"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a jej struktura odpowiada logice procesu strategicznego. </w:t>
      </w:r>
    </w:p>
    <w:p w14:paraId="37F3088E" w14:textId="46D6B45E" w:rsidR="001E6173" w:rsidRPr="00AD1AD3" w:rsidRDefault="00AD1AD3" w:rsidP="00220DBA">
      <w:pPr>
        <w:spacing w:after="240"/>
        <w:rPr>
          <w:rFonts w:asciiTheme="minorHAnsi" w:eastAsia="Calibri" w:hAnsiTheme="minorHAnsi" w:cstheme="minorHAnsi"/>
        </w:rPr>
      </w:pPr>
      <w:r>
        <w:rPr>
          <w:rFonts w:asciiTheme="minorHAnsi" w:eastAsia="Calibri" w:hAnsiTheme="minorHAnsi" w:cstheme="minorHAnsi"/>
        </w:rPr>
        <w:br w:type="column"/>
      </w:r>
      <w:r w:rsidR="001E6173" w:rsidRPr="00AD1AD3">
        <w:rPr>
          <w:rFonts w:asciiTheme="minorHAnsi" w:eastAsia="Calibri" w:hAnsiTheme="minorHAnsi" w:cstheme="minorHAnsi"/>
        </w:rPr>
        <w:t>W dokumencie można wyróżnić 5 głównych części nawiązujących do przebiegu opracowania Strategii.</w:t>
      </w:r>
    </w:p>
    <w:p w14:paraId="019BF7BF" w14:textId="77777777" w:rsidR="001E6173" w:rsidRPr="00AD1AD3" w:rsidRDefault="001E6173" w:rsidP="00220DBA">
      <w:pPr>
        <w:spacing w:after="240"/>
        <w:rPr>
          <w:rFonts w:asciiTheme="minorHAnsi" w:eastAsia="Calibri" w:hAnsiTheme="minorHAnsi" w:cstheme="minorHAnsi"/>
          <w:u w:val="single"/>
        </w:rPr>
      </w:pPr>
      <w:r w:rsidRPr="00AD1AD3">
        <w:rPr>
          <w:rFonts w:asciiTheme="minorHAnsi" w:eastAsia="Calibri" w:hAnsiTheme="minorHAnsi" w:cstheme="minorHAnsi"/>
          <w:u w:val="single"/>
        </w:rPr>
        <w:t xml:space="preserve">Część diagnostyczna: </w:t>
      </w:r>
    </w:p>
    <w:p w14:paraId="577C0ACA" w14:textId="71C1B50B" w:rsidR="001E6173" w:rsidRPr="00AD1AD3" w:rsidRDefault="001E6173" w:rsidP="00220DBA">
      <w:pPr>
        <w:spacing w:after="240"/>
        <w:ind w:left="708"/>
        <w:rPr>
          <w:rFonts w:asciiTheme="minorHAnsi" w:eastAsia="Calibri" w:hAnsiTheme="minorHAnsi" w:cstheme="minorHAnsi"/>
        </w:rPr>
      </w:pPr>
      <w:r w:rsidRPr="00AD1AD3">
        <w:rPr>
          <w:rFonts w:asciiTheme="minorHAnsi" w:eastAsia="Calibri" w:hAnsiTheme="minorHAnsi" w:cstheme="minorHAnsi"/>
        </w:rPr>
        <w:t>obejmuje rozdział „Wnioski z diagnozy” zawierający prezentację kluczowych wyzwań (problemów strategicznych)</w:t>
      </w:r>
      <w:r w:rsidR="00E95B66" w:rsidRPr="00AD1AD3">
        <w:rPr>
          <w:rFonts w:asciiTheme="minorHAnsi" w:eastAsia="Calibri" w:hAnsiTheme="minorHAnsi" w:cstheme="minorHAnsi"/>
        </w:rPr>
        <w:t>,</w:t>
      </w:r>
      <w:r w:rsidRPr="00AD1AD3">
        <w:rPr>
          <w:rFonts w:asciiTheme="minorHAnsi" w:eastAsia="Calibri" w:hAnsiTheme="minorHAnsi" w:cstheme="minorHAnsi"/>
        </w:rPr>
        <w:t xml:space="preserve"> jakie obecnie stoją przed </w:t>
      </w:r>
      <w:r w:rsidR="00BD6366" w:rsidRPr="00AD1AD3">
        <w:rPr>
          <w:rFonts w:asciiTheme="minorHAnsi" w:eastAsia="Calibri" w:hAnsiTheme="minorHAnsi" w:cstheme="minorHAnsi"/>
        </w:rPr>
        <w:t>Niepołomicami w</w:t>
      </w:r>
      <w:r w:rsidRPr="00AD1AD3">
        <w:rPr>
          <w:rFonts w:asciiTheme="minorHAnsi" w:eastAsia="Calibri" w:hAnsiTheme="minorHAnsi" w:cstheme="minorHAnsi"/>
        </w:rPr>
        <w:t xml:space="preserve"> ujęciu społecznym, gospodarczym i przestrzennym. </w:t>
      </w:r>
    </w:p>
    <w:p w14:paraId="4CB6CE43" w14:textId="2360BE85" w:rsidR="001E6173" w:rsidRPr="00AD1AD3" w:rsidRDefault="001E6173" w:rsidP="00220DBA">
      <w:pPr>
        <w:spacing w:after="240"/>
        <w:ind w:left="708"/>
        <w:rPr>
          <w:rFonts w:asciiTheme="minorHAnsi" w:eastAsia="Calibri" w:hAnsiTheme="minorHAnsi" w:cstheme="minorHAnsi"/>
        </w:rPr>
      </w:pPr>
      <w:r w:rsidRPr="00AD1AD3">
        <w:rPr>
          <w:rFonts w:asciiTheme="minorHAnsi" w:eastAsia="Calibri" w:hAnsiTheme="minorHAnsi" w:cstheme="minorHAnsi"/>
        </w:rPr>
        <w:t xml:space="preserve">Integralnym elementem dla części diagnostycznej jest Załącznik nr 1 zawierający rozszerzenie wniosków diagnostycznych o wyniki analiz danych statystycznych oraz wnioski z badań jakościowych (głównie FGI) i </w:t>
      </w:r>
      <w:r w:rsidR="00BD6366" w:rsidRPr="00AD1AD3">
        <w:rPr>
          <w:rFonts w:asciiTheme="minorHAnsi" w:eastAsia="Calibri" w:hAnsiTheme="minorHAnsi" w:cstheme="minorHAnsi"/>
        </w:rPr>
        <w:t>spotkań z</w:t>
      </w:r>
      <w:r w:rsidR="00F9702D" w:rsidRPr="00AD1AD3">
        <w:rPr>
          <w:rFonts w:asciiTheme="minorHAnsi" w:eastAsia="Calibri" w:hAnsiTheme="minorHAnsi" w:cstheme="minorHAnsi"/>
        </w:rPr>
        <w:t> </w:t>
      </w:r>
      <w:r w:rsidRPr="00AD1AD3">
        <w:rPr>
          <w:rFonts w:asciiTheme="minorHAnsi" w:eastAsia="Calibri" w:hAnsiTheme="minorHAnsi" w:cstheme="minorHAnsi"/>
        </w:rPr>
        <w:t xml:space="preserve">mieszkańcami (dyżury konsultacyjne w ramach Tour de Niepołomice). </w:t>
      </w:r>
    </w:p>
    <w:p w14:paraId="1C13AE58" w14:textId="77777777" w:rsidR="001E6173" w:rsidRPr="00AD1AD3" w:rsidRDefault="001E6173" w:rsidP="00220DBA">
      <w:pPr>
        <w:spacing w:after="240"/>
        <w:rPr>
          <w:rFonts w:asciiTheme="minorHAnsi" w:eastAsia="Calibri" w:hAnsiTheme="minorHAnsi" w:cstheme="minorHAnsi"/>
          <w:u w:val="single"/>
        </w:rPr>
      </w:pPr>
      <w:r w:rsidRPr="00AD1AD3">
        <w:rPr>
          <w:rFonts w:asciiTheme="minorHAnsi" w:eastAsia="Calibri" w:hAnsiTheme="minorHAnsi" w:cstheme="minorHAnsi"/>
          <w:u w:val="single"/>
        </w:rPr>
        <w:t>Część strategiczna:</w:t>
      </w:r>
    </w:p>
    <w:p w14:paraId="3A141CD1" w14:textId="45CA6A07" w:rsidR="001E6173" w:rsidRPr="00AD1AD3" w:rsidRDefault="001E6173" w:rsidP="00220DBA">
      <w:pPr>
        <w:spacing w:after="240"/>
        <w:ind w:left="708"/>
        <w:rPr>
          <w:rFonts w:asciiTheme="minorHAnsi" w:eastAsia="Calibri" w:hAnsiTheme="minorHAnsi" w:cstheme="minorHAnsi"/>
        </w:rPr>
      </w:pPr>
      <w:r w:rsidRPr="00AD1AD3">
        <w:rPr>
          <w:rFonts w:asciiTheme="minorHAnsi" w:eastAsia="Calibri" w:hAnsiTheme="minorHAnsi" w:cstheme="minorHAnsi"/>
        </w:rPr>
        <w:t>przedstawia wizję rozwoju Miasta i Gminy Niepołomice do 2035 roku wraz z</w:t>
      </w:r>
      <w:r w:rsidR="00F9702D" w:rsidRPr="00AD1AD3">
        <w:rPr>
          <w:rFonts w:asciiTheme="minorHAnsi" w:eastAsia="Calibri" w:hAnsiTheme="minorHAnsi" w:cstheme="minorHAnsi"/>
        </w:rPr>
        <w:t> </w:t>
      </w:r>
      <w:r w:rsidRPr="00AD1AD3">
        <w:rPr>
          <w:rFonts w:asciiTheme="minorHAnsi" w:eastAsia="Calibri" w:hAnsiTheme="minorHAnsi" w:cstheme="minorHAnsi"/>
        </w:rPr>
        <w:t>opisem trzech podstawowych sfer strategicznego rozwoju: społecznej, gospodarczej oraz przestrzenno-środowiskowej.</w:t>
      </w:r>
    </w:p>
    <w:p w14:paraId="30A25644" w14:textId="35D262E6" w:rsidR="001E6173" w:rsidRPr="00AD1AD3" w:rsidRDefault="001E6173" w:rsidP="00220DBA">
      <w:pPr>
        <w:spacing w:after="240"/>
        <w:rPr>
          <w:rFonts w:asciiTheme="minorHAnsi" w:eastAsia="Calibri" w:hAnsiTheme="minorHAnsi" w:cstheme="minorHAnsi"/>
          <w:u w:val="single"/>
        </w:rPr>
      </w:pPr>
      <w:r w:rsidRPr="00AD1AD3">
        <w:rPr>
          <w:rFonts w:asciiTheme="minorHAnsi" w:eastAsia="Calibri" w:hAnsiTheme="minorHAnsi" w:cstheme="minorHAnsi"/>
          <w:u w:val="single"/>
        </w:rPr>
        <w:t>Część operacyjna:</w:t>
      </w:r>
    </w:p>
    <w:p w14:paraId="5ED44E76" w14:textId="77777777" w:rsidR="001E6173" w:rsidRPr="00AD1AD3" w:rsidRDefault="001E6173" w:rsidP="00220DBA">
      <w:pPr>
        <w:spacing w:after="240"/>
        <w:ind w:left="708"/>
        <w:rPr>
          <w:rFonts w:asciiTheme="minorHAnsi" w:eastAsia="Calibri" w:hAnsiTheme="minorHAnsi" w:cstheme="minorHAnsi"/>
        </w:rPr>
      </w:pPr>
      <w:r w:rsidRPr="00AD1AD3">
        <w:rPr>
          <w:rFonts w:asciiTheme="minorHAnsi" w:eastAsia="Calibri" w:hAnsiTheme="minorHAnsi" w:cstheme="minorHAnsi"/>
        </w:rPr>
        <w:t xml:space="preserve">zawiera plany działań dla Miasta i Gminy Niepołomice do 2035 roku w podziale na cele strategiczne, cele operacyjne oraz proponowane kierunki działań. Plany działań są przedstawione dla każdej z trzech sfer rozwoju gminy. </w:t>
      </w:r>
    </w:p>
    <w:p w14:paraId="11D2E3F4" w14:textId="56BA2668" w:rsidR="001E6173" w:rsidRPr="00AD1AD3" w:rsidRDefault="001E6173" w:rsidP="00220DBA">
      <w:pPr>
        <w:spacing w:after="240"/>
        <w:ind w:left="708"/>
        <w:rPr>
          <w:rFonts w:asciiTheme="minorHAnsi" w:eastAsia="Calibri" w:hAnsiTheme="minorHAnsi" w:cstheme="minorHAnsi"/>
        </w:rPr>
      </w:pPr>
      <w:r w:rsidRPr="00AD1AD3">
        <w:rPr>
          <w:rFonts w:asciiTheme="minorHAnsi" w:eastAsia="Calibri" w:hAnsiTheme="minorHAnsi" w:cstheme="minorHAnsi"/>
        </w:rPr>
        <w:t xml:space="preserve">Dodatkowo </w:t>
      </w:r>
      <w:r w:rsidR="00E95B66" w:rsidRPr="00AD1AD3">
        <w:rPr>
          <w:rFonts w:asciiTheme="minorHAnsi" w:eastAsia="Calibri" w:hAnsiTheme="minorHAnsi" w:cstheme="minorHAnsi"/>
        </w:rPr>
        <w:t>do</w:t>
      </w:r>
      <w:r w:rsidRPr="00AD1AD3">
        <w:rPr>
          <w:rFonts w:asciiTheme="minorHAnsi" w:eastAsia="Calibri" w:hAnsiTheme="minorHAnsi" w:cstheme="minorHAnsi"/>
        </w:rPr>
        <w:t xml:space="preserve"> części operacyjnej </w:t>
      </w:r>
      <w:r w:rsidR="00E95B66" w:rsidRPr="00AD1AD3">
        <w:rPr>
          <w:rFonts w:asciiTheme="minorHAnsi" w:eastAsia="Calibri" w:hAnsiTheme="minorHAnsi" w:cstheme="minorHAnsi"/>
        </w:rPr>
        <w:t>dodano</w:t>
      </w:r>
      <w:r w:rsidRPr="00AD1AD3">
        <w:rPr>
          <w:rFonts w:asciiTheme="minorHAnsi" w:eastAsia="Calibri" w:hAnsiTheme="minorHAnsi" w:cstheme="minorHAnsi"/>
        </w:rPr>
        <w:t xml:space="preserve"> </w:t>
      </w:r>
      <w:r w:rsidR="00EC7E6E" w:rsidRPr="00AD1AD3">
        <w:rPr>
          <w:rFonts w:asciiTheme="minorHAnsi" w:eastAsia="Calibri" w:hAnsiTheme="minorHAnsi" w:cstheme="minorHAnsi"/>
        </w:rPr>
        <w:t xml:space="preserve">7 </w:t>
      </w:r>
      <w:r w:rsidRPr="00AD1AD3">
        <w:rPr>
          <w:rFonts w:asciiTheme="minorHAnsi" w:eastAsia="Calibri" w:hAnsiTheme="minorHAnsi" w:cstheme="minorHAnsi"/>
        </w:rPr>
        <w:t>projektów flagowych</w:t>
      </w:r>
      <w:r w:rsidR="00E95B66" w:rsidRPr="00AD1AD3">
        <w:rPr>
          <w:rFonts w:asciiTheme="minorHAnsi" w:eastAsia="Calibri" w:hAnsiTheme="minorHAnsi" w:cstheme="minorHAnsi"/>
        </w:rPr>
        <w:t>,</w:t>
      </w:r>
      <w:r w:rsidRPr="00AD1AD3">
        <w:rPr>
          <w:rFonts w:asciiTheme="minorHAnsi" w:eastAsia="Calibri" w:hAnsiTheme="minorHAnsi" w:cstheme="minorHAnsi"/>
        </w:rPr>
        <w:t xml:space="preserve"> które określają priorytety rozwojowe gminy na okres 2024 – 2035.</w:t>
      </w:r>
    </w:p>
    <w:p w14:paraId="627FCE5F" w14:textId="77777777" w:rsidR="001E6173" w:rsidRPr="00AD1AD3" w:rsidRDefault="001E6173" w:rsidP="00220DBA">
      <w:pPr>
        <w:spacing w:after="240"/>
        <w:rPr>
          <w:rFonts w:asciiTheme="minorHAnsi" w:eastAsia="Calibri" w:hAnsiTheme="minorHAnsi" w:cstheme="minorHAnsi"/>
          <w:u w:val="single"/>
        </w:rPr>
      </w:pPr>
      <w:r w:rsidRPr="00AD1AD3">
        <w:rPr>
          <w:rFonts w:asciiTheme="minorHAnsi" w:eastAsia="Calibri" w:hAnsiTheme="minorHAnsi" w:cstheme="minorHAnsi"/>
          <w:u w:val="single"/>
        </w:rPr>
        <w:t>Część przestrzenna:</w:t>
      </w:r>
    </w:p>
    <w:p w14:paraId="5C1CFE55" w14:textId="37F854E3" w:rsidR="001E6173" w:rsidRPr="00AD1AD3" w:rsidRDefault="001E6173" w:rsidP="00220DBA">
      <w:pPr>
        <w:spacing w:after="240"/>
        <w:ind w:left="708"/>
        <w:rPr>
          <w:rFonts w:asciiTheme="minorHAnsi" w:eastAsia="Calibri" w:hAnsiTheme="minorHAnsi" w:cstheme="minorHAnsi"/>
        </w:rPr>
      </w:pPr>
      <w:r w:rsidRPr="00AD1AD3">
        <w:rPr>
          <w:rFonts w:asciiTheme="minorHAnsi" w:eastAsia="Calibri" w:hAnsiTheme="minorHAnsi" w:cstheme="minorHAnsi"/>
        </w:rPr>
        <w:t>prezentuje przestrzenny aspekt dokumentu strategii – Obszary Strategicznej Interwencji (OSI) z poziomu województwa oraz gminy, strukturę funkcjonalno-przestrzenną gminy oraz wytyczne w zakresie kształtowania</w:t>
      </w:r>
      <w:r w:rsidR="00AD1AD3">
        <w:rPr>
          <w:rFonts w:asciiTheme="minorHAnsi" w:eastAsia="Calibri" w:hAnsiTheme="minorHAnsi" w:cstheme="minorHAnsi"/>
        </w:rPr>
        <w:t xml:space="preserve"> </w:t>
      </w:r>
      <w:r w:rsidRPr="00AD1AD3">
        <w:rPr>
          <w:rFonts w:asciiTheme="minorHAnsi" w:eastAsia="Calibri" w:hAnsiTheme="minorHAnsi" w:cstheme="minorHAnsi"/>
        </w:rPr>
        <w:t>i prowadzenia polityki przestrzennej Miasta i Gminy Niepołomice.</w:t>
      </w:r>
    </w:p>
    <w:p w14:paraId="5F55EB54" w14:textId="77777777" w:rsidR="001E6173" w:rsidRPr="00AD1AD3" w:rsidRDefault="001E6173" w:rsidP="00220DBA">
      <w:pPr>
        <w:spacing w:after="240"/>
        <w:rPr>
          <w:rFonts w:asciiTheme="minorHAnsi" w:eastAsia="Calibri" w:hAnsiTheme="minorHAnsi" w:cstheme="minorHAnsi"/>
          <w:u w:val="single"/>
        </w:rPr>
      </w:pPr>
      <w:r w:rsidRPr="00AD1AD3">
        <w:rPr>
          <w:rFonts w:asciiTheme="minorHAnsi" w:eastAsia="Calibri" w:hAnsiTheme="minorHAnsi" w:cstheme="minorHAnsi"/>
          <w:u w:val="single"/>
        </w:rPr>
        <w:t>Część wdrożeniowa:</w:t>
      </w:r>
    </w:p>
    <w:p w14:paraId="7E31D74B" w14:textId="4CDD5CAF" w:rsidR="001E6173" w:rsidRPr="00AD1AD3" w:rsidRDefault="001E6173" w:rsidP="00220DBA">
      <w:pPr>
        <w:spacing w:after="240"/>
        <w:ind w:left="708"/>
        <w:rPr>
          <w:rFonts w:asciiTheme="minorHAnsi" w:eastAsia="Calibri" w:hAnsiTheme="minorHAnsi" w:cstheme="minorHAnsi"/>
        </w:rPr>
      </w:pPr>
      <w:r w:rsidRPr="00AD1AD3">
        <w:rPr>
          <w:rFonts w:asciiTheme="minorHAnsi" w:eastAsia="Calibri" w:hAnsiTheme="minorHAnsi" w:cstheme="minorHAnsi"/>
        </w:rPr>
        <w:t>zawiera kluczowe kwestie dotyczące wdrażania założeń strategicznych oraz prowadzenia działań monitorujących wdrażanie strategii, w tym spójność z dokumentami wyższego rzędu oraz wytyczne do sporządzania dokumentów wykonawczych.</w:t>
      </w:r>
    </w:p>
    <w:p w14:paraId="591D5A05" w14:textId="77777777" w:rsidR="001E6173" w:rsidRPr="00AD1AD3" w:rsidRDefault="001E6173" w:rsidP="00220DBA">
      <w:pPr>
        <w:spacing w:after="240"/>
        <w:rPr>
          <w:rFonts w:asciiTheme="minorHAnsi" w:eastAsia="Calibri" w:hAnsiTheme="minorHAnsi" w:cstheme="minorHAnsi"/>
        </w:rPr>
      </w:pPr>
    </w:p>
    <w:p w14:paraId="5BA24CBA" w14:textId="77777777" w:rsidR="001E6173" w:rsidRPr="00AD1AD3" w:rsidRDefault="001E6173" w:rsidP="00220DBA">
      <w:pPr>
        <w:spacing w:after="240"/>
        <w:rPr>
          <w:rFonts w:asciiTheme="minorHAnsi" w:hAnsiTheme="minorHAnsi" w:cstheme="minorHAnsi"/>
        </w:rPr>
      </w:pPr>
    </w:p>
    <w:p w14:paraId="3B953EB2" w14:textId="77777777" w:rsidR="00223B0D" w:rsidRPr="00AD1AD3" w:rsidRDefault="00223B0D" w:rsidP="00220DBA">
      <w:pPr>
        <w:spacing w:after="240"/>
        <w:jc w:val="left"/>
        <w:rPr>
          <w:rFonts w:asciiTheme="minorHAnsi" w:eastAsiaTheme="majorEastAsia" w:hAnsiTheme="minorHAnsi" w:cstheme="minorHAnsi"/>
          <w:b/>
          <w:color w:val="FFFFFF" w:themeColor="background1"/>
          <w:sz w:val="32"/>
          <w:szCs w:val="26"/>
        </w:rPr>
      </w:pPr>
      <w:bookmarkStart w:id="8" w:name="_Toc71886166"/>
      <w:bookmarkStart w:id="9" w:name="_Toc97743516"/>
      <w:r w:rsidRPr="00AD1AD3">
        <w:rPr>
          <w:rFonts w:asciiTheme="minorHAnsi" w:hAnsiTheme="minorHAnsi" w:cstheme="minorHAnsi"/>
        </w:rPr>
        <w:br w:type="page"/>
      </w:r>
    </w:p>
    <w:p w14:paraId="1BC8AC8E" w14:textId="10592B87" w:rsidR="00547996" w:rsidRPr="00AD1AD3" w:rsidRDefault="00547996" w:rsidP="00AB7FF4">
      <w:pPr>
        <w:pStyle w:val="Nagwek1"/>
        <w:rPr>
          <w:i/>
          <w:iCs/>
          <w:color w:val="auto"/>
        </w:rPr>
      </w:pPr>
      <w:bookmarkStart w:id="10" w:name="_Toc97743517"/>
      <w:bookmarkStart w:id="11" w:name="_Toc156819291"/>
      <w:bookmarkEnd w:id="8"/>
      <w:bookmarkEnd w:id="9"/>
      <w:r w:rsidRPr="00AD1AD3">
        <w:t>Wnioski</w:t>
      </w:r>
      <w:r w:rsidR="005366D5" w:rsidRPr="00AD1AD3">
        <w:t xml:space="preserve"> z </w:t>
      </w:r>
      <w:r w:rsidRPr="00AD1AD3">
        <w:t>diagnozy</w:t>
      </w:r>
      <w:bookmarkEnd w:id="10"/>
      <w:bookmarkEnd w:id="11"/>
      <w:r w:rsidR="006A202A" w:rsidRPr="00AD1AD3">
        <w:t xml:space="preserve"> </w:t>
      </w:r>
    </w:p>
    <w:p w14:paraId="2CB74A57" w14:textId="1EA7647D" w:rsidR="00F9702D" w:rsidRPr="00AD1AD3" w:rsidRDefault="00F9702D" w:rsidP="00220DBA">
      <w:pPr>
        <w:spacing w:after="240"/>
        <w:rPr>
          <w:rFonts w:asciiTheme="minorHAnsi" w:eastAsia="Calibri" w:hAnsiTheme="minorHAnsi" w:cstheme="minorHAnsi"/>
        </w:rPr>
      </w:pPr>
      <w:bookmarkStart w:id="12" w:name="_Toc69835683"/>
      <w:bookmarkStart w:id="13" w:name="_Toc97743519"/>
      <w:r w:rsidRPr="00AD1AD3">
        <w:rPr>
          <w:rFonts w:asciiTheme="minorHAnsi" w:eastAsia="Calibri" w:hAnsiTheme="minorHAnsi" w:cstheme="minorHAnsi"/>
        </w:rPr>
        <w:t xml:space="preserve">Podstawowe dla strategicznego rozwoju Miasta i Gminy Niepołomice wnioski diagnostyczne zaprezentowano w niniejszym rozdziale w postaci kluczowych wyzwań i towarzyszących im strategicznych pytań (tzw. problemów strategicznych). Podzielono je na trzy części: zagadnienia społeczne, gospodarcze i przestrzenne, jakie stoją przed gminą Niepołomice i mają istotny wpływ na dalsze decyzje rozwojowe dla gminy.  </w:t>
      </w:r>
    </w:p>
    <w:p w14:paraId="0EABA468" w14:textId="337997C3" w:rsidR="00F9702D" w:rsidRPr="00AD1AD3" w:rsidRDefault="00F9702D" w:rsidP="00220DBA">
      <w:pPr>
        <w:spacing w:after="240"/>
        <w:rPr>
          <w:rFonts w:asciiTheme="minorHAnsi" w:eastAsia="Calibri" w:hAnsiTheme="minorHAnsi" w:cstheme="minorHAnsi"/>
        </w:rPr>
      </w:pPr>
      <w:r w:rsidRPr="00AD1AD3">
        <w:rPr>
          <w:rFonts w:asciiTheme="minorHAnsi" w:eastAsia="Calibri" w:hAnsiTheme="minorHAnsi" w:cstheme="minorHAnsi"/>
        </w:rPr>
        <w:t>Wyzwania te zostały wypracowane w ramach warsztatów strategicznych przeprowadzonych z</w:t>
      </w:r>
      <w:r w:rsidR="00AD1AD3">
        <w:rPr>
          <w:rFonts w:asciiTheme="minorHAnsi" w:eastAsia="Calibri" w:hAnsiTheme="minorHAnsi" w:cstheme="minorHAnsi"/>
        </w:rPr>
        <w:t> </w:t>
      </w:r>
      <w:r w:rsidRPr="00AD1AD3">
        <w:rPr>
          <w:rFonts w:asciiTheme="minorHAnsi" w:eastAsia="Calibri" w:hAnsiTheme="minorHAnsi" w:cstheme="minorHAnsi"/>
        </w:rPr>
        <w:t>zespołem strategicznym (spotkania warsztatowe wrzesień/październik 2023) w ramach realizacji Etapu II prac nad Strategią.</w:t>
      </w:r>
    </w:p>
    <w:p w14:paraId="3E39539A" w14:textId="77777777" w:rsidR="00F9702D" w:rsidRPr="00AD1AD3" w:rsidRDefault="00F9702D" w:rsidP="00220DBA">
      <w:pPr>
        <w:spacing w:after="240"/>
        <w:rPr>
          <w:rFonts w:asciiTheme="minorHAnsi" w:eastAsia="Calibri" w:hAnsiTheme="minorHAnsi" w:cstheme="minorHAnsi"/>
        </w:rPr>
      </w:pPr>
      <w:r w:rsidRPr="00AD1AD3">
        <w:rPr>
          <w:rFonts w:asciiTheme="minorHAnsi" w:eastAsia="Calibri" w:hAnsiTheme="minorHAnsi" w:cstheme="minorHAnsi"/>
        </w:rPr>
        <w:t>Komplementarnym elementem „Wniosków z diagnozy” jest Załącznik nr 1 do Strategii, gdzie zaprezentowano szerzej wyniki diagnostyczne obejmujące:</w:t>
      </w:r>
    </w:p>
    <w:p w14:paraId="3848FD68" w14:textId="77777777" w:rsidR="00F9702D" w:rsidRPr="00AD1AD3" w:rsidRDefault="00F9702D" w:rsidP="00D4633A">
      <w:pPr>
        <w:numPr>
          <w:ilvl w:val="0"/>
          <w:numId w:val="73"/>
        </w:numPr>
        <w:spacing w:after="240"/>
        <w:rPr>
          <w:rFonts w:asciiTheme="minorHAnsi" w:eastAsia="Calibri" w:hAnsiTheme="minorHAnsi" w:cstheme="minorHAnsi"/>
        </w:rPr>
      </w:pPr>
      <w:r w:rsidRPr="00AD1AD3">
        <w:rPr>
          <w:rFonts w:asciiTheme="minorHAnsi" w:eastAsia="Calibri" w:hAnsiTheme="minorHAnsi" w:cstheme="minorHAnsi"/>
        </w:rPr>
        <w:t xml:space="preserve">dane liczbowe (tzw. wnioski ilościowe), </w:t>
      </w:r>
    </w:p>
    <w:p w14:paraId="632E5D0A" w14:textId="1332E30B" w:rsidR="00F9702D" w:rsidRPr="00AD1AD3" w:rsidRDefault="00F9702D" w:rsidP="00D4633A">
      <w:pPr>
        <w:numPr>
          <w:ilvl w:val="0"/>
          <w:numId w:val="73"/>
        </w:numPr>
        <w:spacing w:after="240"/>
        <w:rPr>
          <w:rFonts w:asciiTheme="minorHAnsi" w:eastAsia="Calibri" w:hAnsiTheme="minorHAnsi" w:cstheme="minorHAnsi"/>
        </w:rPr>
      </w:pPr>
      <w:r w:rsidRPr="00AD1AD3">
        <w:rPr>
          <w:rFonts w:asciiTheme="minorHAnsi" w:eastAsia="Calibri" w:hAnsiTheme="minorHAnsi" w:cstheme="minorHAnsi"/>
        </w:rPr>
        <w:t>opisy jakościowe stanowiące wnioski z wywiadów grupowych (FGI)</w:t>
      </w:r>
      <w:r w:rsidRPr="00AD1AD3">
        <w:rPr>
          <w:rFonts w:asciiTheme="minorHAnsi" w:eastAsia="Calibri" w:hAnsiTheme="minorHAnsi" w:cstheme="minorHAnsi"/>
          <w:vertAlign w:val="superscript"/>
        </w:rPr>
        <w:footnoteReference w:id="2"/>
      </w:r>
      <w:r w:rsidRPr="00AD1AD3">
        <w:rPr>
          <w:rFonts w:asciiTheme="minorHAnsi" w:eastAsia="Calibri" w:hAnsiTheme="minorHAnsi" w:cstheme="minorHAnsi"/>
        </w:rPr>
        <w:t xml:space="preserve"> i spotkań z</w:t>
      </w:r>
      <w:r w:rsidR="00A92F56" w:rsidRPr="00AD1AD3">
        <w:rPr>
          <w:rFonts w:asciiTheme="minorHAnsi" w:eastAsia="Calibri" w:hAnsiTheme="minorHAnsi" w:cstheme="minorHAnsi"/>
        </w:rPr>
        <w:t> </w:t>
      </w:r>
      <w:r w:rsidRPr="00AD1AD3">
        <w:rPr>
          <w:rFonts w:asciiTheme="minorHAnsi" w:eastAsia="Calibri" w:hAnsiTheme="minorHAnsi" w:cstheme="minorHAnsi"/>
        </w:rPr>
        <w:t xml:space="preserve">mieszkańcami (w ramach Tour de Niepołomice – lipiec 2023).  </w:t>
      </w:r>
    </w:p>
    <w:p w14:paraId="04B435CF" w14:textId="77777777" w:rsidR="00F9702D" w:rsidRPr="00AD1AD3" w:rsidRDefault="00F9702D"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Prezentując wnioski o charakterze ilościowym kierowano się następującymi zasadami: </w:t>
      </w:r>
    </w:p>
    <w:p w14:paraId="1080EC44" w14:textId="77777777" w:rsidR="00F9702D" w:rsidRPr="00AD1AD3" w:rsidRDefault="00F9702D" w:rsidP="00D4633A">
      <w:pPr>
        <w:numPr>
          <w:ilvl w:val="0"/>
          <w:numId w:val="74"/>
        </w:numPr>
        <w:spacing w:after="240"/>
        <w:rPr>
          <w:rFonts w:asciiTheme="minorHAnsi" w:eastAsia="Calibri" w:hAnsiTheme="minorHAnsi" w:cstheme="minorHAnsi"/>
        </w:rPr>
      </w:pPr>
      <w:r w:rsidRPr="00AD1AD3">
        <w:rPr>
          <w:rFonts w:asciiTheme="minorHAnsi" w:eastAsia="Calibri" w:hAnsiTheme="minorHAnsi" w:cstheme="minorHAnsi"/>
        </w:rPr>
        <w:t>prezentacja danych i wskaźników w ujęciu porównawczym oraz dynamicznym,</w:t>
      </w:r>
    </w:p>
    <w:p w14:paraId="3CF4AAAB" w14:textId="77777777" w:rsidR="00F9702D" w:rsidRPr="00AD1AD3" w:rsidRDefault="00F9702D" w:rsidP="00D4633A">
      <w:pPr>
        <w:numPr>
          <w:ilvl w:val="0"/>
          <w:numId w:val="74"/>
        </w:numPr>
        <w:spacing w:after="240"/>
        <w:rPr>
          <w:rFonts w:asciiTheme="minorHAnsi" w:eastAsia="Calibri" w:hAnsiTheme="minorHAnsi" w:cstheme="minorHAnsi"/>
        </w:rPr>
      </w:pPr>
      <w:r w:rsidRPr="00AD1AD3">
        <w:rPr>
          <w:rFonts w:asciiTheme="minorHAnsi" w:eastAsia="Calibri" w:hAnsiTheme="minorHAnsi" w:cstheme="minorHAnsi"/>
        </w:rPr>
        <w:t>analiza danych zastanych przeprowadzona w oparciu o ogólnodostępne dane (m.in. GUS BDL, OKE, PKW) dla jednostek porównawczych (benchmarków):</w:t>
      </w:r>
    </w:p>
    <w:p w14:paraId="11444448" w14:textId="77777777" w:rsidR="00F9702D" w:rsidRPr="00AD1AD3" w:rsidRDefault="00F9702D" w:rsidP="00D4633A">
      <w:pPr>
        <w:numPr>
          <w:ilvl w:val="0"/>
          <w:numId w:val="75"/>
        </w:numPr>
        <w:spacing w:after="240"/>
        <w:rPr>
          <w:rFonts w:asciiTheme="minorHAnsi" w:eastAsia="Calibri" w:hAnsiTheme="minorHAnsi" w:cstheme="minorHAnsi"/>
        </w:rPr>
      </w:pPr>
      <w:r w:rsidRPr="00AD1AD3">
        <w:rPr>
          <w:rFonts w:asciiTheme="minorHAnsi" w:eastAsia="Calibri" w:hAnsiTheme="minorHAnsi" w:cstheme="minorHAnsi"/>
        </w:rPr>
        <w:t xml:space="preserve">średnich wartości dla województwa małopolskiego, </w:t>
      </w:r>
    </w:p>
    <w:p w14:paraId="02FC2FB0" w14:textId="77777777" w:rsidR="00F9702D" w:rsidRPr="00AD1AD3" w:rsidRDefault="00F9702D" w:rsidP="00D4633A">
      <w:pPr>
        <w:numPr>
          <w:ilvl w:val="0"/>
          <w:numId w:val="75"/>
        </w:numPr>
        <w:spacing w:after="240"/>
        <w:rPr>
          <w:rFonts w:asciiTheme="minorHAnsi" w:eastAsia="Calibri" w:hAnsiTheme="minorHAnsi" w:cstheme="minorHAnsi"/>
        </w:rPr>
      </w:pPr>
      <w:r w:rsidRPr="00AD1AD3">
        <w:rPr>
          <w:rFonts w:asciiTheme="minorHAnsi" w:eastAsia="Calibri" w:hAnsiTheme="minorHAnsi" w:cstheme="minorHAnsi"/>
        </w:rPr>
        <w:t xml:space="preserve">średnich wartości dla KRoF-MK (Krakowski Obszar Funkcjonalny z miastem Kraków) oraz OF-MK (Obszar funkcjonalny bez miasta Kraków),  </w:t>
      </w:r>
    </w:p>
    <w:p w14:paraId="1FBE28E3" w14:textId="77777777" w:rsidR="00F9702D" w:rsidRPr="00AD1AD3" w:rsidRDefault="00F9702D" w:rsidP="00D4633A">
      <w:pPr>
        <w:numPr>
          <w:ilvl w:val="0"/>
          <w:numId w:val="75"/>
        </w:numPr>
        <w:spacing w:after="240"/>
        <w:rPr>
          <w:rFonts w:asciiTheme="minorHAnsi" w:eastAsia="Calibri" w:hAnsiTheme="minorHAnsi" w:cstheme="minorHAnsi"/>
        </w:rPr>
      </w:pPr>
      <w:r w:rsidRPr="00AD1AD3">
        <w:rPr>
          <w:rFonts w:asciiTheme="minorHAnsi" w:eastAsia="Calibri" w:hAnsiTheme="minorHAnsi" w:cstheme="minorHAnsi"/>
        </w:rPr>
        <w:t xml:space="preserve">średnich wartości dla gmin jakie wybrano do porównań ze względu na zbliżone parametry rozwojowe (Skawina, Wieliczka, Luboń – Wielkopolska). </w:t>
      </w:r>
    </w:p>
    <w:p w14:paraId="5D335DEA" w14:textId="5455D2D8" w:rsidR="00F9702D" w:rsidRPr="00AD1AD3" w:rsidRDefault="00F9702D"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Z uwagi na objętość opracowania umieszczono go na końcu dokumentu Strategii </w:t>
      </w:r>
      <w:r w:rsidR="00A26C78" w:rsidRPr="00AD1AD3">
        <w:rPr>
          <w:rFonts w:asciiTheme="minorHAnsi" w:eastAsia="Calibri" w:hAnsiTheme="minorHAnsi" w:cstheme="minorHAnsi"/>
        </w:rPr>
        <w:t>–</w:t>
      </w:r>
      <w:r w:rsidRPr="00AD1AD3">
        <w:rPr>
          <w:rFonts w:asciiTheme="minorHAnsi" w:eastAsia="Calibri" w:hAnsiTheme="minorHAnsi" w:cstheme="minorHAnsi"/>
        </w:rPr>
        <w:t xml:space="preserve"> w</w:t>
      </w:r>
      <w:r w:rsidR="00A26C78" w:rsidRPr="00AD1AD3">
        <w:rPr>
          <w:rFonts w:asciiTheme="minorHAnsi" w:eastAsia="Calibri" w:hAnsiTheme="minorHAnsi" w:cstheme="minorHAnsi"/>
        </w:rPr>
        <w:t> </w:t>
      </w:r>
      <w:r w:rsidRPr="00AD1AD3">
        <w:rPr>
          <w:rFonts w:asciiTheme="minorHAnsi" w:eastAsia="Calibri" w:hAnsiTheme="minorHAnsi" w:cstheme="minorHAnsi"/>
        </w:rPr>
        <w:t>Załączniku nr 1.</w:t>
      </w:r>
    </w:p>
    <w:p w14:paraId="16A6B580" w14:textId="77777777" w:rsidR="00F9702D" w:rsidRPr="00AD1AD3" w:rsidRDefault="00F9702D" w:rsidP="00220DBA">
      <w:pPr>
        <w:spacing w:after="240"/>
        <w:rPr>
          <w:rFonts w:asciiTheme="minorHAnsi" w:eastAsia="Calibri" w:hAnsiTheme="minorHAnsi" w:cstheme="minorHAnsi"/>
        </w:rPr>
      </w:pPr>
    </w:p>
    <w:p w14:paraId="569C4F79" w14:textId="77777777" w:rsidR="00AD1AD3" w:rsidRDefault="00AD1AD3" w:rsidP="00B449C8">
      <w:pPr>
        <w:pStyle w:val="Nagwek2"/>
        <w:rPr>
          <w:rFonts w:asciiTheme="minorHAnsi" w:eastAsia="Times New Roman" w:hAnsiTheme="minorHAnsi" w:cstheme="minorHAnsi"/>
        </w:rPr>
        <w:sectPr w:rsidR="00AD1AD3" w:rsidSect="00DA20D7">
          <w:headerReference w:type="default" r:id="rId12"/>
          <w:footerReference w:type="default" r:id="rId13"/>
          <w:pgSz w:w="11906" w:h="16838"/>
          <w:pgMar w:top="1417" w:right="1417" w:bottom="1417" w:left="1417" w:header="708" w:footer="708" w:gutter="0"/>
          <w:cols w:space="708"/>
          <w:docGrid w:linePitch="360"/>
        </w:sectPr>
      </w:pPr>
      <w:bookmarkStart w:id="14" w:name="_Toc69835670"/>
      <w:bookmarkStart w:id="15" w:name="_Toc97743518"/>
      <w:bookmarkStart w:id="16" w:name="_Toc154126920"/>
      <w:bookmarkStart w:id="17" w:name="_Toc156819292"/>
    </w:p>
    <w:p w14:paraId="148D9AA9" w14:textId="16C6D7B8" w:rsidR="00F9702D" w:rsidRPr="00AD1AD3" w:rsidRDefault="00F9702D" w:rsidP="00B449C8">
      <w:pPr>
        <w:pStyle w:val="Nagwek2"/>
        <w:rPr>
          <w:rFonts w:asciiTheme="minorHAnsi" w:eastAsia="Times New Roman" w:hAnsiTheme="minorHAnsi" w:cstheme="minorHAnsi"/>
        </w:rPr>
      </w:pPr>
      <w:r w:rsidRPr="00AD1AD3">
        <w:rPr>
          <w:rFonts w:asciiTheme="minorHAnsi" w:eastAsia="Times New Roman" w:hAnsiTheme="minorHAnsi" w:cstheme="minorHAnsi"/>
        </w:rPr>
        <w:t>Wymiar społeczny</w:t>
      </w:r>
      <w:bookmarkEnd w:id="14"/>
      <w:bookmarkEnd w:id="15"/>
      <w:bookmarkEnd w:id="16"/>
      <w:bookmarkEnd w:id="17"/>
    </w:p>
    <w:p w14:paraId="177310DA" w14:textId="77777777" w:rsidR="00F9702D" w:rsidRPr="00AD1AD3" w:rsidRDefault="00F9702D" w:rsidP="00EE66E8">
      <w:pPr>
        <w:pStyle w:val="Nagwek3"/>
      </w:pPr>
      <w:bookmarkStart w:id="18" w:name="_Toc143594729"/>
      <w:bookmarkStart w:id="19" w:name="_Toc154126921"/>
      <w:bookmarkStart w:id="20" w:name="_Toc156819293"/>
      <w:r w:rsidRPr="00AD1AD3">
        <w:t>Demografia</w:t>
      </w:r>
      <w:bookmarkEnd w:id="18"/>
      <w:bookmarkEnd w:id="19"/>
      <w:r w:rsidRPr="00AD1AD3">
        <w:t xml:space="preserve"> i zmiany struktury społecznej gminy</w:t>
      </w:r>
      <w:bookmarkEnd w:id="20"/>
    </w:p>
    <w:p w14:paraId="345A2B4D" w14:textId="77777777" w:rsidR="00F9702D" w:rsidRPr="00AD1AD3" w:rsidRDefault="00F9702D" w:rsidP="00D4633A">
      <w:pPr>
        <w:numPr>
          <w:ilvl w:val="0"/>
          <w:numId w:val="76"/>
        </w:numPr>
        <w:spacing w:after="240"/>
        <w:rPr>
          <w:rFonts w:asciiTheme="minorHAnsi" w:eastAsia="Calibri" w:hAnsiTheme="minorHAnsi" w:cstheme="minorHAnsi"/>
          <w:b/>
          <w:bCs/>
        </w:rPr>
      </w:pPr>
      <w:bookmarkStart w:id="21" w:name="_Toc143594418"/>
      <w:r w:rsidRPr="00AD1AD3">
        <w:rPr>
          <w:rFonts w:asciiTheme="minorHAnsi" w:eastAsia="Calibri" w:hAnsiTheme="minorHAnsi" w:cstheme="minorHAnsi"/>
          <w:b/>
          <w:bCs/>
        </w:rPr>
        <w:t xml:space="preserve">Stały napływ nowych mieszkańców – jak zarządzać powiększająca się liczba mieszkańców gminy? </w:t>
      </w:r>
    </w:p>
    <w:p w14:paraId="023BF3FB" w14:textId="77777777" w:rsidR="00F9702D" w:rsidRPr="00AD1AD3" w:rsidRDefault="00F9702D" w:rsidP="00D4633A">
      <w:pPr>
        <w:numPr>
          <w:ilvl w:val="0"/>
          <w:numId w:val="77"/>
        </w:numPr>
        <w:spacing w:after="240"/>
        <w:rPr>
          <w:rFonts w:asciiTheme="minorHAnsi" w:eastAsia="Calibri" w:hAnsiTheme="minorHAnsi" w:cstheme="minorHAnsi"/>
        </w:rPr>
      </w:pPr>
      <w:r w:rsidRPr="00AD1AD3">
        <w:rPr>
          <w:rFonts w:asciiTheme="minorHAnsi" w:eastAsia="Calibri" w:hAnsiTheme="minorHAnsi" w:cstheme="minorHAnsi"/>
        </w:rPr>
        <w:t>Czy można pozwolić sobie na kontrolę napływu nowych mieszkańców do gminy?</w:t>
      </w:r>
    </w:p>
    <w:p w14:paraId="510B90D7" w14:textId="223CCC94" w:rsidR="00F9702D" w:rsidRPr="00AD1AD3" w:rsidRDefault="00F9702D" w:rsidP="00D4633A">
      <w:pPr>
        <w:numPr>
          <w:ilvl w:val="0"/>
          <w:numId w:val="77"/>
        </w:numPr>
        <w:spacing w:after="240"/>
        <w:rPr>
          <w:rFonts w:asciiTheme="minorHAnsi" w:eastAsia="Calibri" w:hAnsiTheme="minorHAnsi" w:cstheme="minorHAnsi"/>
        </w:rPr>
      </w:pPr>
      <w:r w:rsidRPr="00AD1AD3">
        <w:rPr>
          <w:rFonts w:asciiTheme="minorHAnsi" w:eastAsia="Calibri" w:hAnsiTheme="minorHAnsi" w:cstheme="minorHAnsi"/>
        </w:rPr>
        <w:t xml:space="preserve"> Zwiększająca się liczby mieszkańców gminy to </w:t>
      </w:r>
      <w:r w:rsidRPr="00AD1AD3">
        <w:rPr>
          <w:rFonts w:asciiTheme="minorHAnsi" w:eastAsia="Calibri" w:hAnsiTheme="minorHAnsi" w:cstheme="minorHAnsi"/>
          <w:b/>
          <w:bCs/>
        </w:rPr>
        <w:t>szansa rozwojowa,</w:t>
      </w:r>
      <w:r w:rsidRPr="00AD1AD3">
        <w:rPr>
          <w:rFonts w:asciiTheme="minorHAnsi" w:eastAsia="Calibri" w:hAnsiTheme="minorHAnsi" w:cstheme="minorHAnsi"/>
        </w:rPr>
        <w:t xml:space="preserve"> zasób gminy (m.in. nowe kompetencje, umiejętności, aktywność społeczna, podatki lokalne) czy </w:t>
      </w:r>
      <w:r w:rsidRPr="00AD1AD3">
        <w:rPr>
          <w:rFonts w:asciiTheme="minorHAnsi" w:eastAsia="Calibri" w:hAnsiTheme="minorHAnsi" w:cstheme="minorHAnsi"/>
          <w:b/>
          <w:bCs/>
        </w:rPr>
        <w:t>trudność</w:t>
      </w:r>
      <w:r w:rsidRPr="00AD1AD3">
        <w:rPr>
          <w:rFonts w:asciiTheme="minorHAnsi" w:eastAsia="Calibri" w:hAnsiTheme="minorHAnsi" w:cstheme="minorHAnsi"/>
        </w:rPr>
        <w:t xml:space="preserve"> (zmiana struktury społecznej gminy, większa gęstość zaludnienia, wzrost potrzeb społecznych</w:t>
      </w:r>
      <w:r w:rsidR="00A92F56" w:rsidRPr="00AD1AD3">
        <w:rPr>
          <w:rFonts w:asciiTheme="minorHAnsi" w:eastAsia="Calibri" w:hAnsiTheme="minorHAnsi" w:cstheme="minorHAnsi"/>
        </w:rPr>
        <w:t>,</w:t>
      </w:r>
      <w:r w:rsidRPr="00AD1AD3">
        <w:rPr>
          <w:rFonts w:asciiTheme="minorHAnsi" w:eastAsia="Calibri" w:hAnsiTheme="minorHAnsi" w:cstheme="minorHAnsi"/>
        </w:rPr>
        <w:t xml:space="preserve"> na które odpowiedzią są usługi świadczone przez samorząd i jednostki mu podległe)? </w:t>
      </w:r>
    </w:p>
    <w:p w14:paraId="43C06BD6" w14:textId="77777777" w:rsidR="00F9702D" w:rsidRPr="00AD1AD3" w:rsidRDefault="00F9702D" w:rsidP="00D4633A">
      <w:pPr>
        <w:numPr>
          <w:ilvl w:val="0"/>
          <w:numId w:val="78"/>
        </w:numPr>
        <w:spacing w:after="240"/>
        <w:rPr>
          <w:rFonts w:asciiTheme="minorHAnsi" w:eastAsia="Calibri" w:hAnsiTheme="minorHAnsi" w:cstheme="minorHAnsi"/>
        </w:rPr>
      </w:pPr>
      <w:r w:rsidRPr="00AD1AD3">
        <w:rPr>
          <w:rFonts w:asciiTheme="minorHAnsi" w:eastAsia="Calibri" w:hAnsiTheme="minorHAnsi" w:cstheme="minorHAnsi"/>
          <w:b/>
          <w:bCs/>
        </w:rPr>
        <w:t xml:space="preserve">Potrzebna integracji – budowanie poczucia tożsamości lokalnej wśród mieszkańców. </w:t>
      </w:r>
    </w:p>
    <w:p w14:paraId="47F5D885" w14:textId="77777777" w:rsidR="00F9702D" w:rsidRPr="00AD1AD3" w:rsidRDefault="00F9702D" w:rsidP="00D4633A">
      <w:pPr>
        <w:numPr>
          <w:ilvl w:val="0"/>
          <w:numId w:val="79"/>
        </w:numPr>
        <w:spacing w:after="240"/>
        <w:rPr>
          <w:rFonts w:asciiTheme="minorHAnsi" w:eastAsia="Calibri" w:hAnsiTheme="minorHAnsi" w:cstheme="minorHAnsi"/>
        </w:rPr>
      </w:pPr>
      <w:r w:rsidRPr="00AD1AD3">
        <w:rPr>
          <w:rFonts w:asciiTheme="minorHAnsi" w:eastAsia="Calibri" w:hAnsiTheme="minorHAnsi" w:cstheme="minorHAnsi"/>
        </w:rPr>
        <w:t>Obserwuje się</w:t>
      </w:r>
      <w:r w:rsidRPr="00AD1AD3">
        <w:rPr>
          <w:rFonts w:asciiTheme="minorHAnsi" w:eastAsia="Calibri" w:hAnsiTheme="minorHAnsi" w:cstheme="minorHAnsi"/>
          <w:b/>
          <w:bCs/>
        </w:rPr>
        <w:t xml:space="preserve"> </w:t>
      </w:r>
      <w:r w:rsidRPr="00AD1AD3">
        <w:rPr>
          <w:rFonts w:asciiTheme="minorHAnsi" w:eastAsia="Calibri" w:hAnsiTheme="minorHAnsi" w:cstheme="minorHAnsi"/>
        </w:rPr>
        <w:t xml:space="preserve">tendencje do tworzenia dwóch społeczności – </w:t>
      </w:r>
      <w:r w:rsidRPr="00AD1AD3">
        <w:rPr>
          <w:rFonts w:asciiTheme="minorHAnsi" w:eastAsia="Calibri" w:hAnsiTheme="minorHAnsi" w:cstheme="minorHAnsi"/>
          <w:b/>
          <w:bCs/>
        </w:rPr>
        <w:t>„starzy” i „nowi”</w:t>
      </w:r>
      <w:r w:rsidRPr="00AD1AD3">
        <w:rPr>
          <w:rFonts w:asciiTheme="minorHAnsi" w:eastAsia="Calibri" w:hAnsiTheme="minorHAnsi" w:cstheme="minorHAnsi"/>
        </w:rPr>
        <w:t xml:space="preserve"> mieszkańcy – jak łączyć, a nie dzielić społeczność niepołomiczan? Jak budować, wzmacniać poczucie lokalności?  </w:t>
      </w:r>
    </w:p>
    <w:p w14:paraId="3D802FBF" w14:textId="03F04D10" w:rsidR="00F9702D" w:rsidRPr="00AD1AD3" w:rsidRDefault="00F9702D" w:rsidP="00D4633A">
      <w:pPr>
        <w:numPr>
          <w:ilvl w:val="0"/>
          <w:numId w:val="79"/>
        </w:numPr>
        <w:spacing w:after="240"/>
        <w:rPr>
          <w:rFonts w:asciiTheme="minorHAnsi" w:eastAsia="Calibri" w:hAnsiTheme="minorHAnsi" w:cstheme="minorHAnsi"/>
        </w:rPr>
      </w:pPr>
      <w:r w:rsidRPr="00AD1AD3">
        <w:rPr>
          <w:rFonts w:asciiTheme="minorHAnsi" w:eastAsia="Calibri" w:hAnsiTheme="minorHAnsi" w:cstheme="minorHAnsi"/>
          <w:b/>
          <w:bCs/>
        </w:rPr>
        <w:t>Nowi mieszkańcy</w:t>
      </w:r>
      <w:r w:rsidRPr="00AD1AD3">
        <w:rPr>
          <w:rFonts w:asciiTheme="minorHAnsi" w:eastAsia="Calibri" w:hAnsiTheme="minorHAnsi" w:cstheme="minorHAnsi"/>
        </w:rPr>
        <w:t xml:space="preserve"> gminy to także</w:t>
      </w:r>
      <w:r w:rsidR="000B1E4F" w:rsidRPr="00AD1AD3">
        <w:rPr>
          <w:rFonts w:asciiTheme="minorHAnsi" w:hAnsiTheme="minorHAnsi" w:cstheme="minorHAnsi"/>
        </w:rPr>
        <w:t xml:space="preserve"> </w:t>
      </w:r>
      <w:r w:rsidR="000B1E4F" w:rsidRPr="00AD1AD3">
        <w:rPr>
          <w:rFonts w:asciiTheme="minorHAnsi" w:eastAsia="Calibri" w:hAnsiTheme="minorHAnsi" w:cstheme="minorHAnsi"/>
          <w:b/>
          <w:bCs/>
        </w:rPr>
        <w:t>obcokrajowcy</w:t>
      </w:r>
      <w:r w:rsidR="000B1E4F" w:rsidRPr="00AD1AD3">
        <w:rPr>
          <w:rFonts w:asciiTheme="minorHAnsi" w:eastAsia="Calibri" w:hAnsiTheme="minorHAnsi" w:cstheme="minorHAnsi"/>
        </w:rPr>
        <w:t xml:space="preserve"> (głównie osoby </w:t>
      </w:r>
      <w:r w:rsidRPr="00AD1AD3">
        <w:rPr>
          <w:rFonts w:asciiTheme="minorHAnsi" w:eastAsia="Calibri" w:hAnsiTheme="minorHAnsi" w:cstheme="minorHAnsi"/>
        </w:rPr>
        <w:t>z Ukrainy</w:t>
      </w:r>
      <w:r w:rsidR="000B1E4F" w:rsidRPr="00AD1AD3">
        <w:rPr>
          <w:rFonts w:asciiTheme="minorHAnsi" w:eastAsia="Calibri" w:hAnsiTheme="minorHAnsi" w:cstheme="minorHAnsi"/>
        </w:rPr>
        <w:t>)</w:t>
      </w:r>
      <w:r w:rsidRPr="00AD1AD3">
        <w:rPr>
          <w:rFonts w:asciiTheme="minorHAnsi" w:eastAsia="Calibri" w:hAnsiTheme="minorHAnsi" w:cstheme="minorHAnsi"/>
        </w:rPr>
        <w:t xml:space="preserve"> – potrzeba szerszej integracji, ale także</w:t>
      </w:r>
      <w:r w:rsidR="00EC7E6E" w:rsidRPr="00AD1AD3">
        <w:rPr>
          <w:rFonts w:asciiTheme="minorHAnsi" w:eastAsia="Calibri" w:hAnsiTheme="minorHAnsi" w:cstheme="minorHAnsi"/>
        </w:rPr>
        <w:t xml:space="preserve"> tworzenia przestrzeni do</w:t>
      </w:r>
      <w:r w:rsidRPr="00AD1AD3">
        <w:rPr>
          <w:rFonts w:asciiTheme="minorHAnsi" w:eastAsia="Calibri" w:hAnsiTheme="minorHAnsi" w:cstheme="minorHAnsi"/>
        </w:rPr>
        <w:t xml:space="preserve"> dba</w:t>
      </w:r>
      <w:r w:rsidR="00EC7E6E" w:rsidRPr="00AD1AD3">
        <w:rPr>
          <w:rFonts w:asciiTheme="minorHAnsi" w:eastAsia="Calibri" w:hAnsiTheme="minorHAnsi" w:cstheme="minorHAnsi"/>
        </w:rPr>
        <w:t>nia</w:t>
      </w:r>
      <w:r w:rsidRPr="00AD1AD3">
        <w:rPr>
          <w:rFonts w:asciiTheme="minorHAnsi" w:eastAsia="Calibri" w:hAnsiTheme="minorHAnsi" w:cstheme="minorHAnsi"/>
        </w:rPr>
        <w:t xml:space="preserve"> o własną tożsamość, „własne korzenie”</w:t>
      </w:r>
      <w:r w:rsidR="00EC7E6E" w:rsidRPr="00AD1AD3">
        <w:rPr>
          <w:rFonts w:asciiTheme="minorHAnsi" w:eastAsia="Calibri" w:hAnsiTheme="minorHAnsi" w:cstheme="minorHAnsi"/>
        </w:rPr>
        <w:t xml:space="preserve"> oraz wymianę kulturową</w:t>
      </w:r>
      <w:r w:rsidRPr="00AD1AD3">
        <w:rPr>
          <w:rFonts w:asciiTheme="minorHAnsi" w:eastAsia="Calibri" w:hAnsiTheme="minorHAnsi" w:cstheme="minorHAnsi"/>
        </w:rPr>
        <w:t xml:space="preserve">. </w:t>
      </w:r>
    </w:p>
    <w:p w14:paraId="79B48C86" w14:textId="55AF45A5" w:rsidR="00F9702D" w:rsidRPr="00AD1AD3" w:rsidRDefault="00F9702D" w:rsidP="00D4633A">
      <w:pPr>
        <w:numPr>
          <w:ilvl w:val="0"/>
          <w:numId w:val="79"/>
        </w:numPr>
        <w:spacing w:after="240"/>
        <w:rPr>
          <w:rFonts w:asciiTheme="minorHAnsi" w:eastAsia="Calibri" w:hAnsiTheme="minorHAnsi" w:cstheme="minorHAnsi"/>
        </w:rPr>
      </w:pPr>
      <w:r w:rsidRPr="00AD1AD3">
        <w:rPr>
          <w:rFonts w:asciiTheme="minorHAnsi" w:eastAsia="Calibri" w:hAnsiTheme="minorHAnsi" w:cstheme="minorHAnsi"/>
        </w:rPr>
        <w:t>J</w:t>
      </w:r>
      <w:r w:rsidR="00944828" w:rsidRPr="00AD1AD3">
        <w:rPr>
          <w:rFonts w:asciiTheme="minorHAnsi" w:eastAsia="Calibri" w:hAnsiTheme="minorHAnsi" w:cstheme="minorHAnsi"/>
        </w:rPr>
        <w:t xml:space="preserve">ak efektywnie wykorzystać </w:t>
      </w:r>
      <w:r w:rsidR="00944828" w:rsidRPr="00AD1AD3">
        <w:rPr>
          <w:rFonts w:asciiTheme="minorHAnsi" w:eastAsia="Calibri" w:hAnsiTheme="minorHAnsi" w:cstheme="minorHAnsi"/>
          <w:b/>
          <w:bCs/>
        </w:rPr>
        <w:t>zasoby do budowania integracji lokalnej</w:t>
      </w:r>
      <w:r w:rsidR="00944828" w:rsidRPr="00AD1AD3">
        <w:rPr>
          <w:rFonts w:asciiTheme="minorHAnsi" w:eastAsia="Calibri" w:hAnsiTheme="minorHAnsi" w:cstheme="minorHAnsi"/>
        </w:rPr>
        <w:t xml:space="preserve">? Domy kultury jako miejsca angażujące społecznie (partycypacyjny model działalności instytucji kultury). </w:t>
      </w:r>
    </w:p>
    <w:p w14:paraId="1E7FDE3A" w14:textId="77777777" w:rsidR="00F9702D" w:rsidRPr="00AD1AD3" w:rsidRDefault="00F9702D" w:rsidP="00EE66E8">
      <w:pPr>
        <w:pStyle w:val="Nagwek3"/>
      </w:pPr>
      <w:bookmarkStart w:id="22" w:name="_Toc143594730"/>
      <w:bookmarkStart w:id="23" w:name="_Toc154126922"/>
      <w:bookmarkStart w:id="24" w:name="_Toc156819294"/>
      <w:bookmarkEnd w:id="21"/>
      <w:r w:rsidRPr="00AD1AD3">
        <w:t>Edukacja</w:t>
      </w:r>
      <w:bookmarkEnd w:id="22"/>
      <w:bookmarkEnd w:id="23"/>
      <w:bookmarkEnd w:id="24"/>
    </w:p>
    <w:p w14:paraId="2A7D2021" w14:textId="152010CC" w:rsidR="00F9702D" w:rsidRPr="00AD1AD3" w:rsidRDefault="003A40FE" w:rsidP="00D4633A">
      <w:pPr>
        <w:numPr>
          <w:ilvl w:val="0"/>
          <w:numId w:val="80"/>
        </w:numPr>
        <w:spacing w:after="240"/>
        <w:rPr>
          <w:rFonts w:asciiTheme="minorHAnsi" w:eastAsia="Calibri" w:hAnsiTheme="minorHAnsi" w:cstheme="minorHAnsi"/>
          <w:b/>
          <w:bCs/>
        </w:rPr>
      </w:pPr>
      <w:bookmarkStart w:id="25" w:name="_Toc143594337"/>
      <w:r w:rsidRPr="00AD1AD3">
        <w:rPr>
          <w:rFonts w:asciiTheme="minorHAnsi" w:eastAsia="Calibri" w:hAnsiTheme="minorHAnsi" w:cstheme="minorHAnsi"/>
          <w:b/>
          <w:bCs/>
        </w:rPr>
        <w:t>Jak zapewnić efektywny system opieki nad dziećmi do lat 3 w gminie?</w:t>
      </w:r>
    </w:p>
    <w:p w14:paraId="1D46494A" w14:textId="5F99916B" w:rsidR="00F9702D" w:rsidRPr="00AD1AD3" w:rsidRDefault="00F9702D" w:rsidP="00D4633A">
      <w:pPr>
        <w:numPr>
          <w:ilvl w:val="0"/>
          <w:numId w:val="81"/>
        </w:numPr>
        <w:spacing w:after="240"/>
        <w:rPr>
          <w:rFonts w:asciiTheme="minorHAnsi" w:eastAsia="Calibri" w:hAnsiTheme="minorHAnsi" w:cstheme="minorHAnsi"/>
          <w:b/>
          <w:bCs/>
        </w:rPr>
      </w:pPr>
      <w:r w:rsidRPr="00AD1AD3">
        <w:rPr>
          <w:rFonts w:asciiTheme="minorHAnsi" w:eastAsia="Calibri" w:hAnsiTheme="minorHAnsi" w:cstheme="minorHAnsi"/>
        </w:rPr>
        <w:t>Zapewnienie opieki żłobkowej (inaczej niż opieki przedszkolnej czy edukacji w szkołach podstawowych) nie jest obowiązkiem gminy</w:t>
      </w:r>
      <w:r w:rsidRPr="00AD1AD3">
        <w:rPr>
          <w:rFonts w:asciiTheme="minorHAnsi" w:eastAsia="Calibri" w:hAnsiTheme="minorHAnsi" w:cstheme="minorHAnsi"/>
          <w:b/>
          <w:bCs/>
        </w:rPr>
        <w:t xml:space="preserve">. </w:t>
      </w:r>
      <w:r w:rsidRPr="00AD1AD3">
        <w:rPr>
          <w:rFonts w:asciiTheme="minorHAnsi" w:eastAsia="Calibri" w:hAnsiTheme="minorHAnsi" w:cstheme="minorHAnsi"/>
        </w:rPr>
        <w:t xml:space="preserve">W Gminie obserwuje się </w:t>
      </w:r>
      <w:r w:rsidRPr="00AD1AD3">
        <w:rPr>
          <w:rFonts w:asciiTheme="minorHAnsi" w:eastAsia="Calibri" w:hAnsiTheme="minorHAnsi" w:cstheme="minorHAnsi"/>
          <w:b/>
          <w:bCs/>
        </w:rPr>
        <w:t xml:space="preserve">duże zapotrzebowania na opiekę żłobkową. </w:t>
      </w:r>
      <w:r w:rsidRPr="00AD1AD3">
        <w:rPr>
          <w:rFonts w:asciiTheme="minorHAnsi" w:eastAsia="Calibri" w:hAnsiTheme="minorHAnsi" w:cstheme="minorHAnsi"/>
        </w:rPr>
        <w:t>Żłobki to jednak placówki bardzo wymagające w utrzymaniu (specjalistyczne wymagania sanitarno-lokalowe, wysokie koszty utrzymania) dlatego podmioty gospodarcze decydują się w gminie otwierać Kluby Malucha (dla dzieci 1+).</w:t>
      </w:r>
    </w:p>
    <w:p w14:paraId="2C76514F" w14:textId="592DBC1D" w:rsidR="00F9702D" w:rsidRPr="00AD1AD3" w:rsidRDefault="00F9702D" w:rsidP="00D4633A">
      <w:pPr>
        <w:numPr>
          <w:ilvl w:val="0"/>
          <w:numId w:val="81"/>
        </w:numPr>
        <w:spacing w:after="240"/>
        <w:rPr>
          <w:rFonts w:asciiTheme="minorHAnsi" w:eastAsia="Calibri" w:hAnsiTheme="minorHAnsi" w:cstheme="minorHAnsi"/>
          <w:b/>
          <w:bCs/>
        </w:rPr>
      </w:pPr>
      <w:r w:rsidRPr="00AD1AD3">
        <w:rPr>
          <w:rFonts w:asciiTheme="minorHAnsi" w:eastAsia="Calibri" w:hAnsiTheme="minorHAnsi" w:cstheme="minorHAnsi"/>
        </w:rPr>
        <w:t xml:space="preserve">W gminie funkcjonuje około 20 przedszkoli prywatnych. Dużą część </w:t>
      </w:r>
      <w:r w:rsidRPr="00AD1AD3">
        <w:rPr>
          <w:rFonts w:asciiTheme="minorHAnsi" w:eastAsia="Calibri" w:hAnsiTheme="minorHAnsi" w:cstheme="minorHAnsi"/>
          <w:b/>
          <w:bCs/>
        </w:rPr>
        <w:t xml:space="preserve">miejsc przedszkolnych samorząd </w:t>
      </w:r>
      <w:r w:rsidR="00EC7E6E" w:rsidRPr="00AD1AD3">
        <w:rPr>
          <w:rFonts w:asciiTheme="minorHAnsi" w:eastAsia="Calibri" w:hAnsiTheme="minorHAnsi" w:cstheme="minorHAnsi"/>
          <w:b/>
          <w:bCs/>
        </w:rPr>
        <w:t xml:space="preserve">dofinansowuje </w:t>
      </w:r>
      <w:r w:rsidRPr="00AD1AD3">
        <w:rPr>
          <w:rFonts w:asciiTheme="minorHAnsi" w:eastAsia="Calibri" w:hAnsiTheme="minorHAnsi" w:cstheme="minorHAnsi"/>
          <w:b/>
          <w:bCs/>
        </w:rPr>
        <w:t>na rynku w prywatnych placówkach</w:t>
      </w:r>
      <w:r w:rsidRPr="00AD1AD3">
        <w:rPr>
          <w:rFonts w:asciiTheme="minorHAnsi" w:eastAsia="Calibri" w:hAnsiTheme="minorHAnsi" w:cstheme="minorHAnsi"/>
        </w:rPr>
        <w:t xml:space="preserve"> (obecne zapotrzebowanie to około 650 miejsc). Potrzeba upowszechnienia informacji o wysokości opłaty jaką ponosi samorząd za jedno miejsce przedszkolne. </w:t>
      </w:r>
    </w:p>
    <w:p w14:paraId="521A0ABB" w14:textId="77777777" w:rsidR="00F9702D" w:rsidRPr="00AD1AD3" w:rsidRDefault="00F9702D" w:rsidP="00D4633A">
      <w:pPr>
        <w:numPr>
          <w:ilvl w:val="0"/>
          <w:numId w:val="81"/>
        </w:numPr>
        <w:spacing w:after="240"/>
        <w:rPr>
          <w:rFonts w:asciiTheme="minorHAnsi" w:eastAsia="Calibri" w:hAnsiTheme="minorHAnsi" w:cstheme="minorHAnsi"/>
          <w:b/>
          <w:bCs/>
        </w:rPr>
      </w:pPr>
      <w:r w:rsidRPr="00AD1AD3">
        <w:rPr>
          <w:rFonts w:asciiTheme="minorHAnsi" w:eastAsia="Calibri" w:hAnsiTheme="minorHAnsi" w:cstheme="minorHAnsi"/>
        </w:rPr>
        <w:t xml:space="preserve">Potencjał Niepołomickiej Strefy Gospodarczej – możliwość tworzenia </w:t>
      </w:r>
      <w:r w:rsidRPr="00AD1AD3">
        <w:rPr>
          <w:rFonts w:asciiTheme="minorHAnsi" w:eastAsia="Calibri" w:hAnsiTheme="minorHAnsi" w:cstheme="minorHAnsi"/>
          <w:b/>
          <w:bCs/>
        </w:rPr>
        <w:t>przedszkoli czy żłobków „przyzakładowych”.</w:t>
      </w:r>
    </w:p>
    <w:p w14:paraId="4C1A8944" w14:textId="4F164EAB" w:rsidR="00F9702D" w:rsidRPr="00AD1AD3" w:rsidRDefault="003A40FE" w:rsidP="00D4633A">
      <w:pPr>
        <w:numPr>
          <w:ilvl w:val="0"/>
          <w:numId w:val="80"/>
        </w:numPr>
        <w:spacing w:after="240"/>
        <w:rPr>
          <w:rFonts w:asciiTheme="minorHAnsi" w:eastAsia="Calibri" w:hAnsiTheme="minorHAnsi" w:cstheme="minorHAnsi"/>
          <w:b/>
          <w:bCs/>
        </w:rPr>
      </w:pPr>
      <w:r w:rsidRPr="00AD1AD3">
        <w:rPr>
          <w:rFonts w:asciiTheme="minorHAnsi" w:eastAsia="Calibri" w:hAnsiTheme="minorHAnsi" w:cstheme="minorHAnsi"/>
          <w:b/>
          <w:bCs/>
        </w:rPr>
        <w:t xml:space="preserve">Szkolnictwo podstawowe </w:t>
      </w:r>
      <w:r w:rsidR="00E94CB4" w:rsidRPr="00AD1AD3">
        <w:rPr>
          <w:rFonts w:asciiTheme="minorHAnsi" w:eastAsia="Calibri" w:hAnsiTheme="minorHAnsi" w:cstheme="minorHAnsi"/>
          <w:b/>
          <w:bCs/>
        </w:rPr>
        <w:t>–</w:t>
      </w:r>
      <w:r w:rsidRPr="00AD1AD3">
        <w:rPr>
          <w:rFonts w:asciiTheme="minorHAnsi" w:eastAsia="Calibri" w:hAnsiTheme="minorHAnsi" w:cstheme="minorHAnsi"/>
          <w:b/>
          <w:bCs/>
        </w:rPr>
        <w:t xml:space="preserve"> </w:t>
      </w:r>
      <w:r w:rsidR="00E94CB4" w:rsidRPr="00AD1AD3">
        <w:rPr>
          <w:rFonts w:asciiTheme="minorHAnsi" w:eastAsia="Calibri" w:hAnsiTheme="minorHAnsi" w:cstheme="minorHAnsi"/>
          <w:b/>
          <w:bCs/>
        </w:rPr>
        <w:t>stałe zwiększanie się liczby uczniów – jak nadążyć za trendami demograficznymi?</w:t>
      </w:r>
    </w:p>
    <w:p w14:paraId="3110CDAC" w14:textId="52953084" w:rsidR="00F9702D" w:rsidRPr="00AD1AD3" w:rsidRDefault="00665F5A" w:rsidP="00D4633A">
      <w:pPr>
        <w:numPr>
          <w:ilvl w:val="0"/>
          <w:numId w:val="82"/>
        </w:numPr>
        <w:spacing w:after="240"/>
        <w:rPr>
          <w:rFonts w:asciiTheme="minorHAnsi" w:eastAsia="Calibri" w:hAnsiTheme="minorHAnsi" w:cstheme="minorHAnsi"/>
          <w:b/>
          <w:bCs/>
        </w:rPr>
      </w:pPr>
      <w:r w:rsidRPr="00AD1AD3">
        <w:rPr>
          <w:rFonts w:asciiTheme="minorHAnsi" w:eastAsia="Calibri" w:hAnsiTheme="minorHAnsi" w:cstheme="minorHAnsi"/>
        </w:rPr>
        <w:t>Obserwuje się s</w:t>
      </w:r>
      <w:r w:rsidR="00F9702D" w:rsidRPr="00AD1AD3">
        <w:rPr>
          <w:rFonts w:asciiTheme="minorHAnsi" w:eastAsia="Calibri" w:hAnsiTheme="minorHAnsi" w:cstheme="minorHAnsi"/>
        </w:rPr>
        <w:t>łały wzrost liczby dzieci w gminnym systemie edukacji</w:t>
      </w:r>
      <w:r w:rsidR="00F9702D" w:rsidRPr="00AD1AD3">
        <w:rPr>
          <w:rFonts w:asciiTheme="minorHAnsi" w:eastAsia="Calibri" w:hAnsiTheme="minorHAnsi" w:cstheme="minorHAnsi"/>
          <w:b/>
          <w:bCs/>
        </w:rPr>
        <w:t xml:space="preserve"> </w:t>
      </w:r>
      <w:r w:rsidR="00F9702D" w:rsidRPr="00AD1AD3">
        <w:rPr>
          <w:rFonts w:asciiTheme="minorHAnsi" w:eastAsia="Calibri" w:hAnsiTheme="minorHAnsi" w:cstheme="minorHAnsi"/>
        </w:rPr>
        <w:t>w</w:t>
      </w:r>
      <w:r w:rsidRPr="00AD1AD3">
        <w:rPr>
          <w:rFonts w:asciiTheme="minorHAnsi" w:eastAsia="Calibri" w:hAnsiTheme="minorHAnsi" w:cstheme="minorHAnsi"/>
        </w:rPr>
        <w:t> </w:t>
      </w:r>
      <w:r w:rsidR="00F9702D" w:rsidRPr="00AD1AD3">
        <w:rPr>
          <w:rFonts w:asciiTheme="minorHAnsi" w:eastAsia="Calibri" w:hAnsiTheme="minorHAnsi" w:cstheme="minorHAnsi"/>
        </w:rPr>
        <w:t>efekcie</w:t>
      </w:r>
      <w:r w:rsidR="00F9702D" w:rsidRPr="00AD1AD3">
        <w:rPr>
          <w:rFonts w:asciiTheme="minorHAnsi" w:eastAsia="Calibri" w:hAnsiTheme="minorHAnsi" w:cstheme="minorHAnsi"/>
          <w:b/>
          <w:bCs/>
        </w:rPr>
        <w:t xml:space="preserve"> infrastruktura edukacyjna (szkoły podstawowe) i opiekuńcza (przedszkola) nie nadąża za ciągle rosnącymi potrzebami. </w:t>
      </w:r>
      <w:r w:rsidR="00F9702D" w:rsidRPr="00AD1AD3">
        <w:rPr>
          <w:rFonts w:asciiTheme="minorHAnsi" w:eastAsia="Calibri" w:hAnsiTheme="minorHAnsi" w:cstheme="minorHAnsi"/>
        </w:rPr>
        <w:t>Co roku w gminie przybywa około 300-400 nowych uczniów w szkołach podstawowych (przy utrzymującym się cały czas wysokim wskaźniku urodzeń dzieci)</w:t>
      </w:r>
      <w:r w:rsidRPr="00AD1AD3">
        <w:rPr>
          <w:rFonts w:asciiTheme="minorHAnsi" w:eastAsia="Calibri" w:hAnsiTheme="minorHAnsi" w:cstheme="minorHAnsi"/>
        </w:rPr>
        <w:t>. W</w:t>
      </w:r>
      <w:r w:rsidR="00AD1AD3">
        <w:rPr>
          <w:rFonts w:asciiTheme="minorHAnsi" w:eastAsia="Calibri" w:hAnsiTheme="minorHAnsi" w:cstheme="minorHAnsi"/>
        </w:rPr>
        <w:t> </w:t>
      </w:r>
      <w:r w:rsidR="00F9702D" w:rsidRPr="00AD1AD3">
        <w:rPr>
          <w:rFonts w:asciiTheme="minorHAnsi" w:eastAsia="Calibri" w:hAnsiTheme="minorHAnsi" w:cstheme="minorHAnsi"/>
        </w:rPr>
        <w:t>ostatnich latach szkoły podstawowe przyjęły dodatkowo dzieci z Ukrainy. Budynki szkół podstawowych przygotowane na średnio 400-600 uczniów, obecnie uczy się w nich nawet 800-1000 dzieci.</w:t>
      </w:r>
      <w:r w:rsidR="00F9702D" w:rsidRPr="00AD1AD3">
        <w:rPr>
          <w:rFonts w:asciiTheme="minorHAnsi" w:eastAsia="Calibri" w:hAnsiTheme="minorHAnsi" w:cstheme="minorHAnsi"/>
          <w:b/>
          <w:bCs/>
        </w:rPr>
        <w:t xml:space="preserve"> </w:t>
      </w:r>
      <w:r w:rsidR="00F9702D" w:rsidRPr="00AD1AD3">
        <w:rPr>
          <w:rFonts w:asciiTheme="minorHAnsi" w:eastAsia="Calibri" w:hAnsiTheme="minorHAnsi" w:cstheme="minorHAnsi"/>
        </w:rPr>
        <w:t>Aktualne, minimalne zapotrzebowanie</w:t>
      </w:r>
      <w:r w:rsidR="00AD5590" w:rsidRPr="00AD1AD3">
        <w:rPr>
          <w:rFonts w:asciiTheme="minorHAnsi" w:eastAsia="Calibri" w:hAnsiTheme="minorHAnsi" w:cstheme="minorHAnsi"/>
        </w:rPr>
        <w:t xml:space="preserve"> na bazę edukacyjną</w:t>
      </w:r>
      <w:r w:rsidR="00F9702D" w:rsidRPr="00AD1AD3">
        <w:rPr>
          <w:rFonts w:asciiTheme="minorHAnsi" w:eastAsia="Calibri" w:hAnsiTheme="minorHAnsi" w:cstheme="minorHAnsi"/>
        </w:rPr>
        <w:t xml:space="preserve"> to: jedna szkoła podstawowa (Boryczów) i dwa przedszkola (propozycja: Wola Batorska i</w:t>
      </w:r>
      <w:r w:rsidR="00AD1AD3">
        <w:rPr>
          <w:rFonts w:asciiTheme="minorHAnsi" w:eastAsia="Calibri" w:hAnsiTheme="minorHAnsi" w:cstheme="minorHAnsi"/>
        </w:rPr>
        <w:t> </w:t>
      </w:r>
      <w:r w:rsidR="00F9702D" w:rsidRPr="00AD1AD3">
        <w:rPr>
          <w:rFonts w:asciiTheme="minorHAnsi" w:eastAsia="Calibri" w:hAnsiTheme="minorHAnsi" w:cstheme="minorHAnsi"/>
        </w:rPr>
        <w:t>Niepołomice/Podłęże).</w:t>
      </w:r>
    </w:p>
    <w:p w14:paraId="6CAEFC66" w14:textId="19141AAB" w:rsidR="00F9702D" w:rsidRPr="00AD1AD3" w:rsidRDefault="00F9702D" w:rsidP="00D4633A">
      <w:pPr>
        <w:numPr>
          <w:ilvl w:val="0"/>
          <w:numId w:val="82"/>
        </w:numPr>
        <w:spacing w:after="240"/>
        <w:rPr>
          <w:rFonts w:asciiTheme="minorHAnsi" w:eastAsia="Calibri" w:hAnsiTheme="minorHAnsi" w:cstheme="minorHAnsi"/>
        </w:rPr>
      </w:pPr>
      <w:r w:rsidRPr="00AD1AD3">
        <w:rPr>
          <w:rFonts w:asciiTheme="minorHAnsi" w:eastAsia="Calibri" w:hAnsiTheme="minorHAnsi" w:cstheme="minorHAnsi"/>
        </w:rPr>
        <w:t xml:space="preserve">Czy gmina powinna budować </w:t>
      </w:r>
      <w:r w:rsidR="00665F5A" w:rsidRPr="00AD1AD3">
        <w:rPr>
          <w:rFonts w:asciiTheme="minorHAnsi" w:eastAsia="Calibri" w:hAnsiTheme="minorHAnsi" w:cstheme="minorHAnsi"/>
        </w:rPr>
        <w:t xml:space="preserve">kolejne, </w:t>
      </w:r>
      <w:r w:rsidRPr="00AD1AD3">
        <w:rPr>
          <w:rFonts w:asciiTheme="minorHAnsi" w:eastAsia="Calibri" w:hAnsiTheme="minorHAnsi" w:cstheme="minorHAnsi"/>
          <w:b/>
          <w:bCs/>
        </w:rPr>
        <w:t>nowe obiekty edukacyjne</w:t>
      </w:r>
      <w:r w:rsidRPr="00AD1AD3">
        <w:rPr>
          <w:rFonts w:asciiTheme="minorHAnsi" w:eastAsia="Calibri" w:hAnsiTheme="minorHAnsi" w:cstheme="minorHAnsi"/>
        </w:rPr>
        <w:t xml:space="preserve">? Czy jest / gdzie jest granica? Ile ich powinno powstać? Potrzebna otwarcia się </w:t>
      </w:r>
      <w:r w:rsidR="00AD5590" w:rsidRPr="00AD1AD3">
        <w:rPr>
          <w:rFonts w:asciiTheme="minorHAnsi" w:eastAsia="Calibri" w:hAnsiTheme="minorHAnsi" w:cstheme="minorHAnsi"/>
        </w:rPr>
        <w:t xml:space="preserve">społeczeństwa </w:t>
      </w:r>
      <w:r w:rsidRPr="00AD1AD3">
        <w:rPr>
          <w:rFonts w:asciiTheme="minorHAnsi" w:eastAsia="Calibri" w:hAnsiTheme="minorHAnsi" w:cstheme="minorHAnsi"/>
        </w:rPr>
        <w:t>na dwuzmianowość w</w:t>
      </w:r>
      <w:r w:rsidR="00AD1AD3">
        <w:rPr>
          <w:rFonts w:asciiTheme="minorHAnsi" w:eastAsia="Calibri" w:hAnsiTheme="minorHAnsi" w:cstheme="minorHAnsi"/>
        </w:rPr>
        <w:t> </w:t>
      </w:r>
      <w:r w:rsidRPr="00AD1AD3">
        <w:rPr>
          <w:rFonts w:asciiTheme="minorHAnsi" w:eastAsia="Calibri" w:hAnsiTheme="minorHAnsi" w:cstheme="minorHAnsi"/>
        </w:rPr>
        <w:t>szkołach podstawowych.</w:t>
      </w:r>
    </w:p>
    <w:p w14:paraId="1015C8BF" w14:textId="77777777" w:rsidR="00F9702D" w:rsidRPr="00AD1AD3" w:rsidRDefault="00F9702D" w:rsidP="00D4633A">
      <w:pPr>
        <w:numPr>
          <w:ilvl w:val="0"/>
          <w:numId w:val="80"/>
        </w:numPr>
        <w:spacing w:after="240"/>
        <w:rPr>
          <w:rFonts w:asciiTheme="minorHAnsi" w:eastAsia="Calibri" w:hAnsiTheme="minorHAnsi" w:cstheme="minorHAnsi"/>
          <w:b/>
          <w:bCs/>
        </w:rPr>
      </w:pPr>
      <w:r w:rsidRPr="00AD1AD3">
        <w:rPr>
          <w:rFonts w:asciiTheme="minorHAnsi" w:eastAsia="Calibri" w:hAnsiTheme="minorHAnsi" w:cstheme="minorHAnsi"/>
          <w:b/>
          <w:bCs/>
        </w:rPr>
        <w:t xml:space="preserve">Co dalej ze szkolnictwem średnim w Niepołomicach? Jaki kierunek rozwoju należy przyjąć? </w:t>
      </w:r>
    </w:p>
    <w:p w14:paraId="2EC30C3F" w14:textId="77777777" w:rsidR="00F9702D" w:rsidRPr="00AD1AD3" w:rsidRDefault="00F9702D" w:rsidP="00D4633A">
      <w:pPr>
        <w:numPr>
          <w:ilvl w:val="0"/>
          <w:numId w:val="83"/>
        </w:numPr>
        <w:spacing w:after="240"/>
        <w:rPr>
          <w:rFonts w:asciiTheme="minorHAnsi" w:eastAsia="Calibri" w:hAnsiTheme="minorHAnsi" w:cstheme="minorHAnsi"/>
        </w:rPr>
      </w:pPr>
      <w:r w:rsidRPr="00AD1AD3">
        <w:rPr>
          <w:rFonts w:asciiTheme="minorHAnsi" w:eastAsia="Calibri" w:hAnsiTheme="minorHAnsi" w:cstheme="minorHAnsi"/>
        </w:rPr>
        <w:t xml:space="preserve">Szkoła średnia w Niepołomicach – czy jesteśmy w stanie konkurować ofertą ze szkołami krakowskimi? </w:t>
      </w:r>
    </w:p>
    <w:p w14:paraId="0BB9A3F5" w14:textId="5800792F" w:rsidR="00F9702D" w:rsidRPr="00AD1AD3" w:rsidRDefault="00F9702D" w:rsidP="00D4633A">
      <w:pPr>
        <w:numPr>
          <w:ilvl w:val="0"/>
          <w:numId w:val="83"/>
        </w:numPr>
        <w:spacing w:after="240"/>
        <w:rPr>
          <w:rFonts w:asciiTheme="minorHAnsi" w:eastAsia="Calibri" w:hAnsiTheme="minorHAnsi" w:cstheme="minorHAnsi"/>
        </w:rPr>
      </w:pPr>
      <w:r w:rsidRPr="00AD1AD3">
        <w:rPr>
          <w:rFonts w:asciiTheme="minorHAnsi" w:eastAsia="Calibri" w:hAnsiTheme="minorHAnsi" w:cstheme="minorHAnsi"/>
        </w:rPr>
        <w:t>Może warto rozważyć pomysł stworzeni</w:t>
      </w:r>
      <w:r w:rsidR="00A92F56" w:rsidRPr="00AD1AD3">
        <w:rPr>
          <w:rFonts w:asciiTheme="minorHAnsi" w:eastAsia="Calibri" w:hAnsiTheme="minorHAnsi" w:cstheme="minorHAnsi"/>
        </w:rPr>
        <w:t>a</w:t>
      </w:r>
      <w:r w:rsidRPr="00AD1AD3">
        <w:rPr>
          <w:rFonts w:asciiTheme="minorHAnsi" w:eastAsia="Calibri" w:hAnsiTheme="minorHAnsi" w:cstheme="minorHAnsi"/>
        </w:rPr>
        <w:t xml:space="preserve"> dobrego dwujęzycznego liceum ogólnokształcącego? </w:t>
      </w:r>
    </w:p>
    <w:p w14:paraId="6BD3A406" w14:textId="4DE1AB04" w:rsidR="00F9702D" w:rsidRPr="00AD1AD3" w:rsidRDefault="003A40FE" w:rsidP="00D4633A">
      <w:pPr>
        <w:numPr>
          <w:ilvl w:val="0"/>
          <w:numId w:val="80"/>
        </w:numPr>
        <w:spacing w:after="240"/>
        <w:rPr>
          <w:rFonts w:asciiTheme="minorHAnsi" w:eastAsia="Calibri" w:hAnsiTheme="minorHAnsi" w:cstheme="minorHAnsi"/>
          <w:b/>
          <w:bCs/>
        </w:rPr>
      </w:pPr>
      <w:r w:rsidRPr="00AD1AD3">
        <w:rPr>
          <w:rFonts w:asciiTheme="minorHAnsi" w:eastAsia="Calibri" w:hAnsiTheme="minorHAnsi" w:cstheme="minorHAnsi"/>
          <w:b/>
          <w:bCs/>
        </w:rPr>
        <w:t>W jaki sposób przeciwdziałać kryzysowi</w:t>
      </w:r>
      <w:r w:rsidR="00F9702D" w:rsidRPr="00AD1AD3">
        <w:rPr>
          <w:rFonts w:asciiTheme="minorHAnsi" w:eastAsia="Calibri" w:hAnsiTheme="minorHAnsi" w:cstheme="minorHAnsi"/>
          <w:b/>
          <w:bCs/>
        </w:rPr>
        <w:t xml:space="preserve"> w edukacji – braki kadrowe</w:t>
      </w:r>
      <w:r w:rsidRPr="00AD1AD3">
        <w:rPr>
          <w:rFonts w:asciiTheme="minorHAnsi" w:eastAsia="Calibri" w:hAnsiTheme="minorHAnsi" w:cstheme="minorHAnsi"/>
          <w:b/>
          <w:bCs/>
        </w:rPr>
        <w:t>?</w:t>
      </w:r>
    </w:p>
    <w:p w14:paraId="314878F6" w14:textId="2B478DDC" w:rsidR="00F9702D" w:rsidRPr="00AD1AD3" w:rsidRDefault="00F9702D" w:rsidP="00D4633A">
      <w:pPr>
        <w:numPr>
          <w:ilvl w:val="0"/>
          <w:numId w:val="84"/>
        </w:numPr>
        <w:spacing w:after="240"/>
        <w:ind w:left="709"/>
        <w:rPr>
          <w:rFonts w:asciiTheme="minorHAnsi" w:eastAsia="Calibri" w:hAnsiTheme="minorHAnsi" w:cstheme="minorHAnsi"/>
          <w:b/>
          <w:bCs/>
        </w:rPr>
      </w:pPr>
      <w:r w:rsidRPr="00AD1AD3">
        <w:rPr>
          <w:rFonts w:asciiTheme="minorHAnsi" w:eastAsia="Calibri" w:hAnsiTheme="minorHAnsi" w:cstheme="minorHAnsi"/>
          <w:b/>
          <w:bCs/>
        </w:rPr>
        <w:t>Nauczyciel jest zawodem ekonomicznie nieatrakcyjnym</w:t>
      </w:r>
      <w:r w:rsidRPr="00AD1AD3">
        <w:rPr>
          <w:rFonts w:asciiTheme="minorHAnsi" w:eastAsia="Calibri" w:hAnsiTheme="minorHAnsi" w:cstheme="minorHAnsi"/>
        </w:rPr>
        <w:t>. Odejście ze szkół nauczycieli z</w:t>
      </w:r>
      <w:r w:rsidR="00AD1AD3">
        <w:rPr>
          <w:rFonts w:asciiTheme="minorHAnsi" w:eastAsia="Calibri" w:hAnsiTheme="minorHAnsi" w:cstheme="minorHAnsi"/>
        </w:rPr>
        <w:t> </w:t>
      </w:r>
      <w:r w:rsidRPr="00AD1AD3">
        <w:rPr>
          <w:rFonts w:asciiTheme="minorHAnsi" w:eastAsia="Calibri" w:hAnsiTheme="minorHAnsi" w:cstheme="minorHAnsi"/>
        </w:rPr>
        <w:t>roczników lat 60-tych i 70-tych spowoduje ogromny problem z</w:t>
      </w:r>
      <w:r w:rsidR="00AD5590" w:rsidRPr="00AD1AD3">
        <w:rPr>
          <w:rFonts w:asciiTheme="minorHAnsi" w:eastAsia="Calibri" w:hAnsiTheme="minorHAnsi" w:cstheme="minorHAnsi"/>
        </w:rPr>
        <w:t> </w:t>
      </w:r>
      <w:r w:rsidRPr="00AD1AD3">
        <w:rPr>
          <w:rFonts w:asciiTheme="minorHAnsi" w:eastAsia="Calibri" w:hAnsiTheme="minorHAnsi" w:cstheme="minorHAnsi"/>
        </w:rPr>
        <w:t>kadrą nauczycielską w</w:t>
      </w:r>
      <w:r w:rsidR="00AD1AD3">
        <w:rPr>
          <w:rFonts w:asciiTheme="minorHAnsi" w:eastAsia="Calibri" w:hAnsiTheme="minorHAnsi" w:cstheme="minorHAnsi"/>
        </w:rPr>
        <w:t> </w:t>
      </w:r>
      <w:r w:rsidRPr="00AD1AD3">
        <w:rPr>
          <w:rFonts w:asciiTheme="minorHAnsi" w:eastAsia="Calibri" w:hAnsiTheme="minorHAnsi" w:cstheme="minorHAnsi"/>
        </w:rPr>
        <w:t>niepołomickich szkołach</w:t>
      </w:r>
      <w:r w:rsidR="00AD5590" w:rsidRPr="00AD1AD3">
        <w:rPr>
          <w:rFonts w:asciiTheme="minorHAnsi" w:eastAsia="Calibri" w:hAnsiTheme="minorHAnsi" w:cstheme="minorHAnsi"/>
        </w:rPr>
        <w:t xml:space="preserve"> (choć problem też dotyczy całej Polski)</w:t>
      </w:r>
      <w:r w:rsidRPr="00AD1AD3">
        <w:rPr>
          <w:rFonts w:asciiTheme="minorHAnsi" w:eastAsia="Calibri" w:hAnsiTheme="minorHAnsi" w:cstheme="minorHAnsi"/>
        </w:rPr>
        <w:t>. Czy gmin</w:t>
      </w:r>
      <w:r w:rsidR="00A92F56" w:rsidRPr="00AD1AD3">
        <w:rPr>
          <w:rFonts w:asciiTheme="minorHAnsi" w:eastAsia="Calibri" w:hAnsiTheme="minorHAnsi" w:cstheme="minorHAnsi"/>
        </w:rPr>
        <w:t>a</w:t>
      </w:r>
      <w:r w:rsidRPr="00AD1AD3">
        <w:rPr>
          <w:rFonts w:asciiTheme="minorHAnsi" w:eastAsia="Calibri" w:hAnsiTheme="minorHAnsi" w:cstheme="minorHAnsi"/>
        </w:rPr>
        <w:t xml:space="preserve"> </w:t>
      </w:r>
      <w:r w:rsidR="00A92F56" w:rsidRPr="00AD1AD3">
        <w:rPr>
          <w:rFonts w:asciiTheme="minorHAnsi" w:eastAsia="Calibri" w:hAnsiTheme="minorHAnsi" w:cstheme="minorHAnsi"/>
        </w:rPr>
        <w:t>powinna</w:t>
      </w:r>
      <w:r w:rsidRPr="00AD1AD3">
        <w:rPr>
          <w:rFonts w:asciiTheme="minorHAnsi" w:eastAsia="Calibri" w:hAnsiTheme="minorHAnsi" w:cstheme="minorHAnsi"/>
        </w:rPr>
        <w:t xml:space="preserve"> dopłacać do pensji nauczycielskich</w:t>
      </w:r>
      <w:r w:rsidR="00A92F56" w:rsidRPr="00AD1AD3">
        <w:rPr>
          <w:rFonts w:asciiTheme="minorHAnsi" w:eastAsia="Calibri" w:hAnsiTheme="minorHAnsi" w:cstheme="minorHAnsi"/>
        </w:rPr>
        <w:t xml:space="preserve"> (z budżetu)?</w:t>
      </w:r>
      <w:r w:rsidRPr="00AD1AD3">
        <w:rPr>
          <w:rFonts w:asciiTheme="minorHAnsi" w:eastAsia="Calibri" w:hAnsiTheme="minorHAnsi" w:cstheme="minorHAnsi"/>
        </w:rPr>
        <w:t xml:space="preserve"> – rozwiązanie</w:t>
      </w:r>
      <w:r w:rsidR="00665F5A" w:rsidRPr="00AD1AD3">
        <w:rPr>
          <w:rFonts w:asciiTheme="minorHAnsi" w:eastAsia="Calibri" w:hAnsiTheme="minorHAnsi" w:cstheme="minorHAnsi"/>
        </w:rPr>
        <w:t xml:space="preserve"> pozwalające</w:t>
      </w:r>
      <w:r w:rsidRPr="00AD1AD3">
        <w:rPr>
          <w:rFonts w:asciiTheme="minorHAnsi" w:eastAsia="Calibri" w:hAnsiTheme="minorHAnsi" w:cstheme="minorHAnsi"/>
        </w:rPr>
        <w:t xml:space="preserve"> na pozyskanie do szkół nauczycieli</w:t>
      </w:r>
      <w:r w:rsidR="00EC7E6E" w:rsidRPr="00AD1AD3">
        <w:rPr>
          <w:rFonts w:asciiTheme="minorHAnsi" w:eastAsia="Calibri" w:hAnsiTheme="minorHAnsi" w:cstheme="minorHAnsi"/>
        </w:rPr>
        <w:t xml:space="preserve"> o</w:t>
      </w:r>
      <w:r w:rsidR="00A92F56" w:rsidRPr="00AD1AD3">
        <w:rPr>
          <w:rFonts w:asciiTheme="minorHAnsi" w:eastAsia="Calibri" w:hAnsiTheme="minorHAnsi" w:cstheme="minorHAnsi"/>
        </w:rPr>
        <w:t> </w:t>
      </w:r>
      <w:r w:rsidR="00EC7E6E" w:rsidRPr="00AD1AD3">
        <w:rPr>
          <w:rFonts w:asciiTheme="minorHAnsi" w:eastAsia="Calibri" w:hAnsiTheme="minorHAnsi" w:cstheme="minorHAnsi"/>
        </w:rPr>
        <w:t>wysokich kwalifikacjach</w:t>
      </w:r>
      <w:r w:rsidR="00A92F56" w:rsidRPr="00AD1AD3">
        <w:rPr>
          <w:rFonts w:asciiTheme="minorHAnsi" w:eastAsia="Calibri" w:hAnsiTheme="minorHAnsi" w:cstheme="minorHAnsi"/>
        </w:rPr>
        <w:t>.</w:t>
      </w:r>
    </w:p>
    <w:p w14:paraId="445535BB" w14:textId="78CC3028" w:rsidR="00F9702D" w:rsidRPr="00AD1AD3" w:rsidRDefault="00F9702D" w:rsidP="00D4633A">
      <w:pPr>
        <w:numPr>
          <w:ilvl w:val="0"/>
          <w:numId w:val="84"/>
        </w:numPr>
        <w:spacing w:after="240"/>
        <w:ind w:left="709"/>
        <w:rPr>
          <w:rFonts w:asciiTheme="minorHAnsi" w:eastAsia="Calibri" w:hAnsiTheme="minorHAnsi" w:cstheme="minorHAnsi"/>
        </w:rPr>
      </w:pPr>
      <w:r w:rsidRPr="00AD1AD3">
        <w:rPr>
          <w:rFonts w:asciiTheme="minorHAnsi" w:eastAsia="Calibri" w:hAnsiTheme="minorHAnsi" w:cstheme="minorHAnsi"/>
        </w:rPr>
        <w:t xml:space="preserve">Konieczne jest budowanie </w:t>
      </w:r>
      <w:r w:rsidRPr="00AD1AD3">
        <w:rPr>
          <w:rFonts w:asciiTheme="minorHAnsi" w:eastAsia="Calibri" w:hAnsiTheme="minorHAnsi" w:cstheme="minorHAnsi"/>
          <w:b/>
          <w:bCs/>
        </w:rPr>
        <w:t xml:space="preserve">szacunku społecznego dla nauczycieli </w:t>
      </w:r>
      <w:r w:rsidRPr="00AD1AD3">
        <w:rPr>
          <w:rFonts w:asciiTheme="minorHAnsi" w:eastAsia="Calibri" w:hAnsiTheme="minorHAnsi" w:cstheme="minorHAnsi"/>
        </w:rPr>
        <w:t>– nauczyciele czują się powszechnie nieszanowani</w:t>
      </w:r>
      <w:r w:rsidR="00A92F56" w:rsidRPr="00AD1AD3">
        <w:rPr>
          <w:rFonts w:asciiTheme="minorHAnsi" w:eastAsia="Calibri" w:hAnsiTheme="minorHAnsi" w:cstheme="minorHAnsi"/>
        </w:rPr>
        <w:t>,</w:t>
      </w:r>
      <w:r w:rsidRPr="00AD1AD3">
        <w:rPr>
          <w:rFonts w:asciiTheme="minorHAnsi" w:eastAsia="Calibri" w:hAnsiTheme="minorHAnsi" w:cstheme="minorHAnsi"/>
        </w:rPr>
        <w:t xml:space="preserve"> co </w:t>
      </w:r>
      <w:r w:rsidR="00944828" w:rsidRPr="00AD1AD3">
        <w:rPr>
          <w:rFonts w:asciiTheme="minorHAnsi" w:eastAsia="Calibri" w:hAnsiTheme="minorHAnsi" w:cstheme="minorHAnsi"/>
        </w:rPr>
        <w:t>zniechęca</w:t>
      </w:r>
      <w:r w:rsidRPr="00AD1AD3">
        <w:rPr>
          <w:rFonts w:asciiTheme="minorHAnsi" w:eastAsia="Calibri" w:hAnsiTheme="minorHAnsi" w:cstheme="minorHAnsi"/>
        </w:rPr>
        <w:t xml:space="preserve"> do pracy w tym zawodzie. </w:t>
      </w:r>
    </w:p>
    <w:p w14:paraId="13FB21E6" w14:textId="43A357E9" w:rsidR="00F9702D" w:rsidRPr="00AD1AD3" w:rsidRDefault="00F9702D" w:rsidP="00D4633A">
      <w:pPr>
        <w:numPr>
          <w:ilvl w:val="0"/>
          <w:numId w:val="80"/>
        </w:numPr>
        <w:spacing w:after="240"/>
        <w:rPr>
          <w:rFonts w:asciiTheme="minorHAnsi" w:eastAsia="Calibri" w:hAnsiTheme="minorHAnsi" w:cstheme="minorHAnsi"/>
          <w:b/>
          <w:bCs/>
        </w:rPr>
      </w:pPr>
      <w:r w:rsidRPr="00AD1AD3">
        <w:rPr>
          <w:rFonts w:asciiTheme="minorHAnsi" w:eastAsia="Calibri" w:hAnsiTheme="minorHAnsi" w:cstheme="minorHAnsi"/>
          <w:b/>
          <w:bCs/>
        </w:rPr>
        <w:t>Czy / jak rozwijać alternatywę dla szkół publicznych.</w:t>
      </w:r>
    </w:p>
    <w:p w14:paraId="24503BAA" w14:textId="748D9888" w:rsidR="00F9702D" w:rsidRPr="00AD1AD3" w:rsidRDefault="00F9702D" w:rsidP="00D4633A">
      <w:pPr>
        <w:numPr>
          <w:ilvl w:val="0"/>
          <w:numId w:val="85"/>
        </w:numPr>
        <w:spacing w:after="240"/>
        <w:ind w:left="709"/>
        <w:rPr>
          <w:rFonts w:asciiTheme="minorHAnsi" w:eastAsia="Calibri" w:hAnsiTheme="minorHAnsi" w:cstheme="minorHAnsi"/>
        </w:rPr>
      </w:pPr>
      <w:r w:rsidRPr="00AD1AD3">
        <w:rPr>
          <w:rFonts w:asciiTheme="minorHAnsi" w:eastAsia="Calibri" w:hAnsiTheme="minorHAnsi" w:cstheme="minorHAnsi"/>
        </w:rPr>
        <w:t>Czy ze względu na problemy w publicznej edukacji (ogólnopolskie problemy z</w:t>
      </w:r>
      <w:r w:rsidR="00944828" w:rsidRPr="00AD1AD3">
        <w:rPr>
          <w:rFonts w:asciiTheme="minorHAnsi" w:eastAsia="Calibri" w:hAnsiTheme="minorHAnsi" w:cstheme="minorHAnsi"/>
        </w:rPr>
        <w:t> </w:t>
      </w:r>
      <w:r w:rsidRPr="00AD1AD3">
        <w:rPr>
          <w:rFonts w:asciiTheme="minorHAnsi" w:eastAsia="Calibri" w:hAnsiTheme="minorHAnsi" w:cstheme="minorHAnsi"/>
        </w:rPr>
        <w:t>niskimi płacami w oświacie, brak chętnych w tym zawodzie do pracy), usługi edukacyjne mają szansę się skomercjalizować na większą skalę</w:t>
      </w:r>
      <w:r w:rsidR="00944828" w:rsidRPr="00AD1AD3">
        <w:rPr>
          <w:rFonts w:asciiTheme="minorHAnsi" w:eastAsia="Calibri" w:hAnsiTheme="minorHAnsi" w:cstheme="minorHAnsi"/>
        </w:rPr>
        <w:t>,</w:t>
      </w:r>
      <w:r w:rsidRPr="00AD1AD3">
        <w:rPr>
          <w:rFonts w:asciiTheme="minorHAnsi" w:eastAsia="Calibri" w:hAnsiTheme="minorHAnsi" w:cstheme="minorHAnsi"/>
        </w:rPr>
        <w:t xml:space="preserve"> na wzór służby zdrowia? </w:t>
      </w:r>
    </w:p>
    <w:p w14:paraId="350DAAB2" w14:textId="1E7AABB5" w:rsidR="00F9702D" w:rsidRPr="00AD1AD3" w:rsidRDefault="00F9702D" w:rsidP="00D4633A">
      <w:pPr>
        <w:numPr>
          <w:ilvl w:val="0"/>
          <w:numId w:val="85"/>
        </w:numPr>
        <w:spacing w:after="240"/>
        <w:ind w:left="709"/>
        <w:rPr>
          <w:rFonts w:asciiTheme="minorHAnsi" w:eastAsia="Calibri" w:hAnsiTheme="minorHAnsi" w:cstheme="minorHAnsi"/>
        </w:rPr>
      </w:pPr>
      <w:r w:rsidRPr="00AD1AD3">
        <w:rPr>
          <w:rFonts w:asciiTheme="minorHAnsi" w:eastAsia="Calibri" w:hAnsiTheme="minorHAnsi" w:cstheme="minorHAnsi"/>
        </w:rPr>
        <w:t xml:space="preserve">Mądre zarządzanie system edukacji w gminie pod kątem trendów </w:t>
      </w:r>
      <w:r w:rsidRPr="00AD1AD3">
        <w:rPr>
          <w:rFonts w:asciiTheme="minorHAnsi" w:eastAsia="Calibri" w:hAnsiTheme="minorHAnsi" w:cstheme="minorHAnsi"/>
          <w:b/>
          <w:bCs/>
        </w:rPr>
        <w:t>prywatyzacji oświaty</w:t>
      </w:r>
      <w:r w:rsidRPr="00AD1AD3">
        <w:rPr>
          <w:rFonts w:asciiTheme="minorHAnsi" w:eastAsia="Calibri" w:hAnsiTheme="minorHAnsi" w:cstheme="minorHAnsi"/>
        </w:rPr>
        <w:t xml:space="preserve"> - </w:t>
      </w:r>
      <w:r w:rsidRPr="00AD1AD3">
        <w:rPr>
          <w:rFonts w:asciiTheme="minorHAnsi" w:eastAsia="Calibri" w:hAnsiTheme="minorHAnsi" w:cstheme="minorHAnsi"/>
          <w:b/>
          <w:bCs/>
        </w:rPr>
        <w:t>jak to dalej robić? -</w:t>
      </w:r>
      <w:r w:rsidRPr="00AD1AD3">
        <w:rPr>
          <w:rFonts w:asciiTheme="minorHAnsi" w:eastAsia="Calibri" w:hAnsiTheme="minorHAnsi" w:cstheme="minorHAnsi"/>
        </w:rPr>
        <w:t xml:space="preserve"> widząc rosnące zainteresowanie edukacją prywatną i rozwijającą się ofert</w:t>
      </w:r>
      <w:r w:rsidR="00665F5A" w:rsidRPr="00AD1AD3">
        <w:rPr>
          <w:rFonts w:asciiTheme="minorHAnsi" w:eastAsia="Calibri" w:hAnsiTheme="minorHAnsi" w:cstheme="minorHAnsi"/>
        </w:rPr>
        <w:t>ą</w:t>
      </w:r>
      <w:r w:rsidRPr="00AD1AD3">
        <w:rPr>
          <w:rFonts w:asciiTheme="minorHAnsi" w:eastAsia="Calibri" w:hAnsiTheme="minorHAnsi" w:cstheme="minorHAnsi"/>
        </w:rPr>
        <w:t xml:space="preserve"> w tym zakresie.</w:t>
      </w:r>
    </w:p>
    <w:p w14:paraId="685A4282" w14:textId="268881E2" w:rsidR="00F9702D" w:rsidRDefault="00F9702D" w:rsidP="00D4633A">
      <w:pPr>
        <w:numPr>
          <w:ilvl w:val="0"/>
          <w:numId w:val="86"/>
        </w:numPr>
        <w:spacing w:after="240"/>
        <w:ind w:left="709"/>
        <w:rPr>
          <w:rFonts w:asciiTheme="minorHAnsi" w:eastAsia="Calibri" w:hAnsiTheme="minorHAnsi" w:cstheme="minorHAnsi"/>
        </w:rPr>
      </w:pPr>
      <w:r w:rsidRPr="00AD1AD3">
        <w:rPr>
          <w:rFonts w:asciiTheme="minorHAnsi" w:eastAsia="Calibri" w:hAnsiTheme="minorHAnsi" w:cstheme="minorHAnsi"/>
        </w:rPr>
        <w:t xml:space="preserve">Czy </w:t>
      </w:r>
      <w:r w:rsidRPr="00AD1AD3">
        <w:rPr>
          <w:rFonts w:asciiTheme="minorHAnsi" w:eastAsia="Calibri" w:hAnsiTheme="minorHAnsi" w:cstheme="minorHAnsi"/>
          <w:b/>
          <w:bCs/>
        </w:rPr>
        <w:t>szkoły</w:t>
      </w:r>
      <w:r w:rsidRPr="00AD1AD3">
        <w:rPr>
          <w:rFonts w:asciiTheme="minorHAnsi" w:eastAsia="Calibri" w:hAnsiTheme="minorHAnsi" w:cstheme="minorHAnsi"/>
        </w:rPr>
        <w:t xml:space="preserve"> w tzw. </w:t>
      </w:r>
      <w:r w:rsidRPr="00AD1AD3">
        <w:rPr>
          <w:rFonts w:asciiTheme="minorHAnsi" w:eastAsia="Calibri" w:hAnsiTheme="minorHAnsi" w:cstheme="minorHAnsi"/>
          <w:b/>
          <w:bCs/>
        </w:rPr>
        <w:t>„chmurze”</w:t>
      </w:r>
      <w:r w:rsidRPr="00AD1AD3">
        <w:rPr>
          <w:rFonts w:asciiTheme="minorHAnsi" w:eastAsia="Calibri" w:hAnsiTheme="minorHAnsi" w:cstheme="minorHAnsi"/>
        </w:rPr>
        <w:t xml:space="preserve"> (szkoły wirtualne) są przyszłością edukacji? Czy będą one stanowić konkurencj</w:t>
      </w:r>
      <w:r w:rsidR="00A92F56" w:rsidRPr="00AD1AD3">
        <w:rPr>
          <w:rFonts w:asciiTheme="minorHAnsi" w:eastAsia="Calibri" w:hAnsiTheme="minorHAnsi" w:cstheme="minorHAnsi"/>
        </w:rPr>
        <w:t>ę</w:t>
      </w:r>
      <w:r w:rsidRPr="00AD1AD3">
        <w:rPr>
          <w:rFonts w:asciiTheme="minorHAnsi" w:eastAsia="Calibri" w:hAnsiTheme="minorHAnsi" w:cstheme="minorHAnsi"/>
        </w:rPr>
        <w:t xml:space="preserve"> dla szkół publicznych? Czy nie pogłębią one problemów społecznych wśród osób młodych? </w:t>
      </w:r>
    </w:p>
    <w:p w14:paraId="468C2855" w14:textId="77777777" w:rsidR="00717E36" w:rsidRPr="00AD1AD3" w:rsidRDefault="00717E36" w:rsidP="00717E36">
      <w:pPr>
        <w:spacing w:after="240"/>
        <w:rPr>
          <w:rFonts w:asciiTheme="minorHAnsi" w:eastAsia="Calibri" w:hAnsiTheme="minorHAnsi" w:cstheme="minorHAnsi"/>
        </w:rPr>
      </w:pPr>
    </w:p>
    <w:p w14:paraId="69B658E1" w14:textId="3E81DE3A" w:rsidR="00F9702D" w:rsidRPr="00AD1AD3" w:rsidRDefault="00F9702D" w:rsidP="00D4633A">
      <w:pPr>
        <w:numPr>
          <w:ilvl w:val="0"/>
          <w:numId w:val="80"/>
        </w:numPr>
        <w:spacing w:after="240"/>
        <w:rPr>
          <w:rFonts w:asciiTheme="minorHAnsi" w:eastAsia="Calibri" w:hAnsiTheme="minorHAnsi" w:cstheme="minorHAnsi"/>
        </w:rPr>
      </w:pPr>
      <w:r w:rsidRPr="00AD1AD3">
        <w:rPr>
          <w:rFonts w:asciiTheme="minorHAnsi" w:eastAsia="Calibri" w:hAnsiTheme="minorHAnsi" w:cstheme="minorHAnsi"/>
        </w:rPr>
        <w:t xml:space="preserve">Obserwuje się </w:t>
      </w:r>
      <w:r w:rsidR="00777049" w:rsidRPr="00AD1AD3">
        <w:rPr>
          <w:rFonts w:asciiTheme="minorHAnsi" w:eastAsia="Calibri" w:hAnsiTheme="minorHAnsi" w:cstheme="minorHAnsi"/>
        </w:rPr>
        <w:t xml:space="preserve">rosnące </w:t>
      </w:r>
      <w:r w:rsidRPr="00AD1AD3">
        <w:rPr>
          <w:rFonts w:asciiTheme="minorHAnsi" w:eastAsia="Calibri" w:hAnsiTheme="minorHAnsi" w:cstheme="minorHAnsi"/>
        </w:rPr>
        <w:t>potrzeby w zakresie</w:t>
      </w:r>
      <w:r w:rsidRPr="00AD1AD3">
        <w:rPr>
          <w:rFonts w:asciiTheme="minorHAnsi" w:eastAsia="Calibri" w:hAnsiTheme="minorHAnsi" w:cstheme="minorHAnsi"/>
          <w:b/>
          <w:bCs/>
        </w:rPr>
        <w:t xml:space="preserve"> dowozu dzieci do szkół specjalnych.</w:t>
      </w:r>
    </w:p>
    <w:p w14:paraId="137C9FE9" w14:textId="77777777" w:rsidR="00F9702D" w:rsidRPr="00AD1AD3" w:rsidRDefault="00F9702D" w:rsidP="00EE66E8">
      <w:pPr>
        <w:pStyle w:val="Nagwek3"/>
      </w:pPr>
      <w:bookmarkStart w:id="26" w:name="_Toc143594731"/>
      <w:bookmarkStart w:id="27" w:name="_Toc154126923"/>
      <w:bookmarkStart w:id="28" w:name="_Toc156819295"/>
      <w:bookmarkEnd w:id="25"/>
      <w:r w:rsidRPr="00AD1AD3">
        <w:t>Pomoc społeczna</w:t>
      </w:r>
      <w:bookmarkEnd w:id="26"/>
      <w:bookmarkEnd w:id="27"/>
      <w:r w:rsidRPr="00AD1AD3">
        <w:t xml:space="preserve"> / polityka społeczna</w:t>
      </w:r>
      <w:bookmarkEnd w:id="28"/>
    </w:p>
    <w:p w14:paraId="2F0F5DE6" w14:textId="21F70501" w:rsidR="00F9702D" w:rsidRPr="00AD1AD3" w:rsidRDefault="00665F5A" w:rsidP="00D4633A">
      <w:pPr>
        <w:numPr>
          <w:ilvl w:val="0"/>
          <w:numId w:val="78"/>
        </w:numPr>
        <w:spacing w:after="240"/>
        <w:rPr>
          <w:rFonts w:asciiTheme="minorHAnsi" w:eastAsia="Calibri" w:hAnsiTheme="minorHAnsi" w:cstheme="minorHAnsi"/>
          <w:b/>
          <w:bCs/>
        </w:rPr>
      </w:pPr>
      <w:r w:rsidRPr="00AD1AD3">
        <w:rPr>
          <w:rFonts w:asciiTheme="minorHAnsi" w:eastAsia="Calibri" w:hAnsiTheme="minorHAnsi" w:cstheme="minorHAnsi"/>
          <w:b/>
          <w:bCs/>
        </w:rPr>
        <w:t>Konieczne jest „o</w:t>
      </w:r>
      <w:r w:rsidR="00F9702D" w:rsidRPr="00AD1AD3">
        <w:rPr>
          <w:rFonts w:asciiTheme="minorHAnsi" w:eastAsia="Calibri" w:hAnsiTheme="minorHAnsi" w:cstheme="minorHAnsi"/>
          <w:b/>
          <w:bCs/>
        </w:rPr>
        <w:t>dczarowanie myślenia” o pomocy społecznej i polityce społecznej – nie tylko osoby w głębokim kryzysie korzystają z dostępnej oferty.</w:t>
      </w:r>
    </w:p>
    <w:p w14:paraId="2EE8E7EB" w14:textId="0807645D" w:rsidR="00F9702D" w:rsidRPr="00AD1AD3" w:rsidRDefault="00F9702D" w:rsidP="00D4633A">
      <w:pPr>
        <w:numPr>
          <w:ilvl w:val="1"/>
          <w:numId w:val="78"/>
        </w:numPr>
        <w:spacing w:after="240"/>
        <w:rPr>
          <w:rFonts w:asciiTheme="minorHAnsi" w:eastAsia="Calibri" w:hAnsiTheme="minorHAnsi" w:cstheme="minorHAnsi"/>
        </w:rPr>
      </w:pPr>
      <w:r w:rsidRPr="00AD1AD3">
        <w:rPr>
          <w:rFonts w:asciiTheme="minorHAnsi" w:eastAsia="Calibri" w:hAnsiTheme="minorHAnsi" w:cstheme="minorHAnsi"/>
        </w:rPr>
        <w:t xml:space="preserve">Stała potrzeba rozwijania i profesjonalizacji usług poprzez m.in. wprowadzenie </w:t>
      </w:r>
      <w:r w:rsidRPr="00AD1AD3">
        <w:rPr>
          <w:rFonts w:asciiTheme="minorHAnsi" w:eastAsia="Calibri" w:hAnsiTheme="minorHAnsi" w:cstheme="minorHAnsi"/>
          <w:b/>
          <w:bCs/>
        </w:rPr>
        <w:t>deinstytucjonalizacji</w:t>
      </w:r>
      <w:r w:rsidR="00A92F56" w:rsidRPr="00AD1AD3">
        <w:rPr>
          <w:rStyle w:val="Odwoanieprzypisudolnego"/>
          <w:rFonts w:asciiTheme="minorHAnsi" w:eastAsia="Calibri" w:hAnsiTheme="minorHAnsi" w:cstheme="minorHAnsi"/>
          <w:b/>
          <w:bCs/>
        </w:rPr>
        <w:footnoteReference w:id="3"/>
      </w:r>
      <w:r w:rsidRPr="00AD1AD3">
        <w:rPr>
          <w:rFonts w:asciiTheme="minorHAnsi" w:eastAsia="Calibri" w:hAnsiTheme="minorHAnsi" w:cstheme="minorHAnsi"/>
          <w:b/>
          <w:bCs/>
        </w:rPr>
        <w:t>, empowermentu</w:t>
      </w:r>
      <w:r w:rsidR="00B21EDF" w:rsidRPr="00AD1AD3">
        <w:rPr>
          <w:rStyle w:val="Odwoanieprzypisudolnego"/>
          <w:rFonts w:asciiTheme="minorHAnsi" w:eastAsia="Calibri" w:hAnsiTheme="minorHAnsi" w:cstheme="minorHAnsi"/>
          <w:b/>
          <w:bCs/>
        </w:rPr>
        <w:footnoteReference w:id="4"/>
      </w:r>
      <w:r w:rsidRPr="00AD1AD3">
        <w:rPr>
          <w:rFonts w:asciiTheme="minorHAnsi" w:eastAsia="Calibri" w:hAnsiTheme="minorHAnsi" w:cstheme="minorHAnsi"/>
        </w:rPr>
        <w:t xml:space="preserve">. </w:t>
      </w:r>
    </w:p>
    <w:p w14:paraId="3815E0A3" w14:textId="47193310" w:rsidR="00F9702D" w:rsidRPr="00AD1AD3" w:rsidRDefault="00F9702D" w:rsidP="00D4633A">
      <w:pPr>
        <w:numPr>
          <w:ilvl w:val="1"/>
          <w:numId w:val="78"/>
        </w:numPr>
        <w:spacing w:after="240"/>
        <w:rPr>
          <w:rFonts w:asciiTheme="minorHAnsi" w:eastAsia="Calibri" w:hAnsiTheme="minorHAnsi" w:cstheme="minorHAnsi"/>
        </w:rPr>
      </w:pPr>
      <w:r w:rsidRPr="00AD1AD3">
        <w:rPr>
          <w:rFonts w:asciiTheme="minorHAnsi" w:eastAsia="Calibri" w:hAnsiTheme="minorHAnsi" w:cstheme="minorHAnsi"/>
          <w:b/>
          <w:bCs/>
        </w:rPr>
        <w:t xml:space="preserve">Czy w gminie </w:t>
      </w:r>
      <w:r w:rsidR="00EC7E6E" w:rsidRPr="00AD1AD3">
        <w:rPr>
          <w:rFonts w:asciiTheme="minorHAnsi" w:eastAsia="Calibri" w:hAnsiTheme="minorHAnsi" w:cstheme="minorHAnsi"/>
          <w:b/>
          <w:bCs/>
        </w:rPr>
        <w:t xml:space="preserve">powinno </w:t>
      </w:r>
      <w:r w:rsidRPr="00AD1AD3">
        <w:rPr>
          <w:rFonts w:asciiTheme="minorHAnsi" w:eastAsia="Calibri" w:hAnsiTheme="minorHAnsi" w:cstheme="minorHAnsi"/>
          <w:b/>
          <w:bCs/>
        </w:rPr>
        <w:t>powstać</w:t>
      </w:r>
      <w:r w:rsidRPr="00AD1AD3">
        <w:rPr>
          <w:rFonts w:asciiTheme="minorHAnsi" w:eastAsia="Calibri" w:hAnsiTheme="minorHAnsi" w:cstheme="minorHAnsi"/>
        </w:rPr>
        <w:t xml:space="preserve"> </w:t>
      </w:r>
      <w:r w:rsidR="00EC7E6E" w:rsidRPr="00AD1AD3">
        <w:rPr>
          <w:rFonts w:asciiTheme="minorHAnsi" w:eastAsia="Calibri" w:hAnsiTheme="minorHAnsi" w:cstheme="minorHAnsi"/>
          <w:b/>
          <w:bCs/>
        </w:rPr>
        <w:t>Centrum Usług Społecznych (CUS)</w:t>
      </w:r>
      <w:r w:rsidR="00B21EDF" w:rsidRPr="00AD1AD3">
        <w:rPr>
          <w:rStyle w:val="Odwoanieprzypisudolnego"/>
          <w:rFonts w:asciiTheme="minorHAnsi" w:eastAsia="Calibri" w:hAnsiTheme="minorHAnsi" w:cstheme="minorHAnsi"/>
          <w:b/>
          <w:bCs/>
        </w:rPr>
        <w:footnoteReference w:id="5"/>
      </w:r>
      <w:r w:rsidRPr="00AD1AD3">
        <w:rPr>
          <w:rFonts w:asciiTheme="minorHAnsi" w:eastAsia="Calibri" w:hAnsiTheme="minorHAnsi" w:cstheme="minorHAnsi"/>
          <w:b/>
          <w:bCs/>
        </w:rPr>
        <w:t>?</w:t>
      </w:r>
      <w:r w:rsidRPr="00AD1AD3">
        <w:rPr>
          <w:rFonts w:asciiTheme="minorHAnsi" w:eastAsia="Calibri" w:hAnsiTheme="minorHAnsi" w:cstheme="minorHAnsi"/>
        </w:rPr>
        <w:t xml:space="preserve"> – możliwość skorzystania z innych funduszy i współpraca z organizacjami pozarządowymi. Czy organizacje pozarządowe będą chętne na współpracę </w:t>
      </w:r>
      <w:r w:rsidR="00EC7E6E" w:rsidRPr="00AD1AD3">
        <w:rPr>
          <w:rFonts w:asciiTheme="minorHAnsi" w:eastAsia="Calibri" w:hAnsiTheme="minorHAnsi" w:cstheme="minorHAnsi"/>
        </w:rPr>
        <w:t>z</w:t>
      </w:r>
      <w:r w:rsidRPr="00AD1AD3">
        <w:rPr>
          <w:rFonts w:asciiTheme="minorHAnsi" w:eastAsia="Calibri" w:hAnsiTheme="minorHAnsi" w:cstheme="minorHAnsi"/>
        </w:rPr>
        <w:t xml:space="preserve"> CUS? Czy nie będzie to powodować utraty podmiotowości organizacji pozarządowych? Czy ustawodawca wymusi na gminach zmiany prowadzenia polityki społecznej w</w:t>
      </w:r>
      <w:r w:rsidR="00B21EDF" w:rsidRPr="00AD1AD3">
        <w:rPr>
          <w:rFonts w:asciiTheme="minorHAnsi" w:eastAsia="Calibri" w:hAnsiTheme="minorHAnsi" w:cstheme="minorHAnsi"/>
        </w:rPr>
        <w:t> </w:t>
      </w:r>
      <w:r w:rsidRPr="00AD1AD3">
        <w:rPr>
          <w:rFonts w:asciiTheme="minorHAnsi" w:eastAsia="Calibri" w:hAnsiTheme="minorHAnsi" w:cstheme="minorHAnsi"/>
        </w:rPr>
        <w:t>kierunku powołania CUS?</w:t>
      </w:r>
      <w:r w:rsidRPr="00AD1AD3">
        <w:rPr>
          <w:rFonts w:asciiTheme="minorHAnsi" w:eastAsia="Calibri" w:hAnsiTheme="minorHAnsi" w:cstheme="minorHAnsi"/>
          <w:b/>
          <w:bCs/>
        </w:rPr>
        <w:t xml:space="preserve"> </w:t>
      </w:r>
    </w:p>
    <w:p w14:paraId="3A57A4E2" w14:textId="14CF3800" w:rsidR="00F9702D" w:rsidRPr="00AD1AD3" w:rsidRDefault="00F9702D" w:rsidP="00D4633A">
      <w:pPr>
        <w:numPr>
          <w:ilvl w:val="1"/>
          <w:numId w:val="78"/>
        </w:numPr>
        <w:spacing w:after="240"/>
        <w:rPr>
          <w:rFonts w:asciiTheme="minorHAnsi" w:eastAsia="Calibri" w:hAnsiTheme="minorHAnsi" w:cstheme="minorHAnsi"/>
        </w:rPr>
      </w:pPr>
      <w:r w:rsidRPr="00AD1AD3">
        <w:rPr>
          <w:rFonts w:asciiTheme="minorHAnsi" w:eastAsia="Calibri" w:hAnsiTheme="minorHAnsi" w:cstheme="minorHAnsi"/>
          <w:b/>
          <w:bCs/>
        </w:rPr>
        <w:t xml:space="preserve">Rozwój </w:t>
      </w:r>
      <w:r w:rsidR="00EC7E6E" w:rsidRPr="00AD1AD3">
        <w:rPr>
          <w:rFonts w:asciiTheme="minorHAnsi" w:eastAsia="Calibri" w:hAnsiTheme="minorHAnsi" w:cstheme="minorHAnsi"/>
          <w:b/>
          <w:bCs/>
        </w:rPr>
        <w:t xml:space="preserve">pracy </w:t>
      </w:r>
      <w:r w:rsidRPr="00AD1AD3">
        <w:rPr>
          <w:rFonts w:asciiTheme="minorHAnsi" w:eastAsia="Calibri" w:hAnsiTheme="minorHAnsi" w:cstheme="minorHAnsi"/>
          <w:b/>
          <w:bCs/>
        </w:rPr>
        <w:t>z młodzieżą „trudną</w:t>
      </w:r>
      <w:r w:rsidRPr="00AD1AD3">
        <w:rPr>
          <w:rFonts w:asciiTheme="minorHAnsi" w:eastAsia="Calibri" w:hAnsiTheme="minorHAnsi" w:cstheme="minorHAnsi"/>
        </w:rPr>
        <w:t>” - pokazanie, że można inaczej (tzn. ciekawiej) spędzać czas wolny.</w:t>
      </w:r>
    </w:p>
    <w:p w14:paraId="4F5D3982" w14:textId="49777E44" w:rsidR="00F9702D" w:rsidRPr="00AD1AD3" w:rsidRDefault="00F9702D" w:rsidP="00EE66E8">
      <w:pPr>
        <w:pStyle w:val="Nagwek3"/>
      </w:pPr>
      <w:bookmarkStart w:id="29" w:name="_Toc143594732"/>
      <w:bookmarkStart w:id="30" w:name="_Toc154126924"/>
      <w:bookmarkStart w:id="31" w:name="_Toc156819296"/>
      <w:r w:rsidRPr="00AD1AD3">
        <w:t>Aktywność społeczna</w:t>
      </w:r>
      <w:bookmarkEnd w:id="29"/>
      <w:bookmarkEnd w:id="30"/>
      <w:bookmarkEnd w:id="31"/>
    </w:p>
    <w:p w14:paraId="46740E09" w14:textId="24E5330D" w:rsidR="00F9702D" w:rsidRPr="00AD1AD3" w:rsidRDefault="00F9702D" w:rsidP="00D4633A">
      <w:pPr>
        <w:numPr>
          <w:ilvl w:val="0"/>
          <w:numId w:val="78"/>
        </w:numPr>
        <w:spacing w:after="240"/>
        <w:rPr>
          <w:rFonts w:asciiTheme="minorHAnsi" w:eastAsia="Calibri" w:hAnsiTheme="minorHAnsi" w:cstheme="minorHAnsi"/>
          <w:b/>
          <w:bCs/>
        </w:rPr>
      </w:pPr>
      <w:bookmarkStart w:id="32" w:name="_Toc143594424"/>
      <w:r w:rsidRPr="00AD1AD3">
        <w:rPr>
          <w:rFonts w:asciiTheme="minorHAnsi" w:eastAsia="Calibri" w:hAnsiTheme="minorHAnsi" w:cstheme="minorHAnsi"/>
          <w:b/>
          <w:bCs/>
        </w:rPr>
        <w:t xml:space="preserve">Potrzeba tworzenia </w:t>
      </w:r>
      <w:r w:rsidR="00B21EDF" w:rsidRPr="00AD1AD3">
        <w:rPr>
          <w:rFonts w:asciiTheme="minorHAnsi" w:eastAsia="Calibri" w:hAnsiTheme="minorHAnsi" w:cstheme="minorHAnsi"/>
          <w:b/>
          <w:bCs/>
        </w:rPr>
        <w:t xml:space="preserve">wspólnych </w:t>
      </w:r>
      <w:r w:rsidRPr="00AD1AD3">
        <w:rPr>
          <w:rFonts w:asciiTheme="minorHAnsi" w:eastAsia="Calibri" w:hAnsiTheme="minorHAnsi" w:cstheme="minorHAnsi"/>
          <w:b/>
          <w:bCs/>
        </w:rPr>
        <w:t>„miejsc”</w:t>
      </w:r>
      <w:r w:rsidR="00B21EDF" w:rsidRPr="00AD1AD3">
        <w:rPr>
          <w:rFonts w:asciiTheme="minorHAnsi" w:eastAsia="Calibri" w:hAnsiTheme="minorHAnsi" w:cstheme="minorHAnsi"/>
          <w:b/>
          <w:bCs/>
        </w:rPr>
        <w:t xml:space="preserve"> / </w:t>
      </w:r>
      <w:r w:rsidRPr="00AD1AD3">
        <w:rPr>
          <w:rFonts w:asciiTheme="minorHAnsi" w:eastAsia="Calibri" w:hAnsiTheme="minorHAnsi" w:cstheme="minorHAnsi"/>
          <w:b/>
          <w:bCs/>
        </w:rPr>
        <w:t>przestrzeni ważnych dla mieszkańców:</w:t>
      </w:r>
    </w:p>
    <w:p w14:paraId="6D4B58FE" w14:textId="2586A021" w:rsidR="00F9702D" w:rsidRPr="00AD1AD3" w:rsidRDefault="00717E36" w:rsidP="00D4633A">
      <w:pPr>
        <w:numPr>
          <w:ilvl w:val="0"/>
          <w:numId w:val="87"/>
        </w:numPr>
        <w:spacing w:after="240"/>
        <w:rPr>
          <w:rFonts w:asciiTheme="minorHAnsi" w:eastAsia="Calibri" w:hAnsiTheme="minorHAnsi" w:cstheme="minorHAnsi"/>
        </w:rPr>
      </w:pPr>
      <w:r>
        <w:rPr>
          <w:rFonts w:asciiTheme="minorHAnsi" w:eastAsia="Calibri" w:hAnsiTheme="minorHAnsi" w:cstheme="minorHAnsi"/>
          <w:b/>
          <w:bCs/>
        </w:rPr>
        <w:t xml:space="preserve">Brakuje </w:t>
      </w:r>
      <w:r w:rsidR="00F9702D" w:rsidRPr="00AD1AD3">
        <w:rPr>
          <w:rFonts w:asciiTheme="minorHAnsi" w:eastAsia="Calibri" w:hAnsiTheme="minorHAnsi" w:cstheme="minorHAnsi"/>
          <w:b/>
          <w:bCs/>
        </w:rPr>
        <w:t xml:space="preserve">przestrzeni wielopokoleniowych </w:t>
      </w:r>
      <w:r w:rsidR="00F9702D" w:rsidRPr="00AD1AD3">
        <w:rPr>
          <w:rFonts w:asciiTheme="minorHAnsi" w:eastAsia="Calibri" w:hAnsiTheme="minorHAnsi" w:cstheme="minorHAnsi"/>
        </w:rPr>
        <w:t>– w jednym miejscu można np. przyjść całą rodziną i spędzić czas, każdy robiąc to co lubi (przykład: Krakowski KONTAKT – miejsce dla każdego) – może niepołomicki „Młyn społeczny”</w:t>
      </w:r>
      <w:r w:rsidR="00B21EDF" w:rsidRPr="00AD1AD3">
        <w:rPr>
          <w:rFonts w:asciiTheme="minorHAnsi" w:eastAsia="Calibri" w:hAnsiTheme="minorHAnsi" w:cstheme="minorHAnsi"/>
        </w:rPr>
        <w:t>?</w:t>
      </w:r>
    </w:p>
    <w:p w14:paraId="7EA1ED6C" w14:textId="442F2C3A" w:rsidR="00F9702D" w:rsidRPr="00AD1AD3" w:rsidRDefault="00717E36" w:rsidP="00D4633A">
      <w:pPr>
        <w:numPr>
          <w:ilvl w:val="0"/>
          <w:numId w:val="87"/>
        </w:numPr>
        <w:spacing w:after="240"/>
        <w:rPr>
          <w:rFonts w:asciiTheme="minorHAnsi" w:eastAsia="Calibri" w:hAnsiTheme="minorHAnsi" w:cstheme="minorHAnsi"/>
        </w:rPr>
      </w:pPr>
      <w:r>
        <w:rPr>
          <w:rFonts w:asciiTheme="minorHAnsi" w:eastAsia="Calibri" w:hAnsiTheme="minorHAnsi" w:cstheme="minorHAnsi"/>
          <w:b/>
          <w:bCs/>
        </w:rPr>
        <w:t xml:space="preserve">Młodzież deklaruje potrzebę stworzenia </w:t>
      </w:r>
      <w:r w:rsidR="00F9702D" w:rsidRPr="00AD1AD3">
        <w:rPr>
          <w:rFonts w:asciiTheme="minorHAnsi" w:eastAsia="Calibri" w:hAnsiTheme="minorHAnsi" w:cstheme="minorHAnsi"/>
          <w:b/>
          <w:bCs/>
        </w:rPr>
        <w:t xml:space="preserve">przestrzeni </w:t>
      </w:r>
      <w:r>
        <w:rPr>
          <w:rFonts w:asciiTheme="minorHAnsi" w:eastAsia="Calibri" w:hAnsiTheme="minorHAnsi" w:cstheme="minorHAnsi"/>
          <w:b/>
          <w:bCs/>
        </w:rPr>
        <w:t>„</w:t>
      </w:r>
      <w:r w:rsidR="00F9702D" w:rsidRPr="00AD1AD3">
        <w:rPr>
          <w:rFonts w:asciiTheme="minorHAnsi" w:eastAsia="Calibri" w:hAnsiTheme="minorHAnsi" w:cstheme="minorHAnsi"/>
          <w:b/>
          <w:bCs/>
        </w:rPr>
        <w:t>dla młodych</w:t>
      </w:r>
      <w:r>
        <w:rPr>
          <w:rFonts w:asciiTheme="minorHAnsi" w:eastAsia="Calibri" w:hAnsiTheme="minorHAnsi" w:cstheme="minorHAnsi"/>
          <w:b/>
          <w:bCs/>
        </w:rPr>
        <w:t>”, w której będą się oni czuć jak u siebie, obecnie brakuje tego typu miejsca</w:t>
      </w:r>
    </w:p>
    <w:p w14:paraId="251E50D5" w14:textId="6BEB0277" w:rsidR="00F9702D" w:rsidRPr="00AD1AD3" w:rsidRDefault="00F9702D" w:rsidP="00D4633A">
      <w:pPr>
        <w:numPr>
          <w:ilvl w:val="0"/>
          <w:numId w:val="87"/>
        </w:numPr>
        <w:spacing w:after="240"/>
        <w:rPr>
          <w:rFonts w:asciiTheme="minorHAnsi" w:eastAsia="Calibri" w:hAnsiTheme="minorHAnsi" w:cstheme="minorHAnsi"/>
        </w:rPr>
      </w:pPr>
      <w:r w:rsidRPr="00AD1AD3">
        <w:rPr>
          <w:rFonts w:asciiTheme="minorHAnsi" w:eastAsia="Calibri" w:hAnsiTheme="minorHAnsi" w:cstheme="minorHAnsi"/>
          <w:b/>
          <w:bCs/>
        </w:rPr>
        <w:t xml:space="preserve">miejsc opieki dla dzieci </w:t>
      </w:r>
      <w:r w:rsidR="00B21EDF" w:rsidRPr="00AD1AD3">
        <w:rPr>
          <w:rFonts w:asciiTheme="minorHAnsi" w:eastAsia="Calibri" w:hAnsiTheme="minorHAnsi" w:cstheme="minorHAnsi"/>
          <w:b/>
          <w:bCs/>
        </w:rPr>
        <w:t>„</w:t>
      </w:r>
      <w:r w:rsidRPr="00AD1AD3">
        <w:rPr>
          <w:rFonts w:asciiTheme="minorHAnsi" w:eastAsia="Calibri" w:hAnsiTheme="minorHAnsi" w:cstheme="minorHAnsi"/>
          <w:b/>
          <w:bCs/>
        </w:rPr>
        <w:t>na chwilę</w:t>
      </w:r>
      <w:r w:rsidR="00B21EDF" w:rsidRPr="00AD1AD3">
        <w:rPr>
          <w:rFonts w:asciiTheme="minorHAnsi" w:eastAsia="Calibri" w:hAnsiTheme="minorHAnsi" w:cstheme="minorHAnsi"/>
          <w:b/>
          <w:bCs/>
        </w:rPr>
        <w:t>”</w:t>
      </w:r>
      <w:r w:rsidRPr="00AD1AD3">
        <w:rPr>
          <w:rFonts w:asciiTheme="minorHAnsi" w:eastAsia="Calibri" w:hAnsiTheme="minorHAnsi" w:cstheme="minorHAnsi"/>
        </w:rPr>
        <w:t xml:space="preserve"> – brakuje instytucji babci i dziadków (albo mieszkają gdzie indziej, albo są zajęci swoimi sprawami) i rodzice mają problem z opieką nad dzieckiem w</w:t>
      </w:r>
      <w:r w:rsidR="00EE66E8">
        <w:rPr>
          <w:rFonts w:asciiTheme="minorHAnsi" w:eastAsia="Calibri" w:hAnsiTheme="minorHAnsi" w:cstheme="minorHAnsi"/>
        </w:rPr>
        <w:t> </w:t>
      </w:r>
      <w:r w:rsidRPr="00AD1AD3">
        <w:rPr>
          <w:rFonts w:asciiTheme="minorHAnsi" w:eastAsia="Calibri" w:hAnsiTheme="minorHAnsi" w:cstheme="minorHAnsi"/>
        </w:rPr>
        <w:t>dniach wolnych od pracy szkoły/</w:t>
      </w:r>
      <w:r w:rsidR="0097536D" w:rsidRPr="00AD1AD3">
        <w:rPr>
          <w:rFonts w:asciiTheme="minorHAnsi" w:eastAsia="Calibri" w:hAnsiTheme="minorHAnsi" w:cstheme="minorHAnsi"/>
        </w:rPr>
        <w:t>przedszkola,</w:t>
      </w:r>
      <w:r w:rsidRPr="00AD1AD3">
        <w:rPr>
          <w:rFonts w:asciiTheme="minorHAnsi" w:eastAsia="Calibri" w:hAnsiTheme="minorHAnsi" w:cstheme="minorHAnsi"/>
        </w:rPr>
        <w:t xml:space="preserve"> czy gdy chcą załatwić swoje sprawunki.</w:t>
      </w:r>
    </w:p>
    <w:p w14:paraId="170FB3F4" w14:textId="77777777" w:rsidR="00F9702D" w:rsidRPr="00AD1AD3" w:rsidRDefault="00F9702D" w:rsidP="00D4633A">
      <w:pPr>
        <w:pStyle w:val="Akapitzlist"/>
        <w:numPr>
          <w:ilvl w:val="0"/>
          <w:numId w:val="130"/>
        </w:numPr>
        <w:spacing w:after="240"/>
        <w:rPr>
          <w:rFonts w:asciiTheme="minorHAnsi" w:eastAsia="Calibri" w:hAnsiTheme="minorHAnsi" w:cstheme="minorHAnsi"/>
        </w:rPr>
      </w:pPr>
      <w:r w:rsidRPr="00AD1AD3">
        <w:rPr>
          <w:rFonts w:asciiTheme="minorHAnsi" w:eastAsia="Calibri" w:hAnsiTheme="minorHAnsi" w:cstheme="minorHAnsi"/>
        </w:rPr>
        <w:t xml:space="preserve">Potrzeba jest dobrego, efektywnego </w:t>
      </w:r>
      <w:r w:rsidRPr="00AD1AD3">
        <w:rPr>
          <w:rFonts w:asciiTheme="minorHAnsi" w:eastAsia="Calibri" w:hAnsiTheme="minorHAnsi" w:cstheme="minorHAnsi"/>
          <w:b/>
          <w:bCs/>
        </w:rPr>
        <w:t>wykorzystania zasobów lokalowych,</w:t>
      </w:r>
      <w:r w:rsidRPr="00AD1AD3">
        <w:rPr>
          <w:rFonts w:asciiTheme="minorHAnsi" w:eastAsia="Calibri" w:hAnsiTheme="minorHAnsi" w:cstheme="minorHAnsi"/>
        </w:rPr>
        <w:t xml:space="preserve"> które już istnieją – </w:t>
      </w:r>
      <w:r w:rsidRPr="00AD1AD3">
        <w:rPr>
          <w:rFonts w:asciiTheme="minorHAnsi" w:eastAsia="Calibri" w:hAnsiTheme="minorHAnsi" w:cstheme="minorHAnsi"/>
          <w:b/>
          <w:bCs/>
        </w:rPr>
        <w:t>współpraca instytucji</w:t>
      </w:r>
      <w:r w:rsidRPr="00AD1AD3">
        <w:rPr>
          <w:rFonts w:asciiTheme="minorHAnsi" w:eastAsia="Calibri" w:hAnsiTheme="minorHAnsi" w:cstheme="minorHAnsi"/>
        </w:rPr>
        <w:t xml:space="preserve"> między sobą, wykorzystywanie nowo powstałych miejsc np. Piekarnia Sztuki (spójny system).</w:t>
      </w:r>
    </w:p>
    <w:p w14:paraId="50775070" w14:textId="78D8BF61" w:rsidR="00F9702D" w:rsidRPr="00AD1AD3" w:rsidRDefault="00F9702D" w:rsidP="00D4633A">
      <w:pPr>
        <w:numPr>
          <w:ilvl w:val="0"/>
          <w:numId w:val="88"/>
        </w:numPr>
        <w:spacing w:after="240"/>
        <w:rPr>
          <w:rFonts w:asciiTheme="minorHAnsi" w:eastAsia="Calibri" w:hAnsiTheme="minorHAnsi" w:cstheme="minorHAnsi"/>
        </w:rPr>
      </w:pPr>
      <w:r w:rsidRPr="00AD1AD3">
        <w:rPr>
          <w:rFonts w:asciiTheme="minorHAnsi" w:eastAsia="Calibri" w:hAnsiTheme="minorHAnsi" w:cstheme="minorHAnsi"/>
        </w:rPr>
        <w:t>Grupa seniorów – to grupa „</w:t>
      </w:r>
      <w:proofErr w:type="spellStart"/>
      <w:r w:rsidRPr="00AD1AD3">
        <w:rPr>
          <w:rFonts w:asciiTheme="minorHAnsi" w:eastAsia="Calibri" w:hAnsiTheme="minorHAnsi" w:cstheme="minorHAnsi"/>
        </w:rPr>
        <w:t>zaopiekowana</w:t>
      </w:r>
      <w:proofErr w:type="spellEnd"/>
      <w:r w:rsidRPr="00AD1AD3">
        <w:rPr>
          <w:rFonts w:asciiTheme="minorHAnsi" w:eastAsia="Calibri" w:hAnsiTheme="minorHAnsi" w:cstheme="minorHAnsi"/>
        </w:rPr>
        <w:t>” pod względem oferty, ale liczba mieszkańców w tej grupie wiekowej stale wzrasta, zmieniają się potrzeby (ogólnie żyjemy dłużej jako społeczeństwo). Seniorzy - osoby mobilne chętnie korzystają z</w:t>
      </w:r>
      <w:r w:rsidR="00AD5590" w:rsidRPr="00AD1AD3">
        <w:rPr>
          <w:rFonts w:asciiTheme="minorHAnsi" w:eastAsia="Calibri" w:hAnsiTheme="minorHAnsi" w:cstheme="minorHAnsi"/>
        </w:rPr>
        <w:t> </w:t>
      </w:r>
      <w:r w:rsidRPr="00AD1AD3">
        <w:rPr>
          <w:rFonts w:asciiTheme="minorHAnsi" w:eastAsia="Calibri" w:hAnsiTheme="minorHAnsi" w:cstheme="minorHAnsi"/>
        </w:rPr>
        <w:t xml:space="preserve">oferty, czy jesteśmy w stanie </w:t>
      </w:r>
      <w:r w:rsidRPr="00AD1AD3">
        <w:rPr>
          <w:rFonts w:asciiTheme="minorHAnsi" w:eastAsia="Calibri" w:hAnsiTheme="minorHAnsi" w:cstheme="minorHAnsi"/>
          <w:b/>
          <w:bCs/>
        </w:rPr>
        <w:t>zaproponować coś seniorom mniej mobilnym, czy jest taka potrzeba</w:t>
      </w:r>
      <w:r w:rsidRPr="00AD1AD3">
        <w:rPr>
          <w:rFonts w:asciiTheme="minorHAnsi" w:eastAsia="Calibri" w:hAnsiTheme="minorHAnsi" w:cstheme="minorHAnsi"/>
        </w:rPr>
        <w:t>?</w:t>
      </w:r>
    </w:p>
    <w:p w14:paraId="0C55A664" w14:textId="7A84C5F3" w:rsidR="00F9702D" w:rsidRPr="00AD1AD3" w:rsidRDefault="00F9702D" w:rsidP="00EE66E8">
      <w:pPr>
        <w:pStyle w:val="Nagwek3"/>
      </w:pPr>
      <w:bookmarkStart w:id="33" w:name="_Toc143594733"/>
      <w:bookmarkStart w:id="34" w:name="_Toc154126925"/>
      <w:bookmarkStart w:id="35" w:name="_Toc156819297"/>
      <w:bookmarkEnd w:id="32"/>
      <w:r w:rsidRPr="00AD1AD3">
        <w:t>Oferta czasu wolnego</w:t>
      </w:r>
      <w:bookmarkEnd w:id="33"/>
      <w:bookmarkEnd w:id="34"/>
      <w:bookmarkEnd w:id="35"/>
    </w:p>
    <w:p w14:paraId="2A6E023F" w14:textId="77777777" w:rsidR="003A40FE" w:rsidRPr="00AD1AD3" w:rsidRDefault="003A40FE" w:rsidP="00D4633A">
      <w:pPr>
        <w:numPr>
          <w:ilvl w:val="0"/>
          <w:numId w:val="78"/>
        </w:numPr>
        <w:spacing w:after="240"/>
        <w:rPr>
          <w:rFonts w:asciiTheme="minorHAnsi" w:eastAsia="Calibri" w:hAnsiTheme="minorHAnsi" w:cstheme="minorHAnsi"/>
          <w:b/>
          <w:bCs/>
        </w:rPr>
      </w:pPr>
      <w:r w:rsidRPr="00AD1AD3">
        <w:rPr>
          <w:rFonts w:asciiTheme="minorHAnsi" w:eastAsia="Calibri" w:hAnsiTheme="minorHAnsi" w:cstheme="minorHAnsi"/>
          <w:b/>
          <w:bCs/>
        </w:rPr>
        <w:t xml:space="preserve">W jaki sposób zapewnić ofertę spędzania czasu wolnego mieszkańcom przy często odmiennych oczekiwaniach? </w:t>
      </w:r>
    </w:p>
    <w:p w14:paraId="4CDD0BAA" w14:textId="5958E448" w:rsidR="00F9702D" w:rsidRPr="00AD1AD3" w:rsidRDefault="00F9702D" w:rsidP="00D4633A">
      <w:pPr>
        <w:numPr>
          <w:ilvl w:val="1"/>
          <w:numId w:val="78"/>
        </w:numPr>
        <w:spacing w:after="240"/>
        <w:rPr>
          <w:rFonts w:asciiTheme="minorHAnsi" w:eastAsia="Calibri" w:hAnsiTheme="minorHAnsi" w:cstheme="minorHAnsi"/>
        </w:rPr>
      </w:pPr>
      <w:r w:rsidRPr="00AD1AD3">
        <w:rPr>
          <w:rFonts w:asciiTheme="minorHAnsi" w:eastAsia="Calibri" w:hAnsiTheme="minorHAnsi" w:cstheme="minorHAnsi"/>
        </w:rPr>
        <w:t>mieszkańcy to różne grupy osób, o różnych potrzebach tym samym powinny być</w:t>
      </w:r>
      <w:r w:rsidR="00B21EDF" w:rsidRPr="00AD1AD3">
        <w:rPr>
          <w:rFonts w:asciiTheme="minorHAnsi" w:eastAsia="Calibri" w:hAnsiTheme="minorHAnsi" w:cstheme="minorHAnsi"/>
        </w:rPr>
        <w:t xml:space="preserve"> stosowane / zaproponowane</w:t>
      </w:r>
      <w:r w:rsidRPr="00AD1AD3">
        <w:rPr>
          <w:rFonts w:asciiTheme="minorHAnsi" w:eastAsia="Calibri" w:hAnsiTheme="minorHAnsi" w:cstheme="minorHAnsi"/>
        </w:rPr>
        <w:t xml:space="preserve"> różne rozwiązania (różnorodność oferty czasu wolnego).</w:t>
      </w:r>
    </w:p>
    <w:p w14:paraId="57156195" w14:textId="77777777" w:rsidR="00F9702D" w:rsidRPr="00AD1AD3" w:rsidRDefault="00F9702D" w:rsidP="00D4633A">
      <w:pPr>
        <w:numPr>
          <w:ilvl w:val="1"/>
          <w:numId w:val="78"/>
        </w:numPr>
        <w:spacing w:after="240"/>
        <w:rPr>
          <w:rFonts w:asciiTheme="minorHAnsi" w:eastAsia="Calibri" w:hAnsiTheme="minorHAnsi" w:cstheme="minorHAnsi"/>
          <w:b/>
          <w:bCs/>
        </w:rPr>
      </w:pPr>
      <w:r w:rsidRPr="00AD1AD3">
        <w:rPr>
          <w:rFonts w:asciiTheme="minorHAnsi" w:eastAsia="Calibri" w:hAnsiTheme="minorHAnsi" w:cstheme="minorHAnsi"/>
          <w:b/>
          <w:bCs/>
        </w:rPr>
        <w:t>Oferta rekreacyjno-sportowa</w:t>
      </w:r>
      <w:r w:rsidRPr="00AD1AD3">
        <w:rPr>
          <w:rFonts w:asciiTheme="minorHAnsi" w:eastAsia="Calibri" w:hAnsiTheme="minorHAnsi" w:cstheme="minorHAnsi"/>
        </w:rPr>
        <w:t xml:space="preserve"> </w:t>
      </w:r>
      <w:r w:rsidRPr="00AD1AD3">
        <w:rPr>
          <w:rFonts w:asciiTheme="minorHAnsi" w:eastAsia="Calibri" w:hAnsiTheme="minorHAnsi" w:cstheme="minorHAnsi"/>
          <w:b/>
          <w:bCs/>
        </w:rPr>
        <w:t>jest na bardzo dobrym</w:t>
      </w:r>
      <w:r w:rsidRPr="00AD1AD3">
        <w:rPr>
          <w:rFonts w:asciiTheme="minorHAnsi" w:eastAsia="Calibri" w:hAnsiTheme="minorHAnsi" w:cstheme="minorHAnsi"/>
        </w:rPr>
        <w:t xml:space="preserve">, </w:t>
      </w:r>
      <w:r w:rsidRPr="00AD1AD3">
        <w:rPr>
          <w:rFonts w:asciiTheme="minorHAnsi" w:eastAsia="Calibri" w:hAnsiTheme="minorHAnsi" w:cstheme="minorHAnsi"/>
          <w:b/>
          <w:bCs/>
        </w:rPr>
        <w:t>wysokim poziomie</w:t>
      </w:r>
      <w:r w:rsidRPr="00AD1AD3">
        <w:rPr>
          <w:rFonts w:asciiTheme="minorHAnsi" w:eastAsia="Calibri" w:hAnsiTheme="minorHAnsi" w:cstheme="minorHAnsi"/>
        </w:rPr>
        <w:t xml:space="preserve">, planując działania należy pamiętać, żeby ten </w:t>
      </w:r>
      <w:r w:rsidRPr="00AD1AD3">
        <w:rPr>
          <w:rFonts w:asciiTheme="minorHAnsi" w:eastAsia="Calibri" w:hAnsiTheme="minorHAnsi" w:cstheme="minorHAnsi"/>
          <w:b/>
          <w:bCs/>
        </w:rPr>
        <w:t xml:space="preserve">trend utrzymać. </w:t>
      </w:r>
    </w:p>
    <w:p w14:paraId="6A4D6F63" w14:textId="413F704A" w:rsidR="00F9702D" w:rsidRPr="00AD1AD3" w:rsidRDefault="00F9702D" w:rsidP="00D4633A">
      <w:pPr>
        <w:numPr>
          <w:ilvl w:val="1"/>
          <w:numId w:val="78"/>
        </w:numPr>
        <w:spacing w:after="240"/>
        <w:rPr>
          <w:rFonts w:asciiTheme="minorHAnsi" w:eastAsia="Calibri" w:hAnsiTheme="minorHAnsi" w:cstheme="minorHAnsi"/>
        </w:rPr>
      </w:pPr>
      <w:r w:rsidRPr="00AD1AD3">
        <w:rPr>
          <w:rFonts w:asciiTheme="minorHAnsi" w:eastAsia="Calibri" w:hAnsiTheme="minorHAnsi" w:cstheme="minorHAnsi"/>
          <w:b/>
          <w:bCs/>
        </w:rPr>
        <w:t>Odpłatności za ofertę</w:t>
      </w:r>
      <w:r w:rsidRPr="00AD1AD3">
        <w:rPr>
          <w:rFonts w:asciiTheme="minorHAnsi" w:eastAsia="Calibri" w:hAnsiTheme="minorHAnsi" w:cstheme="minorHAnsi"/>
        </w:rPr>
        <w:t xml:space="preserve"> – czy warto rozważać taką opcję? Część mieszkańców już obecnie jest skłonna zapłacić za ofertę </w:t>
      </w:r>
      <w:r w:rsidR="00830C3D" w:rsidRPr="00AD1AD3">
        <w:rPr>
          <w:rFonts w:asciiTheme="minorHAnsi" w:eastAsia="Calibri" w:hAnsiTheme="minorHAnsi" w:cstheme="minorHAnsi"/>
        </w:rPr>
        <w:t xml:space="preserve">bardziej </w:t>
      </w:r>
      <w:r w:rsidRPr="00AD1AD3">
        <w:rPr>
          <w:rFonts w:asciiTheme="minorHAnsi" w:eastAsia="Calibri" w:hAnsiTheme="minorHAnsi" w:cstheme="minorHAnsi"/>
        </w:rPr>
        <w:t>zróżnicowaną</w:t>
      </w:r>
      <w:r w:rsidR="00830C3D" w:rsidRPr="00AD1AD3">
        <w:rPr>
          <w:rFonts w:asciiTheme="minorHAnsi" w:eastAsia="Calibri" w:hAnsiTheme="minorHAnsi" w:cstheme="minorHAnsi"/>
        </w:rPr>
        <w:t xml:space="preserve"> (specjalistyczną)</w:t>
      </w:r>
      <w:r w:rsidRPr="00AD1AD3">
        <w:rPr>
          <w:rFonts w:asciiTheme="minorHAnsi" w:eastAsia="Calibri" w:hAnsiTheme="minorHAnsi" w:cstheme="minorHAnsi"/>
        </w:rPr>
        <w:t xml:space="preserve">. </w:t>
      </w:r>
    </w:p>
    <w:p w14:paraId="37B71623" w14:textId="1A12E21E" w:rsidR="00F9702D" w:rsidRPr="00AD1AD3" w:rsidRDefault="00F9702D" w:rsidP="00D4633A">
      <w:pPr>
        <w:numPr>
          <w:ilvl w:val="1"/>
          <w:numId w:val="78"/>
        </w:numPr>
        <w:spacing w:after="240"/>
        <w:rPr>
          <w:rFonts w:asciiTheme="minorHAnsi" w:eastAsia="Calibri" w:hAnsiTheme="minorHAnsi" w:cstheme="minorHAnsi"/>
        </w:rPr>
      </w:pPr>
      <w:r w:rsidRPr="00AD1AD3">
        <w:rPr>
          <w:rFonts w:asciiTheme="minorHAnsi" w:eastAsia="Calibri" w:hAnsiTheme="minorHAnsi" w:cstheme="minorHAnsi"/>
          <w:b/>
          <w:bCs/>
        </w:rPr>
        <w:t>Miejsca i oferta dla młodzieży</w:t>
      </w:r>
      <w:r w:rsidRPr="00AD1AD3">
        <w:rPr>
          <w:rFonts w:asciiTheme="minorHAnsi" w:eastAsia="Calibri" w:hAnsiTheme="minorHAnsi" w:cstheme="minorHAnsi"/>
        </w:rPr>
        <w:t xml:space="preserve"> – młodzi ludzie chcą miejsc, gdzie będą mogli się spotykać, niekoniecznie korzystać z dostępnej oferty, ale </w:t>
      </w:r>
      <w:r w:rsidRPr="00AD1AD3">
        <w:rPr>
          <w:rFonts w:asciiTheme="minorHAnsi" w:eastAsia="Calibri" w:hAnsiTheme="minorHAnsi" w:cstheme="minorHAnsi"/>
          <w:b/>
          <w:bCs/>
        </w:rPr>
        <w:t>po prostu „być” w danej przestrzeni i</w:t>
      </w:r>
      <w:r w:rsidR="00AD1AD3">
        <w:rPr>
          <w:rFonts w:asciiTheme="minorHAnsi" w:eastAsia="Calibri" w:hAnsiTheme="minorHAnsi" w:cstheme="minorHAnsi"/>
          <w:b/>
          <w:bCs/>
        </w:rPr>
        <w:t> </w:t>
      </w:r>
      <w:r w:rsidRPr="00AD1AD3">
        <w:rPr>
          <w:rFonts w:asciiTheme="minorHAnsi" w:eastAsia="Calibri" w:hAnsiTheme="minorHAnsi" w:cstheme="minorHAnsi"/>
          <w:b/>
          <w:bCs/>
        </w:rPr>
        <w:t>zajmować się „swoimi rzeczami”, spędzać czas z przyjaciółmi</w:t>
      </w:r>
      <w:r w:rsidRPr="00AD1AD3">
        <w:rPr>
          <w:rFonts w:asciiTheme="minorHAnsi" w:eastAsia="Calibri" w:hAnsiTheme="minorHAnsi" w:cstheme="minorHAnsi"/>
        </w:rPr>
        <w:t xml:space="preserve"> – </w:t>
      </w:r>
      <w:r w:rsidRPr="00AD1AD3">
        <w:rPr>
          <w:rFonts w:asciiTheme="minorHAnsi" w:eastAsia="Calibri" w:hAnsiTheme="minorHAnsi" w:cstheme="minorHAnsi"/>
          <w:i/>
          <w:iCs/>
        </w:rPr>
        <w:t>hang out</w:t>
      </w:r>
      <w:r w:rsidR="003F7752" w:rsidRPr="00AD1AD3">
        <w:rPr>
          <w:rStyle w:val="Odwoanieprzypisudolnego"/>
          <w:rFonts w:asciiTheme="minorHAnsi" w:eastAsia="Calibri" w:hAnsiTheme="minorHAnsi" w:cstheme="minorHAnsi"/>
          <w:i/>
          <w:iCs/>
        </w:rPr>
        <w:footnoteReference w:id="6"/>
      </w:r>
      <w:r w:rsidRPr="00AD1AD3">
        <w:rPr>
          <w:rFonts w:asciiTheme="minorHAnsi" w:eastAsia="Calibri" w:hAnsiTheme="minorHAnsi" w:cstheme="minorHAnsi"/>
        </w:rPr>
        <w:t xml:space="preserve">. </w:t>
      </w:r>
      <w:r w:rsidR="00665F5A" w:rsidRPr="00AD1AD3">
        <w:rPr>
          <w:rFonts w:asciiTheme="minorHAnsi" w:eastAsia="Calibri" w:hAnsiTheme="minorHAnsi" w:cstheme="minorHAnsi"/>
        </w:rPr>
        <w:t>W</w:t>
      </w:r>
      <w:r w:rsidRPr="00AD1AD3">
        <w:rPr>
          <w:rFonts w:asciiTheme="minorHAnsi" w:eastAsia="Calibri" w:hAnsiTheme="minorHAnsi" w:cstheme="minorHAnsi"/>
        </w:rPr>
        <w:t>arto wykorzystać dobre praktyki</w:t>
      </w:r>
      <w:r w:rsidR="00665F5A" w:rsidRPr="00AD1AD3">
        <w:rPr>
          <w:rFonts w:asciiTheme="minorHAnsi" w:eastAsia="Calibri" w:hAnsiTheme="minorHAnsi" w:cstheme="minorHAnsi"/>
        </w:rPr>
        <w:t xml:space="preserve"> w zakresie współpracy z młodzieżą wdrażane w innych krajach</w:t>
      </w:r>
      <w:r w:rsidRPr="00AD1AD3">
        <w:rPr>
          <w:rFonts w:asciiTheme="minorHAnsi" w:eastAsia="Calibri" w:hAnsiTheme="minorHAnsi" w:cstheme="minorHAnsi"/>
        </w:rPr>
        <w:t xml:space="preserve"> i </w:t>
      </w:r>
      <w:r w:rsidR="00665F5A" w:rsidRPr="00AD1AD3">
        <w:rPr>
          <w:rFonts w:asciiTheme="minorHAnsi" w:eastAsia="Calibri" w:hAnsiTheme="minorHAnsi" w:cstheme="minorHAnsi"/>
        </w:rPr>
        <w:t>s</w:t>
      </w:r>
      <w:r w:rsidRPr="00AD1AD3">
        <w:rPr>
          <w:rFonts w:asciiTheme="minorHAnsi" w:eastAsia="Calibri" w:hAnsiTheme="minorHAnsi" w:cstheme="minorHAnsi"/>
        </w:rPr>
        <w:t xml:space="preserve">tworzyć ofertę wspólnie z młodymi </w:t>
      </w:r>
      <w:r w:rsidR="00AD5590" w:rsidRPr="00AD1AD3">
        <w:rPr>
          <w:rFonts w:asciiTheme="minorHAnsi" w:eastAsia="Calibri" w:hAnsiTheme="minorHAnsi" w:cstheme="minorHAnsi"/>
        </w:rPr>
        <w:t>-</w:t>
      </w:r>
      <w:r w:rsidRPr="00AD1AD3">
        <w:rPr>
          <w:rFonts w:asciiTheme="minorHAnsi" w:eastAsia="Calibri" w:hAnsiTheme="minorHAnsi" w:cstheme="minorHAnsi"/>
        </w:rPr>
        <w:t xml:space="preserve"> praca z lokalną młodzieżą i ustalenie czego chcą, czego potrzebują i kolejno wspólna realizacja – podejście alternatywne do odgórnego projektowania i</w:t>
      </w:r>
      <w:r w:rsidR="00AD5590" w:rsidRPr="00AD1AD3">
        <w:rPr>
          <w:rFonts w:asciiTheme="minorHAnsi" w:eastAsia="Calibri" w:hAnsiTheme="minorHAnsi" w:cstheme="minorHAnsi"/>
        </w:rPr>
        <w:t> </w:t>
      </w:r>
      <w:r w:rsidRPr="00AD1AD3">
        <w:rPr>
          <w:rFonts w:asciiTheme="minorHAnsi" w:eastAsia="Calibri" w:hAnsiTheme="minorHAnsi" w:cstheme="minorHAnsi"/>
        </w:rPr>
        <w:t>realizacji przestrzeni dla młodych (nawet wysoce efektownych i</w:t>
      </w:r>
      <w:r w:rsidR="00AB7FF4">
        <w:rPr>
          <w:rFonts w:asciiTheme="minorHAnsi" w:eastAsia="Calibri" w:hAnsiTheme="minorHAnsi" w:cstheme="minorHAnsi"/>
        </w:rPr>
        <w:t> </w:t>
      </w:r>
      <w:r w:rsidRPr="00AD1AD3">
        <w:rPr>
          <w:rFonts w:asciiTheme="minorHAnsi" w:eastAsia="Calibri" w:hAnsiTheme="minorHAnsi" w:cstheme="minorHAnsi"/>
        </w:rPr>
        <w:t xml:space="preserve">funkcjonalnych), przeciwdziałania postawie niechęć młodych do korzystania z narzuconej oferty (tzw.  efekt bunt przeciwko władzy). </w:t>
      </w:r>
    </w:p>
    <w:p w14:paraId="05D90925" w14:textId="4BF0BE12" w:rsidR="00F9702D" w:rsidRPr="00AD1AD3" w:rsidRDefault="00F9702D" w:rsidP="00D4633A">
      <w:pPr>
        <w:numPr>
          <w:ilvl w:val="1"/>
          <w:numId w:val="78"/>
        </w:numPr>
        <w:spacing w:after="240"/>
        <w:rPr>
          <w:rFonts w:asciiTheme="minorHAnsi" w:eastAsia="Calibri" w:hAnsiTheme="minorHAnsi" w:cstheme="minorHAnsi"/>
          <w:b/>
          <w:bCs/>
        </w:rPr>
      </w:pPr>
      <w:r w:rsidRPr="00AD1AD3">
        <w:rPr>
          <w:rFonts w:asciiTheme="minorHAnsi" w:eastAsia="Calibri" w:hAnsiTheme="minorHAnsi" w:cstheme="minorHAnsi"/>
          <w:b/>
          <w:bCs/>
        </w:rPr>
        <w:t>Przestrzenie publiczne</w:t>
      </w:r>
      <w:r w:rsidRPr="00AD1AD3">
        <w:rPr>
          <w:rFonts w:asciiTheme="minorHAnsi" w:eastAsia="Calibri" w:hAnsiTheme="minorHAnsi" w:cstheme="minorHAnsi"/>
        </w:rPr>
        <w:t xml:space="preserve"> powinny być wzbogacone / mieć towarzyszącą </w:t>
      </w:r>
      <w:r w:rsidR="004F56E8" w:rsidRPr="00AD1AD3">
        <w:rPr>
          <w:rFonts w:asciiTheme="minorHAnsi" w:eastAsia="Calibri" w:hAnsiTheme="minorHAnsi" w:cstheme="minorHAnsi"/>
        </w:rPr>
        <w:t>im bogatą</w:t>
      </w:r>
      <w:r w:rsidRPr="00AD1AD3">
        <w:rPr>
          <w:rFonts w:asciiTheme="minorHAnsi" w:eastAsia="Calibri" w:hAnsiTheme="minorHAnsi" w:cstheme="minorHAnsi"/>
          <w:b/>
          <w:bCs/>
        </w:rPr>
        <w:t xml:space="preserve"> ofertę spędzania czasu wolnego,</w:t>
      </w:r>
      <w:r w:rsidRPr="00AD1AD3">
        <w:rPr>
          <w:rFonts w:asciiTheme="minorHAnsi" w:eastAsia="Calibri" w:hAnsiTheme="minorHAnsi" w:cstheme="minorHAnsi"/>
        </w:rPr>
        <w:t xml:space="preserve"> sprzyjając</w:t>
      </w:r>
      <w:r w:rsidR="00AD5590" w:rsidRPr="00AD1AD3">
        <w:rPr>
          <w:rFonts w:asciiTheme="minorHAnsi" w:eastAsia="Calibri" w:hAnsiTheme="minorHAnsi" w:cstheme="minorHAnsi"/>
        </w:rPr>
        <w:t>ą</w:t>
      </w:r>
      <w:r w:rsidRPr="00AD1AD3">
        <w:rPr>
          <w:rFonts w:asciiTheme="minorHAnsi" w:eastAsia="Calibri" w:hAnsiTheme="minorHAnsi" w:cstheme="minorHAnsi"/>
        </w:rPr>
        <w:t xml:space="preserve"> łączeniu, nawiązywaniu relacji, budowaniu wspólnot sąsiedzkich.</w:t>
      </w:r>
    </w:p>
    <w:p w14:paraId="72408E68" w14:textId="23ED9F8A" w:rsidR="00F9702D" w:rsidRPr="00AD1AD3" w:rsidRDefault="00F9702D" w:rsidP="00D4633A">
      <w:pPr>
        <w:numPr>
          <w:ilvl w:val="1"/>
          <w:numId w:val="78"/>
        </w:numPr>
        <w:spacing w:after="240"/>
        <w:rPr>
          <w:rFonts w:asciiTheme="minorHAnsi" w:eastAsia="Calibri" w:hAnsiTheme="minorHAnsi" w:cstheme="minorHAnsi"/>
        </w:rPr>
      </w:pPr>
      <w:r w:rsidRPr="00AD1AD3">
        <w:rPr>
          <w:rFonts w:asciiTheme="minorHAnsi" w:eastAsia="Calibri" w:hAnsiTheme="minorHAnsi" w:cstheme="minorHAnsi"/>
          <w:b/>
          <w:bCs/>
        </w:rPr>
        <w:t>Obiekt sportowo</w:t>
      </w:r>
      <w:r w:rsidR="00AD5590" w:rsidRPr="00AD1AD3">
        <w:rPr>
          <w:rFonts w:asciiTheme="minorHAnsi" w:eastAsia="Calibri" w:hAnsiTheme="minorHAnsi" w:cstheme="minorHAnsi"/>
          <w:b/>
          <w:bCs/>
        </w:rPr>
        <w:t>-</w:t>
      </w:r>
      <w:r w:rsidRPr="00AD1AD3">
        <w:rPr>
          <w:rFonts w:asciiTheme="minorHAnsi" w:eastAsia="Calibri" w:hAnsiTheme="minorHAnsi" w:cstheme="minorHAnsi"/>
          <w:b/>
          <w:bCs/>
        </w:rPr>
        <w:t xml:space="preserve">rekreacyjny </w:t>
      </w:r>
      <w:r w:rsidR="00830C3D" w:rsidRPr="00AD1AD3">
        <w:rPr>
          <w:rFonts w:asciiTheme="minorHAnsi" w:eastAsia="Calibri" w:hAnsiTheme="minorHAnsi" w:cstheme="minorHAnsi"/>
          <w:b/>
          <w:bCs/>
        </w:rPr>
        <w:t>wymagający</w:t>
      </w:r>
      <w:r w:rsidRPr="00AD1AD3">
        <w:rPr>
          <w:rFonts w:asciiTheme="minorHAnsi" w:eastAsia="Calibri" w:hAnsiTheme="minorHAnsi" w:cstheme="minorHAnsi"/>
          <w:b/>
          <w:bCs/>
        </w:rPr>
        <w:t xml:space="preserve"> </w:t>
      </w:r>
      <w:r w:rsidR="00EC7E6E" w:rsidRPr="00AD1AD3">
        <w:rPr>
          <w:rFonts w:asciiTheme="minorHAnsi" w:eastAsia="Calibri" w:hAnsiTheme="minorHAnsi" w:cstheme="minorHAnsi"/>
          <w:b/>
          <w:bCs/>
        </w:rPr>
        <w:t>zmiany funkcjonowania</w:t>
      </w:r>
      <w:r w:rsidRPr="00AD1AD3">
        <w:rPr>
          <w:rFonts w:asciiTheme="minorHAnsi" w:eastAsia="Calibri" w:hAnsiTheme="minorHAnsi" w:cstheme="minorHAnsi"/>
          <w:b/>
          <w:bCs/>
        </w:rPr>
        <w:t xml:space="preserve"> to pływalnia</w:t>
      </w:r>
      <w:r w:rsidRPr="00AD1AD3">
        <w:rPr>
          <w:rFonts w:asciiTheme="minorHAnsi" w:eastAsia="Calibri" w:hAnsiTheme="minorHAnsi" w:cstheme="minorHAnsi"/>
        </w:rPr>
        <w:t xml:space="preserve"> – bardzo duże obłożenie, w zasadzie brak miejsca dla osób, które chcą indywidualnie, rekreacyjnie popływać (liczne zajęcia zorganizowane).</w:t>
      </w:r>
      <w:r w:rsidR="00830C3D" w:rsidRPr="00AD1AD3">
        <w:rPr>
          <w:rFonts w:asciiTheme="minorHAnsi" w:eastAsia="Calibri" w:hAnsiTheme="minorHAnsi" w:cstheme="minorHAnsi"/>
        </w:rPr>
        <w:t xml:space="preserve"> Rozwiązaniem byłoby powstanie np.</w:t>
      </w:r>
      <w:r w:rsidRPr="00AD1AD3">
        <w:rPr>
          <w:rFonts w:asciiTheme="minorHAnsi" w:eastAsia="Calibri" w:hAnsiTheme="minorHAnsi" w:cstheme="minorHAnsi"/>
        </w:rPr>
        <w:t xml:space="preserve"> komercyjn</w:t>
      </w:r>
      <w:r w:rsidR="00830C3D" w:rsidRPr="00AD1AD3">
        <w:rPr>
          <w:rFonts w:asciiTheme="minorHAnsi" w:eastAsia="Calibri" w:hAnsiTheme="minorHAnsi" w:cstheme="minorHAnsi"/>
        </w:rPr>
        <w:t>ego basenu w stylu</w:t>
      </w:r>
      <w:r w:rsidRPr="00AD1AD3">
        <w:rPr>
          <w:rFonts w:asciiTheme="minorHAnsi" w:eastAsia="Calibri" w:hAnsiTheme="minorHAnsi" w:cstheme="minorHAnsi"/>
        </w:rPr>
        <w:t xml:space="preserve"> </w:t>
      </w:r>
      <w:r w:rsidRPr="00AD1AD3">
        <w:rPr>
          <w:rFonts w:asciiTheme="minorHAnsi" w:eastAsia="Calibri" w:hAnsiTheme="minorHAnsi" w:cstheme="minorHAnsi"/>
          <w:b/>
          <w:bCs/>
        </w:rPr>
        <w:t>aqua park</w:t>
      </w:r>
      <w:r w:rsidR="00830C3D" w:rsidRPr="00AD1AD3">
        <w:rPr>
          <w:rFonts w:asciiTheme="minorHAnsi" w:eastAsia="Calibri" w:hAnsiTheme="minorHAnsi" w:cstheme="minorHAnsi"/>
          <w:b/>
          <w:bCs/>
        </w:rPr>
        <w:t>u</w:t>
      </w:r>
      <w:r w:rsidRPr="00AD1AD3">
        <w:rPr>
          <w:rFonts w:asciiTheme="minorHAnsi" w:eastAsia="Calibri" w:hAnsiTheme="minorHAnsi" w:cstheme="minorHAnsi"/>
        </w:rPr>
        <w:t xml:space="preserve"> na terenie gminy</w:t>
      </w:r>
      <w:r w:rsidR="00830C3D" w:rsidRPr="00AD1AD3">
        <w:rPr>
          <w:rFonts w:asciiTheme="minorHAnsi" w:eastAsia="Calibri" w:hAnsiTheme="minorHAnsi" w:cstheme="minorHAnsi"/>
        </w:rPr>
        <w:t>, odciążyłoby to gminną pływalnię</w:t>
      </w:r>
      <w:r w:rsidRPr="00AD1AD3">
        <w:rPr>
          <w:rFonts w:asciiTheme="minorHAnsi" w:eastAsia="Calibri" w:hAnsiTheme="minorHAnsi" w:cstheme="minorHAnsi"/>
        </w:rPr>
        <w:t>.</w:t>
      </w:r>
    </w:p>
    <w:p w14:paraId="31A40DF0" w14:textId="30262EF7" w:rsidR="00F9702D" w:rsidRPr="00AD1AD3" w:rsidRDefault="00F9702D" w:rsidP="00D4633A">
      <w:pPr>
        <w:numPr>
          <w:ilvl w:val="1"/>
          <w:numId w:val="78"/>
        </w:numPr>
        <w:spacing w:after="240"/>
        <w:rPr>
          <w:rFonts w:asciiTheme="minorHAnsi" w:eastAsia="Calibri" w:hAnsiTheme="minorHAnsi" w:cstheme="minorHAnsi"/>
        </w:rPr>
      </w:pPr>
      <w:r w:rsidRPr="00AD1AD3">
        <w:rPr>
          <w:rFonts w:asciiTheme="minorHAnsi" w:eastAsia="Calibri" w:hAnsiTheme="minorHAnsi" w:cstheme="minorHAnsi"/>
        </w:rPr>
        <w:t xml:space="preserve">Czy jesteśmy w stanie konkurować z bardzo szeroką ofertą kulturalną Krakowa? Czy chcemy </w:t>
      </w:r>
      <w:r w:rsidR="00830C3D" w:rsidRPr="00AD1AD3">
        <w:rPr>
          <w:rFonts w:asciiTheme="minorHAnsi" w:eastAsia="Calibri" w:hAnsiTheme="minorHAnsi" w:cstheme="minorHAnsi"/>
        </w:rPr>
        <w:t>zaspokoić</w:t>
      </w:r>
      <w:r w:rsidRPr="00AD1AD3">
        <w:rPr>
          <w:rFonts w:asciiTheme="minorHAnsi" w:eastAsia="Calibri" w:hAnsiTheme="minorHAnsi" w:cstheme="minorHAnsi"/>
        </w:rPr>
        <w:t xml:space="preserve"> wszystkie potrzeby mieszkańców na miejscu </w:t>
      </w:r>
      <w:r w:rsidR="00830C3D" w:rsidRPr="00AD1AD3">
        <w:rPr>
          <w:rFonts w:asciiTheme="minorHAnsi" w:eastAsia="Calibri" w:hAnsiTheme="minorHAnsi" w:cstheme="minorHAnsi"/>
        </w:rPr>
        <w:t xml:space="preserve">(w Gminie) </w:t>
      </w:r>
      <w:r w:rsidRPr="00AD1AD3">
        <w:rPr>
          <w:rFonts w:asciiTheme="minorHAnsi" w:eastAsia="Calibri" w:hAnsiTheme="minorHAnsi" w:cstheme="minorHAnsi"/>
        </w:rPr>
        <w:t xml:space="preserve">czy może udostępnić mieszkańcom możliwość korzystania z </w:t>
      </w:r>
      <w:r w:rsidRPr="00AD1AD3">
        <w:rPr>
          <w:rFonts w:asciiTheme="minorHAnsi" w:eastAsia="Calibri" w:hAnsiTheme="minorHAnsi" w:cstheme="minorHAnsi"/>
          <w:b/>
          <w:bCs/>
        </w:rPr>
        <w:t>oferty okolicznych gmin</w:t>
      </w:r>
      <w:r w:rsidRPr="00AD1AD3">
        <w:rPr>
          <w:rFonts w:asciiTheme="minorHAnsi" w:eastAsia="Calibri" w:hAnsiTheme="minorHAnsi" w:cstheme="minorHAnsi"/>
        </w:rPr>
        <w:t xml:space="preserve"> poprzez zapewnienie </w:t>
      </w:r>
      <w:r w:rsidRPr="00AD1AD3">
        <w:rPr>
          <w:rFonts w:asciiTheme="minorHAnsi" w:eastAsia="Calibri" w:hAnsiTheme="minorHAnsi" w:cstheme="minorHAnsi"/>
          <w:b/>
          <w:bCs/>
        </w:rPr>
        <w:t>lepszej komunikacji publicznej?</w:t>
      </w:r>
    </w:p>
    <w:p w14:paraId="7DB7883A" w14:textId="77777777" w:rsidR="00F9702D" w:rsidRPr="00AD1AD3" w:rsidRDefault="00F9702D" w:rsidP="00EE66E8">
      <w:pPr>
        <w:pStyle w:val="Nagwek3"/>
      </w:pPr>
      <w:bookmarkStart w:id="36" w:name="_Toc156819298"/>
      <w:r w:rsidRPr="00AD1AD3">
        <w:t>Opieka zdrowotna</w:t>
      </w:r>
      <w:bookmarkEnd w:id="36"/>
    </w:p>
    <w:p w14:paraId="04F20353" w14:textId="53C2994A" w:rsidR="00F9702D" w:rsidRPr="00AD1AD3" w:rsidRDefault="00944828" w:rsidP="00D4633A">
      <w:pPr>
        <w:numPr>
          <w:ilvl w:val="0"/>
          <w:numId w:val="78"/>
        </w:numPr>
        <w:spacing w:after="240"/>
        <w:rPr>
          <w:rFonts w:asciiTheme="minorHAnsi" w:eastAsia="Calibri" w:hAnsiTheme="minorHAnsi" w:cstheme="minorHAnsi"/>
        </w:rPr>
      </w:pPr>
      <w:r w:rsidRPr="00AD1AD3">
        <w:rPr>
          <w:rFonts w:asciiTheme="minorHAnsi" w:eastAsia="Calibri" w:hAnsiTheme="minorHAnsi" w:cstheme="minorHAnsi"/>
          <w:b/>
          <w:bCs/>
        </w:rPr>
        <w:t xml:space="preserve">Dostęp do usług ochrony zdrowia </w:t>
      </w:r>
      <w:r w:rsidR="00F9702D" w:rsidRPr="00AD1AD3">
        <w:rPr>
          <w:rFonts w:asciiTheme="minorHAnsi" w:eastAsia="Calibri" w:hAnsiTheme="minorHAnsi" w:cstheme="minorHAnsi"/>
          <w:b/>
          <w:bCs/>
        </w:rPr>
        <w:t>to problem systemowy</w:t>
      </w:r>
      <w:r w:rsidR="00F9702D" w:rsidRPr="00AD1AD3">
        <w:rPr>
          <w:rFonts w:asciiTheme="minorHAnsi" w:eastAsia="Calibri" w:hAnsiTheme="minorHAnsi" w:cstheme="minorHAnsi"/>
        </w:rPr>
        <w:t xml:space="preserve">, </w:t>
      </w:r>
      <w:r w:rsidRPr="00AD1AD3">
        <w:rPr>
          <w:rFonts w:asciiTheme="minorHAnsi" w:eastAsia="Calibri" w:hAnsiTheme="minorHAnsi" w:cstheme="minorHAnsi"/>
        </w:rPr>
        <w:t>a jego rozwiązanie</w:t>
      </w:r>
      <w:r w:rsidRPr="00AD1AD3">
        <w:rPr>
          <w:rFonts w:asciiTheme="minorHAnsi" w:eastAsia="Calibri" w:hAnsiTheme="minorHAnsi" w:cstheme="minorHAnsi"/>
          <w:b/>
          <w:bCs/>
        </w:rPr>
        <w:t xml:space="preserve"> </w:t>
      </w:r>
      <w:r w:rsidR="00F9702D" w:rsidRPr="00AD1AD3">
        <w:rPr>
          <w:rFonts w:asciiTheme="minorHAnsi" w:eastAsia="Calibri" w:hAnsiTheme="minorHAnsi" w:cstheme="minorHAnsi"/>
        </w:rPr>
        <w:t xml:space="preserve">nie </w:t>
      </w:r>
      <w:r w:rsidRPr="00AD1AD3">
        <w:rPr>
          <w:rFonts w:asciiTheme="minorHAnsi" w:eastAsia="Calibri" w:hAnsiTheme="minorHAnsi" w:cstheme="minorHAnsi"/>
        </w:rPr>
        <w:t>leży w</w:t>
      </w:r>
      <w:r w:rsidR="00717E36">
        <w:rPr>
          <w:rFonts w:asciiTheme="minorHAnsi" w:eastAsia="Calibri" w:hAnsiTheme="minorHAnsi" w:cstheme="minorHAnsi"/>
        </w:rPr>
        <w:t> </w:t>
      </w:r>
      <w:r w:rsidRPr="00AD1AD3">
        <w:rPr>
          <w:rFonts w:asciiTheme="minorHAnsi" w:eastAsia="Calibri" w:hAnsiTheme="minorHAnsi" w:cstheme="minorHAnsi"/>
        </w:rPr>
        <w:t>kompetencji</w:t>
      </w:r>
      <w:r w:rsidR="00F9702D" w:rsidRPr="00AD1AD3">
        <w:rPr>
          <w:rFonts w:asciiTheme="minorHAnsi" w:eastAsia="Calibri" w:hAnsiTheme="minorHAnsi" w:cstheme="minorHAnsi"/>
        </w:rPr>
        <w:t xml:space="preserve"> samorządu gminnego</w:t>
      </w:r>
      <w:r w:rsidRPr="00AD1AD3">
        <w:rPr>
          <w:rFonts w:asciiTheme="minorHAnsi" w:eastAsia="Calibri" w:hAnsiTheme="minorHAnsi" w:cstheme="minorHAnsi"/>
        </w:rPr>
        <w:t>. Jednak jest to problem</w:t>
      </w:r>
      <w:r w:rsidR="00F9702D" w:rsidRPr="00AD1AD3">
        <w:rPr>
          <w:rFonts w:asciiTheme="minorHAnsi" w:eastAsia="Calibri" w:hAnsiTheme="minorHAnsi" w:cstheme="minorHAnsi"/>
        </w:rPr>
        <w:t xml:space="preserve"> poważnie dotykający mieszkańców gminy: brakuje lekarzy, Narodowy Fundusz Zdrowia nie odpowiada na potrzeby mieszkańców poprzez zawiera</w:t>
      </w:r>
      <w:r w:rsidR="00AD5590" w:rsidRPr="00AD1AD3">
        <w:rPr>
          <w:rFonts w:asciiTheme="minorHAnsi" w:eastAsia="Calibri" w:hAnsiTheme="minorHAnsi" w:cstheme="minorHAnsi"/>
        </w:rPr>
        <w:t>nie</w:t>
      </w:r>
      <w:r w:rsidR="00F9702D" w:rsidRPr="00AD1AD3">
        <w:rPr>
          <w:rFonts w:asciiTheme="minorHAnsi" w:eastAsia="Calibri" w:hAnsiTheme="minorHAnsi" w:cstheme="minorHAnsi"/>
        </w:rPr>
        <w:t xml:space="preserve"> </w:t>
      </w:r>
      <w:r w:rsidR="00AD5590" w:rsidRPr="00AD1AD3">
        <w:rPr>
          <w:rFonts w:asciiTheme="minorHAnsi" w:eastAsia="Calibri" w:hAnsiTheme="minorHAnsi" w:cstheme="minorHAnsi"/>
        </w:rPr>
        <w:t>zbyt małej liczby</w:t>
      </w:r>
      <w:r w:rsidR="00F9702D" w:rsidRPr="00AD1AD3">
        <w:rPr>
          <w:rFonts w:asciiTheme="minorHAnsi" w:eastAsia="Calibri" w:hAnsiTheme="minorHAnsi" w:cstheme="minorHAnsi"/>
        </w:rPr>
        <w:t xml:space="preserve"> umów ze specjalistami, których praca jest najbardziej potrzebna.</w:t>
      </w:r>
    </w:p>
    <w:p w14:paraId="53762A25" w14:textId="77777777" w:rsidR="00F9702D" w:rsidRPr="00AD1AD3" w:rsidRDefault="00F9702D" w:rsidP="00D4633A">
      <w:pPr>
        <w:numPr>
          <w:ilvl w:val="0"/>
          <w:numId w:val="78"/>
        </w:numPr>
        <w:spacing w:after="240"/>
        <w:rPr>
          <w:rFonts w:asciiTheme="minorHAnsi" w:eastAsia="Calibri" w:hAnsiTheme="minorHAnsi" w:cstheme="minorHAnsi"/>
        </w:rPr>
      </w:pPr>
      <w:r w:rsidRPr="00AD1AD3">
        <w:rPr>
          <w:rFonts w:asciiTheme="minorHAnsi" w:eastAsia="Calibri" w:hAnsiTheme="minorHAnsi" w:cstheme="minorHAnsi"/>
          <w:b/>
          <w:bCs/>
        </w:rPr>
        <w:t xml:space="preserve">Zdrowie psychiczne mieszkańców </w:t>
      </w:r>
      <w:r w:rsidRPr="00AD1AD3">
        <w:rPr>
          <w:rFonts w:asciiTheme="minorHAnsi" w:eastAsia="Calibri" w:hAnsiTheme="minorHAnsi" w:cstheme="minorHAnsi"/>
        </w:rPr>
        <w:t xml:space="preserve">powinno być w centrum uwagi na najbliższe lata. </w:t>
      </w:r>
    </w:p>
    <w:p w14:paraId="773BA09C" w14:textId="503A0E15" w:rsidR="00F9702D" w:rsidRPr="00AD1AD3" w:rsidRDefault="00F9702D" w:rsidP="00D4633A">
      <w:pPr>
        <w:numPr>
          <w:ilvl w:val="0"/>
          <w:numId w:val="89"/>
        </w:numPr>
        <w:spacing w:after="240"/>
        <w:rPr>
          <w:rFonts w:asciiTheme="minorHAnsi" w:eastAsia="Calibri" w:hAnsiTheme="minorHAnsi" w:cstheme="minorHAnsi"/>
        </w:rPr>
      </w:pPr>
      <w:r w:rsidRPr="00AD1AD3">
        <w:rPr>
          <w:rFonts w:asciiTheme="minorHAnsi" w:eastAsia="Calibri" w:hAnsiTheme="minorHAnsi" w:cstheme="minorHAnsi"/>
        </w:rPr>
        <w:t xml:space="preserve">Potrzeba rozwoju </w:t>
      </w:r>
      <w:r w:rsidRPr="00AD1AD3">
        <w:rPr>
          <w:rFonts w:asciiTheme="minorHAnsi" w:eastAsia="Calibri" w:hAnsiTheme="minorHAnsi" w:cstheme="minorHAnsi"/>
          <w:b/>
          <w:bCs/>
        </w:rPr>
        <w:t xml:space="preserve">profesjonalnej profilaktyki zdrowia psychicznego </w:t>
      </w:r>
      <w:r w:rsidRPr="00AD1AD3">
        <w:rPr>
          <w:rFonts w:asciiTheme="minorHAnsi" w:eastAsia="Calibri" w:hAnsiTheme="minorHAnsi" w:cstheme="minorHAnsi"/>
        </w:rPr>
        <w:t>(</w:t>
      </w:r>
      <w:r w:rsidR="00830C3D" w:rsidRPr="00AD1AD3">
        <w:rPr>
          <w:rFonts w:asciiTheme="minorHAnsi" w:eastAsia="Calibri" w:hAnsiTheme="minorHAnsi" w:cstheme="minorHAnsi"/>
        </w:rPr>
        <w:t>warto brać przykład z</w:t>
      </w:r>
      <w:r w:rsidR="00AB7FF4">
        <w:rPr>
          <w:rFonts w:asciiTheme="minorHAnsi" w:eastAsia="Calibri" w:hAnsiTheme="minorHAnsi" w:cstheme="minorHAnsi"/>
        </w:rPr>
        <w:t> </w:t>
      </w:r>
      <w:r w:rsidR="00830C3D" w:rsidRPr="00AD1AD3">
        <w:rPr>
          <w:rFonts w:asciiTheme="minorHAnsi" w:eastAsia="Calibri" w:hAnsiTheme="minorHAnsi" w:cstheme="minorHAnsi"/>
        </w:rPr>
        <w:t xml:space="preserve">innych krajów, np. Norwegii, w której </w:t>
      </w:r>
      <w:r w:rsidR="0097536D" w:rsidRPr="00AD1AD3">
        <w:rPr>
          <w:rFonts w:asciiTheme="minorHAnsi" w:eastAsia="Calibri" w:hAnsiTheme="minorHAnsi" w:cstheme="minorHAnsi"/>
        </w:rPr>
        <w:t>istnieje mobilny</w:t>
      </w:r>
      <w:r w:rsidRPr="00AD1AD3">
        <w:rPr>
          <w:rFonts w:asciiTheme="minorHAnsi" w:eastAsia="Calibri" w:hAnsiTheme="minorHAnsi" w:cstheme="minorHAnsi"/>
        </w:rPr>
        <w:t xml:space="preserve"> punkt edukujący o problemach</w:t>
      </w:r>
      <w:r w:rsidR="00830C3D" w:rsidRPr="00AD1AD3">
        <w:rPr>
          <w:rFonts w:asciiTheme="minorHAnsi" w:eastAsia="Calibri" w:hAnsiTheme="minorHAnsi" w:cstheme="minorHAnsi"/>
        </w:rPr>
        <w:t xml:space="preserve"> zdrowia psychicznego</w:t>
      </w:r>
      <w:r w:rsidRPr="00AD1AD3">
        <w:rPr>
          <w:rFonts w:asciiTheme="minorHAnsi" w:eastAsia="Calibri" w:hAnsiTheme="minorHAnsi" w:cstheme="minorHAnsi"/>
        </w:rPr>
        <w:t xml:space="preserve">). </w:t>
      </w:r>
    </w:p>
    <w:p w14:paraId="458D7257" w14:textId="3A757B55" w:rsidR="00F9702D" w:rsidRPr="00AD1AD3" w:rsidRDefault="00830C3D" w:rsidP="00D4633A">
      <w:pPr>
        <w:numPr>
          <w:ilvl w:val="0"/>
          <w:numId w:val="89"/>
        </w:numPr>
        <w:spacing w:after="240"/>
        <w:rPr>
          <w:rFonts w:asciiTheme="minorHAnsi" w:eastAsia="Calibri" w:hAnsiTheme="minorHAnsi" w:cstheme="minorHAnsi"/>
        </w:rPr>
      </w:pPr>
      <w:r w:rsidRPr="00AD1AD3">
        <w:rPr>
          <w:rFonts w:asciiTheme="minorHAnsi" w:eastAsia="Calibri" w:hAnsiTheme="minorHAnsi" w:cstheme="minorHAnsi"/>
        </w:rPr>
        <w:t>Konieczny jest stały r</w:t>
      </w:r>
      <w:r w:rsidR="00F9702D" w:rsidRPr="00AD1AD3">
        <w:rPr>
          <w:rFonts w:asciiTheme="minorHAnsi" w:eastAsia="Calibri" w:hAnsiTheme="minorHAnsi" w:cstheme="minorHAnsi"/>
        </w:rPr>
        <w:t>ozwój współpracy z organizacjami społecznymi działającymi w obszarze zdrowia psychicznego</w:t>
      </w:r>
      <w:r w:rsidRPr="00AD1AD3">
        <w:rPr>
          <w:rFonts w:asciiTheme="minorHAnsi" w:eastAsia="Calibri" w:hAnsiTheme="minorHAnsi" w:cstheme="minorHAnsi"/>
        </w:rPr>
        <w:t>. Obecna</w:t>
      </w:r>
      <w:r w:rsidR="00F9702D" w:rsidRPr="00AD1AD3">
        <w:rPr>
          <w:rFonts w:asciiTheme="minorHAnsi" w:eastAsia="Calibri" w:hAnsiTheme="minorHAnsi" w:cstheme="minorHAnsi"/>
        </w:rPr>
        <w:t xml:space="preserve"> współpraca</w:t>
      </w:r>
      <w:r w:rsidRPr="00AD1AD3">
        <w:rPr>
          <w:rFonts w:asciiTheme="minorHAnsi" w:eastAsia="Calibri" w:hAnsiTheme="minorHAnsi" w:cstheme="minorHAnsi"/>
        </w:rPr>
        <w:t xml:space="preserve"> Gminy</w:t>
      </w:r>
      <w:r w:rsidR="00F9702D" w:rsidRPr="00AD1AD3">
        <w:rPr>
          <w:rFonts w:asciiTheme="minorHAnsi" w:eastAsia="Calibri" w:hAnsiTheme="minorHAnsi" w:cstheme="minorHAnsi"/>
        </w:rPr>
        <w:t xml:space="preserve"> z</w:t>
      </w:r>
      <w:r w:rsidRPr="00AD1AD3">
        <w:rPr>
          <w:rFonts w:asciiTheme="minorHAnsi" w:eastAsia="Calibri" w:hAnsiTheme="minorHAnsi" w:cstheme="minorHAnsi"/>
        </w:rPr>
        <w:t> </w:t>
      </w:r>
      <w:r w:rsidR="00F9702D" w:rsidRPr="00AD1AD3">
        <w:rPr>
          <w:rFonts w:asciiTheme="minorHAnsi" w:eastAsia="Calibri" w:hAnsiTheme="minorHAnsi" w:cstheme="minorHAnsi"/>
        </w:rPr>
        <w:t>fundacją „Kolorowy Most” (</w:t>
      </w:r>
      <w:r w:rsidR="00F9702D" w:rsidRPr="00AD1AD3">
        <w:rPr>
          <w:rFonts w:asciiTheme="minorHAnsi" w:eastAsia="Calibri" w:hAnsiTheme="minorHAnsi" w:cstheme="minorHAnsi"/>
          <w:b/>
          <w:bCs/>
        </w:rPr>
        <w:t xml:space="preserve">opieka psychologiczna) </w:t>
      </w:r>
      <w:r w:rsidR="00F9702D" w:rsidRPr="00AD1AD3">
        <w:rPr>
          <w:rFonts w:asciiTheme="minorHAnsi" w:eastAsia="Calibri" w:hAnsiTheme="minorHAnsi" w:cstheme="minorHAnsi"/>
        </w:rPr>
        <w:t xml:space="preserve">jest </w:t>
      </w:r>
      <w:r w:rsidRPr="00AD1AD3">
        <w:rPr>
          <w:rFonts w:asciiTheme="minorHAnsi" w:eastAsia="Calibri" w:hAnsiTheme="minorHAnsi" w:cstheme="minorHAnsi"/>
        </w:rPr>
        <w:t xml:space="preserve">bardzo </w:t>
      </w:r>
      <w:r w:rsidR="00F9702D" w:rsidRPr="00AD1AD3">
        <w:rPr>
          <w:rFonts w:asciiTheme="minorHAnsi" w:eastAsia="Calibri" w:hAnsiTheme="minorHAnsi" w:cstheme="minorHAnsi"/>
        </w:rPr>
        <w:t xml:space="preserve">cenna, ale </w:t>
      </w:r>
      <w:r w:rsidRPr="00AD1AD3">
        <w:rPr>
          <w:rFonts w:asciiTheme="minorHAnsi" w:eastAsia="Calibri" w:hAnsiTheme="minorHAnsi" w:cstheme="minorHAnsi"/>
        </w:rPr>
        <w:t>niewystarczająca</w:t>
      </w:r>
      <w:r w:rsidR="00F9702D" w:rsidRPr="00AD1AD3">
        <w:rPr>
          <w:rFonts w:asciiTheme="minorHAnsi" w:eastAsia="Calibri" w:hAnsiTheme="minorHAnsi" w:cstheme="minorHAnsi"/>
        </w:rPr>
        <w:t xml:space="preserve"> do potrzeb. Należy poszukiwać alternatywy finansowania oferty wsparcia w zakresie</w:t>
      </w:r>
      <w:r w:rsidRPr="00AD1AD3">
        <w:rPr>
          <w:rFonts w:asciiTheme="minorHAnsi" w:eastAsia="Calibri" w:hAnsiTheme="minorHAnsi" w:cstheme="minorHAnsi"/>
        </w:rPr>
        <w:t xml:space="preserve"> zdrowia psychicznego</w:t>
      </w:r>
      <w:r w:rsidR="00F9702D" w:rsidRPr="00AD1AD3">
        <w:rPr>
          <w:rFonts w:asciiTheme="minorHAnsi" w:eastAsia="Calibri" w:hAnsiTheme="minorHAnsi" w:cstheme="minorHAnsi"/>
        </w:rPr>
        <w:t>.</w:t>
      </w:r>
    </w:p>
    <w:p w14:paraId="5E683C36" w14:textId="262ED28D" w:rsidR="00F9702D" w:rsidRPr="00AD1AD3" w:rsidRDefault="00830C3D" w:rsidP="00D4633A">
      <w:pPr>
        <w:numPr>
          <w:ilvl w:val="0"/>
          <w:numId w:val="89"/>
        </w:numPr>
        <w:spacing w:after="240"/>
        <w:rPr>
          <w:rFonts w:asciiTheme="minorHAnsi" w:eastAsia="Calibri" w:hAnsiTheme="minorHAnsi" w:cstheme="minorHAnsi"/>
        </w:rPr>
      </w:pPr>
      <w:r w:rsidRPr="00AD1AD3">
        <w:rPr>
          <w:rFonts w:asciiTheme="minorHAnsi" w:eastAsia="Calibri" w:hAnsiTheme="minorHAnsi" w:cstheme="minorHAnsi"/>
        </w:rPr>
        <w:t>Jednym z największych problemów profilaktyki i zdrowia psychicznego są b</w:t>
      </w:r>
      <w:r w:rsidR="00F9702D" w:rsidRPr="00AD1AD3">
        <w:rPr>
          <w:rFonts w:asciiTheme="minorHAnsi" w:eastAsia="Calibri" w:hAnsiTheme="minorHAnsi" w:cstheme="minorHAnsi"/>
        </w:rPr>
        <w:t>raki kadrowe</w:t>
      </w:r>
      <w:r w:rsidRPr="00AD1AD3">
        <w:rPr>
          <w:rFonts w:asciiTheme="minorHAnsi" w:eastAsia="Calibri" w:hAnsiTheme="minorHAnsi" w:cstheme="minorHAnsi"/>
        </w:rPr>
        <w:t xml:space="preserve"> (problem ogólnopolski)</w:t>
      </w:r>
      <w:r w:rsidR="00F9702D" w:rsidRPr="00AD1AD3">
        <w:rPr>
          <w:rFonts w:asciiTheme="minorHAnsi" w:eastAsia="Calibri" w:hAnsiTheme="minorHAnsi" w:cstheme="minorHAnsi"/>
        </w:rPr>
        <w:t xml:space="preserve"> - brakuje specjalistów: psychologów, psychiatrów. </w:t>
      </w:r>
      <w:r w:rsidRPr="00AD1AD3">
        <w:rPr>
          <w:rFonts w:asciiTheme="minorHAnsi" w:eastAsia="Calibri" w:hAnsiTheme="minorHAnsi" w:cstheme="minorHAnsi"/>
        </w:rPr>
        <w:t>Na rynku istnieje przez to r</w:t>
      </w:r>
      <w:r w:rsidR="00F9702D" w:rsidRPr="00AD1AD3">
        <w:rPr>
          <w:rFonts w:asciiTheme="minorHAnsi" w:eastAsia="Calibri" w:hAnsiTheme="minorHAnsi" w:cstheme="minorHAnsi"/>
        </w:rPr>
        <w:t>óżna (dobra i niestety także mniej dobra) jakość świadczonego wsparcia psychologicznego.</w:t>
      </w:r>
    </w:p>
    <w:p w14:paraId="5FDABDD4" w14:textId="70A4C1CD" w:rsidR="00F9702D" w:rsidRPr="00AD1AD3" w:rsidRDefault="00F9702D" w:rsidP="00D4633A">
      <w:pPr>
        <w:numPr>
          <w:ilvl w:val="0"/>
          <w:numId w:val="89"/>
        </w:numPr>
        <w:spacing w:after="240"/>
        <w:rPr>
          <w:rFonts w:asciiTheme="minorHAnsi" w:eastAsia="Calibri" w:hAnsiTheme="minorHAnsi" w:cstheme="minorHAnsi"/>
        </w:rPr>
      </w:pPr>
      <w:r w:rsidRPr="00AD1AD3">
        <w:rPr>
          <w:rFonts w:asciiTheme="minorHAnsi" w:eastAsia="Calibri" w:hAnsiTheme="minorHAnsi" w:cstheme="minorHAnsi"/>
        </w:rPr>
        <w:t xml:space="preserve">Pokolenie „Z” i „Alfa” – osoby wchodzące na rynek pracy / dzieci w szkołach, pokoleniowo określane </w:t>
      </w:r>
      <w:r w:rsidR="00830C3D" w:rsidRPr="00AD1AD3">
        <w:rPr>
          <w:rFonts w:asciiTheme="minorHAnsi" w:eastAsia="Calibri" w:hAnsiTheme="minorHAnsi" w:cstheme="minorHAnsi"/>
        </w:rPr>
        <w:t xml:space="preserve">są </w:t>
      </w:r>
      <w:r w:rsidRPr="00AD1AD3">
        <w:rPr>
          <w:rFonts w:asciiTheme="minorHAnsi" w:eastAsia="Calibri" w:hAnsiTheme="minorHAnsi" w:cstheme="minorHAnsi"/>
        </w:rPr>
        <w:t xml:space="preserve">jako </w:t>
      </w:r>
      <w:r w:rsidRPr="00AD1AD3">
        <w:rPr>
          <w:rFonts w:asciiTheme="minorHAnsi" w:eastAsia="Calibri" w:hAnsiTheme="minorHAnsi" w:cstheme="minorHAnsi"/>
          <w:b/>
          <w:bCs/>
        </w:rPr>
        <w:t>osoby z mniejszą odpornością psychiczną,</w:t>
      </w:r>
      <w:r w:rsidRPr="00AD1AD3">
        <w:rPr>
          <w:rFonts w:asciiTheme="minorHAnsi" w:eastAsia="Calibri" w:hAnsiTheme="minorHAnsi" w:cstheme="minorHAnsi"/>
        </w:rPr>
        <w:t xml:space="preserve"> u</w:t>
      </w:r>
      <w:r w:rsidR="00830C3D" w:rsidRPr="00AD1AD3">
        <w:rPr>
          <w:rFonts w:asciiTheme="minorHAnsi" w:eastAsia="Calibri" w:hAnsiTheme="minorHAnsi" w:cstheme="minorHAnsi"/>
        </w:rPr>
        <w:t> </w:t>
      </w:r>
      <w:r w:rsidRPr="00AD1AD3">
        <w:rPr>
          <w:rFonts w:asciiTheme="minorHAnsi" w:eastAsia="Calibri" w:hAnsiTheme="minorHAnsi" w:cstheme="minorHAnsi"/>
        </w:rPr>
        <w:t xml:space="preserve">których częściej pojawiają się problemy ze zdrowiem psychicznym. </w:t>
      </w:r>
    </w:p>
    <w:p w14:paraId="65B16287" w14:textId="0DFDD3C3" w:rsidR="00F9702D" w:rsidRPr="00AD1AD3" w:rsidRDefault="00830C3D" w:rsidP="00D4633A">
      <w:pPr>
        <w:numPr>
          <w:ilvl w:val="0"/>
          <w:numId w:val="89"/>
        </w:numPr>
        <w:spacing w:after="240"/>
        <w:rPr>
          <w:rFonts w:asciiTheme="minorHAnsi" w:eastAsia="Calibri" w:hAnsiTheme="minorHAnsi" w:cstheme="minorHAnsi"/>
        </w:rPr>
      </w:pPr>
      <w:r w:rsidRPr="00AD1AD3">
        <w:rPr>
          <w:rFonts w:asciiTheme="minorHAnsi" w:eastAsia="Calibri" w:hAnsiTheme="minorHAnsi" w:cstheme="minorHAnsi"/>
        </w:rPr>
        <w:t>Pojawiają się</w:t>
      </w:r>
      <w:r w:rsidRPr="00AD1AD3">
        <w:rPr>
          <w:rFonts w:asciiTheme="minorHAnsi" w:eastAsia="Calibri" w:hAnsiTheme="minorHAnsi" w:cstheme="minorHAnsi"/>
          <w:b/>
          <w:bCs/>
        </w:rPr>
        <w:t xml:space="preserve"> p</w:t>
      </w:r>
      <w:r w:rsidR="00F9702D" w:rsidRPr="00AD1AD3">
        <w:rPr>
          <w:rFonts w:asciiTheme="minorHAnsi" w:eastAsia="Calibri" w:hAnsiTheme="minorHAnsi" w:cstheme="minorHAnsi"/>
          <w:b/>
          <w:bCs/>
        </w:rPr>
        <w:t>roblemy</w:t>
      </w:r>
      <w:r w:rsidR="00F9702D" w:rsidRPr="00AD1AD3">
        <w:rPr>
          <w:rFonts w:asciiTheme="minorHAnsi" w:eastAsia="Calibri" w:hAnsiTheme="minorHAnsi" w:cstheme="minorHAnsi"/>
        </w:rPr>
        <w:t xml:space="preserve"> psychiczne związane </w:t>
      </w:r>
      <w:r w:rsidR="00F9702D" w:rsidRPr="00AD1AD3">
        <w:rPr>
          <w:rFonts w:asciiTheme="minorHAnsi" w:eastAsia="Calibri" w:hAnsiTheme="minorHAnsi" w:cstheme="minorHAnsi"/>
          <w:b/>
          <w:bCs/>
        </w:rPr>
        <w:t>z byciem on-line</w:t>
      </w:r>
      <w:r w:rsidR="00F9702D" w:rsidRPr="00AD1AD3">
        <w:rPr>
          <w:rFonts w:asciiTheme="minorHAnsi" w:eastAsia="Calibri" w:hAnsiTheme="minorHAnsi" w:cstheme="minorHAnsi"/>
        </w:rPr>
        <w:t>, „koniecznością” bycia w</w:t>
      </w:r>
      <w:r w:rsidR="00717E36">
        <w:rPr>
          <w:rFonts w:asciiTheme="minorHAnsi" w:eastAsia="Calibri" w:hAnsiTheme="minorHAnsi" w:cstheme="minorHAnsi"/>
        </w:rPr>
        <w:t> </w:t>
      </w:r>
      <w:r w:rsidR="00F9702D" w:rsidRPr="00AD1AD3">
        <w:rPr>
          <w:rFonts w:asciiTheme="minorHAnsi" w:eastAsia="Calibri" w:hAnsiTheme="minorHAnsi" w:cstheme="minorHAnsi"/>
        </w:rPr>
        <w:t xml:space="preserve">mediach społecznościowych – wszechobecny </w:t>
      </w:r>
      <w:r w:rsidR="00F9702D" w:rsidRPr="00AD1AD3">
        <w:rPr>
          <w:rFonts w:asciiTheme="minorHAnsi" w:eastAsia="Calibri" w:hAnsiTheme="minorHAnsi" w:cstheme="minorHAnsi"/>
          <w:b/>
          <w:bCs/>
        </w:rPr>
        <w:t>hejt</w:t>
      </w:r>
      <w:r w:rsidR="00F9702D" w:rsidRPr="00AD1AD3">
        <w:rPr>
          <w:rFonts w:asciiTheme="minorHAnsi" w:eastAsia="Calibri" w:hAnsiTheme="minorHAnsi" w:cstheme="minorHAnsi"/>
        </w:rPr>
        <w:t xml:space="preserve"> w Internecie</w:t>
      </w:r>
      <w:r w:rsidR="00411E80" w:rsidRPr="00AD1AD3">
        <w:rPr>
          <w:rFonts w:asciiTheme="minorHAnsi" w:eastAsia="Calibri" w:hAnsiTheme="minorHAnsi" w:cstheme="minorHAnsi"/>
        </w:rPr>
        <w:t>,</w:t>
      </w:r>
      <w:r w:rsidR="00F9702D" w:rsidRPr="00AD1AD3">
        <w:rPr>
          <w:rFonts w:asciiTheme="minorHAnsi" w:eastAsia="Calibri" w:hAnsiTheme="minorHAnsi" w:cstheme="minorHAnsi"/>
        </w:rPr>
        <w:t xml:space="preserve"> który dotyka </w:t>
      </w:r>
      <w:r w:rsidR="00411E80" w:rsidRPr="00AD1AD3">
        <w:rPr>
          <w:rFonts w:asciiTheme="minorHAnsi" w:eastAsia="Calibri" w:hAnsiTheme="minorHAnsi" w:cstheme="minorHAnsi"/>
          <w:b/>
          <w:bCs/>
        </w:rPr>
        <w:t>codziennie ok. 11%</w:t>
      </w:r>
      <w:r w:rsidR="00F9702D" w:rsidRPr="00AD1AD3">
        <w:rPr>
          <w:rFonts w:asciiTheme="minorHAnsi" w:eastAsia="Calibri" w:hAnsiTheme="minorHAnsi" w:cstheme="minorHAnsi"/>
        </w:rPr>
        <w:t xml:space="preserve"> badanych młodych mieszkańców gminy Niepołomice. Pokoleni</w:t>
      </w:r>
      <w:r w:rsidRPr="00AD1AD3">
        <w:rPr>
          <w:rFonts w:asciiTheme="minorHAnsi" w:eastAsia="Calibri" w:hAnsiTheme="minorHAnsi" w:cstheme="minorHAnsi"/>
        </w:rPr>
        <w:t>e</w:t>
      </w:r>
      <w:r w:rsidR="00F9702D" w:rsidRPr="00AD1AD3">
        <w:rPr>
          <w:rFonts w:asciiTheme="minorHAnsi" w:eastAsia="Calibri" w:hAnsiTheme="minorHAnsi" w:cstheme="minorHAnsi"/>
        </w:rPr>
        <w:t xml:space="preserve"> obecnych dorosłych</w:t>
      </w:r>
      <w:r w:rsidRPr="00AD1AD3">
        <w:rPr>
          <w:rFonts w:asciiTheme="minorHAnsi" w:eastAsia="Calibri" w:hAnsiTheme="minorHAnsi" w:cstheme="minorHAnsi"/>
        </w:rPr>
        <w:t xml:space="preserve"> osób</w:t>
      </w:r>
      <w:r w:rsidR="00F9702D" w:rsidRPr="00AD1AD3">
        <w:rPr>
          <w:rFonts w:asciiTheme="minorHAnsi" w:eastAsia="Calibri" w:hAnsiTheme="minorHAnsi" w:cstheme="minorHAnsi"/>
        </w:rPr>
        <w:t xml:space="preserve"> (40+) nie miał</w:t>
      </w:r>
      <w:r w:rsidRPr="00AD1AD3">
        <w:rPr>
          <w:rFonts w:asciiTheme="minorHAnsi" w:eastAsia="Calibri" w:hAnsiTheme="minorHAnsi" w:cstheme="minorHAnsi"/>
        </w:rPr>
        <w:t>o</w:t>
      </w:r>
      <w:r w:rsidR="00F9702D" w:rsidRPr="00AD1AD3">
        <w:rPr>
          <w:rFonts w:asciiTheme="minorHAnsi" w:eastAsia="Calibri" w:hAnsiTheme="minorHAnsi" w:cstheme="minorHAnsi"/>
        </w:rPr>
        <w:t xml:space="preserve"> takich problemów </w:t>
      </w:r>
      <w:r w:rsidRPr="00AD1AD3">
        <w:rPr>
          <w:rFonts w:asciiTheme="minorHAnsi" w:eastAsia="Calibri" w:hAnsiTheme="minorHAnsi" w:cstheme="minorHAnsi"/>
        </w:rPr>
        <w:t xml:space="preserve">(są to nowe problemy społeczne, których skutków jeszcze do końca nie znamy) </w:t>
      </w:r>
      <w:r w:rsidR="00F9702D" w:rsidRPr="00AD1AD3">
        <w:rPr>
          <w:rFonts w:asciiTheme="minorHAnsi" w:eastAsia="Calibri" w:hAnsiTheme="minorHAnsi" w:cstheme="minorHAnsi"/>
        </w:rPr>
        <w:t>- brakuje narzędzi i doświadczenia, żeby temu zapobiegać i</w:t>
      </w:r>
      <w:r w:rsidRPr="00AD1AD3">
        <w:rPr>
          <w:rFonts w:asciiTheme="minorHAnsi" w:eastAsia="Calibri" w:hAnsiTheme="minorHAnsi" w:cstheme="minorHAnsi"/>
        </w:rPr>
        <w:t> </w:t>
      </w:r>
      <w:r w:rsidR="00F9702D" w:rsidRPr="00AD1AD3">
        <w:rPr>
          <w:rFonts w:asciiTheme="minorHAnsi" w:eastAsia="Calibri" w:hAnsiTheme="minorHAnsi" w:cstheme="minorHAnsi"/>
        </w:rPr>
        <w:t>z</w:t>
      </w:r>
      <w:r w:rsidRPr="00AD1AD3">
        <w:rPr>
          <w:rFonts w:asciiTheme="minorHAnsi" w:eastAsia="Calibri" w:hAnsiTheme="minorHAnsi" w:cstheme="minorHAnsi"/>
        </w:rPr>
        <w:t> </w:t>
      </w:r>
      <w:r w:rsidR="00F9702D" w:rsidRPr="00AD1AD3">
        <w:rPr>
          <w:rFonts w:asciiTheme="minorHAnsi" w:eastAsia="Calibri" w:hAnsiTheme="minorHAnsi" w:cstheme="minorHAnsi"/>
        </w:rPr>
        <w:t xml:space="preserve">tym walczyć. </w:t>
      </w:r>
    </w:p>
    <w:p w14:paraId="0267C77D" w14:textId="72EE3718" w:rsidR="00220DBA" w:rsidRPr="00AD1AD3" w:rsidRDefault="00220DBA">
      <w:pPr>
        <w:spacing w:after="160" w:line="259" w:lineRule="auto"/>
        <w:jc w:val="left"/>
        <w:rPr>
          <w:rFonts w:asciiTheme="minorHAnsi" w:eastAsia="Times New Roman" w:hAnsiTheme="minorHAnsi" w:cstheme="minorHAnsi"/>
          <w:b/>
          <w:color w:val="FFFFFF" w:themeColor="background1"/>
          <w:sz w:val="32"/>
          <w:szCs w:val="26"/>
        </w:rPr>
      </w:pPr>
      <w:bookmarkStart w:id="37" w:name="_Toc154126927"/>
    </w:p>
    <w:p w14:paraId="4D62E7E6" w14:textId="52AAED8B" w:rsidR="00F9702D" w:rsidRPr="00AD1AD3" w:rsidRDefault="00F9702D" w:rsidP="00B449C8">
      <w:pPr>
        <w:pStyle w:val="Nagwek2"/>
        <w:rPr>
          <w:rFonts w:asciiTheme="minorHAnsi" w:eastAsia="Times New Roman" w:hAnsiTheme="minorHAnsi" w:cstheme="minorHAnsi"/>
        </w:rPr>
      </w:pPr>
      <w:bookmarkStart w:id="38" w:name="_Toc156819299"/>
      <w:r w:rsidRPr="00AD1AD3">
        <w:rPr>
          <w:rFonts w:asciiTheme="minorHAnsi" w:eastAsia="Times New Roman" w:hAnsiTheme="minorHAnsi" w:cstheme="minorHAnsi"/>
        </w:rPr>
        <w:t>Wymiar gospodarczy</w:t>
      </w:r>
      <w:bookmarkEnd w:id="37"/>
      <w:bookmarkEnd w:id="38"/>
    </w:p>
    <w:p w14:paraId="6667430F" w14:textId="77777777" w:rsidR="00F9702D" w:rsidRPr="00AD1AD3" w:rsidRDefault="00F9702D" w:rsidP="00EE66E8">
      <w:pPr>
        <w:pStyle w:val="Nagwek3"/>
      </w:pPr>
      <w:bookmarkStart w:id="39" w:name="_Toc143594736"/>
      <w:bookmarkStart w:id="40" w:name="_Toc154126928"/>
      <w:bookmarkStart w:id="41" w:name="_Toc156819300"/>
      <w:r w:rsidRPr="00AD1AD3">
        <w:t>Przedsiębiorczość</w:t>
      </w:r>
      <w:bookmarkEnd w:id="39"/>
      <w:bookmarkEnd w:id="40"/>
      <w:bookmarkEnd w:id="41"/>
    </w:p>
    <w:p w14:paraId="534F5971" w14:textId="52EE4FBF" w:rsidR="00F9702D" w:rsidRPr="00AD1AD3" w:rsidRDefault="00F9702D" w:rsidP="00D4633A">
      <w:pPr>
        <w:numPr>
          <w:ilvl w:val="0"/>
          <w:numId w:val="90"/>
        </w:numPr>
        <w:spacing w:after="240"/>
        <w:rPr>
          <w:rFonts w:asciiTheme="minorHAnsi" w:eastAsia="Calibri" w:hAnsiTheme="minorHAnsi" w:cstheme="minorHAnsi"/>
          <w:b/>
          <w:bCs/>
        </w:rPr>
      </w:pPr>
      <w:bookmarkStart w:id="42" w:name="_Toc143594432"/>
      <w:r w:rsidRPr="00AD1AD3">
        <w:rPr>
          <w:rFonts w:asciiTheme="minorHAnsi" w:eastAsia="Calibri" w:hAnsiTheme="minorHAnsi" w:cstheme="minorHAnsi"/>
          <w:b/>
          <w:bCs/>
        </w:rPr>
        <w:t>Wspieranie lokalnego sektora małych i średnich przedsiębiorstw (MŚP)</w:t>
      </w:r>
      <w:r w:rsidR="0087043C" w:rsidRPr="00AD1AD3">
        <w:rPr>
          <w:rFonts w:asciiTheme="minorHAnsi" w:eastAsia="Calibri" w:hAnsiTheme="minorHAnsi" w:cstheme="minorHAnsi"/>
          <w:b/>
          <w:bCs/>
        </w:rPr>
        <w:t xml:space="preserve">. </w:t>
      </w:r>
      <w:r w:rsidRPr="00AD1AD3">
        <w:rPr>
          <w:rFonts w:asciiTheme="minorHAnsi" w:eastAsia="Calibri" w:hAnsiTheme="minorHAnsi" w:cstheme="minorHAnsi"/>
          <w:b/>
          <w:bCs/>
        </w:rPr>
        <w:t>Jak tworzyć klimat rozwoju dla MŚP?</w:t>
      </w:r>
    </w:p>
    <w:p w14:paraId="2627339F" w14:textId="091C5EF7" w:rsidR="00F9702D" w:rsidRPr="00AD1AD3" w:rsidRDefault="00F9702D" w:rsidP="00D4633A">
      <w:pPr>
        <w:numPr>
          <w:ilvl w:val="0"/>
          <w:numId w:val="91"/>
        </w:numPr>
        <w:spacing w:after="240"/>
        <w:rPr>
          <w:rFonts w:asciiTheme="minorHAnsi" w:eastAsia="Calibri" w:hAnsiTheme="minorHAnsi" w:cstheme="minorHAnsi"/>
        </w:rPr>
      </w:pPr>
      <w:r w:rsidRPr="00AD1AD3">
        <w:rPr>
          <w:rFonts w:asciiTheme="minorHAnsi" w:eastAsia="Calibri" w:hAnsiTheme="minorHAnsi" w:cstheme="minorHAnsi"/>
        </w:rPr>
        <w:t xml:space="preserve">Poszukiwanie potencjałów, luk dla rozwoju oferty gospodarczej w gminie – m.in. wspieranie rozwoju przedsiębiorstw lokalnych </w:t>
      </w:r>
      <w:r w:rsidRPr="00AD1AD3">
        <w:rPr>
          <w:rFonts w:asciiTheme="minorHAnsi" w:eastAsia="Calibri" w:hAnsiTheme="minorHAnsi" w:cstheme="minorHAnsi"/>
          <w:b/>
          <w:bCs/>
        </w:rPr>
        <w:t>w dziedzinie rekreacji i</w:t>
      </w:r>
      <w:r w:rsidR="00411E80" w:rsidRPr="00AD1AD3">
        <w:rPr>
          <w:rFonts w:asciiTheme="minorHAnsi" w:eastAsia="Calibri" w:hAnsiTheme="minorHAnsi" w:cstheme="minorHAnsi"/>
          <w:b/>
          <w:bCs/>
        </w:rPr>
        <w:t> </w:t>
      </w:r>
      <w:r w:rsidRPr="00AD1AD3">
        <w:rPr>
          <w:rFonts w:asciiTheme="minorHAnsi" w:eastAsia="Calibri" w:hAnsiTheme="minorHAnsi" w:cstheme="minorHAnsi"/>
          <w:b/>
          <w:bCs/>
        </w:rPr>
        <w:t>czasu wolnego</w:t>
      </w:r>
      <w:r w:rsidR="00976CCE" w:rsidRPr="00AD1AD3">
        <w:rPr>
          <w:rFonts w:asciiTheme="minorHAnsi" w:eastAsia="Calibri" w:hAnsiTheme="minorHAnsi" w:cstheme="minorHAnsi"/>
          <w:b/>
          <w:bCs/>
        </w:rPr>
        <w:t>, rozwoju oferty gastronomicznej</w:t>
      </w:r>
      <w:r w:rsidRPr="00AD1AD3">
        <w:rPr>
          <w:rFonts w:asciiTheme="minorHAnsi" w:eastAsia="Calibri" w:hAnsiTheme="minorHAnsi" w:cstheme="minorHAnsi"/>
          <w:b/>
          <w:bCs/>
        </w:rPr>
        <w:t>, potencjał</w:t>
      </w:r>
      <w:r w:rsidR="004E1F2D" w:rsidRPr="00AD1AD3">
        <w:rPr>
          <w:rFonts w:asciiTheme="minorHAnsi" w:eastAsia="Calibri" w:hAnsiTheme="minorHAnsi" w:cstheme="minorHAnsi"/>
          <w:b/>
          <w:bCs/>
        </w:rPr>
        <w:t>u</w:t>
      </w:r>
      <w:r w:rsidRPr="00AD1AD3">
        <w:rPr>
          <w:rFonts w:asciiTheme="minorHAnsi" w:eastAsia="Calibri" w:hAnsiTheme="minorHAnsi" w:cstheme="minorHAnsi"/>
          <w:b/>
          <w:bCs/>
        </w:rPr>
        <w:t xml:space="preserve"> geotermii, </w:t>
      </w:r>
      <w:r w:rsidR="004E1F2D" w:rsidRPr="00AD1AD3">
        <w:rPr>
          <w:rFonts w:asciiTheme="minorHAnsi" w:eastAsia="Calibri" w:hAnsiTheme="minorHAnsi" w:cstheme="minorHAnsi"/>
          <w:b/>
          <w:bCs/>
        </w:rPr>
        <w:t xml:space="preserve">zagospodarowania </w:t>
      </w:r>
      <w:r w:rsidRPr="00AD1AD3">
        <w:rPr>
          <w:rFonts w:asciiTheme="minorHAnsi" w:eastAsia="Calibri" w:hAnsiTheme="minorHAnsi" w:cstheme="minorHAnsi"/>
          <w:b/>
          <w:bCs/>
        </w:rPr>
        <w:t>bio-odpadów</w:t>
      </w:r>
      <w:r w:rsidRPr="00AD1AD3">
        <w:rPr>
          <w:rFonts w:asciiTheme="minorHAnsi" w:eastAsia="Calibri" w:hAnsiTheme="minorHAnsi" w:cstheme="minorHAnsi"/>
        </w:rPr>
        <w:t>.</w:t>
      </w:r>
    </w:p>
    <w:p w14:paraId="48F41FFF" w14:textId="77777777" w:rsidR="00F9702D" w:rsidRPr="00AD1AD3" w:rsidRDefault="00F9702D" w:rsidP="00D4633A">
      <w:pPr>
        <w:numPr>
          <w:ilvl w:val="0"/>
          <w:numId w:val="91"/>
        </w:numPr>
        <w:spacing w:after="240"/>
        <w:rPr>
          <w:rFonts w:asciiTheme="minorHAnsi" w:eastAsia="Calibri" w:hAnsiTheme="minorHAnsi" w:cstheme="minorHAnsi"/>
        </w:rPr>
      </w:pPr>
      <w:r w:rsidRPr="00AD1AD3">
        <w:rPr>
          <w:rFonts w:asciiTheme="minorHAnsi" w:eastAsia="Calibri" w:hAnsiTheme="minorHAnsi" w:cstheme="minorHAnsi"/>
        </w:rPr>
        <w:t>Kreowanie warunków wzmacniających konkurencyjność lokalnych MŚP – np. poprzez:</w:t>
      </w:r>
    </w:p>
    <w:p w14:paraId="587C4D2E" w14:textId="77777777" w:rsidR="00F9702D" w:rsidRPr="00AD1AD3" w:rsidRDefault="00F9702D" w:rsidP="00D4633A">
      <w:pPr>
        <w:numPr>
          <w:ilvl w:val="2"/>
          <w:numId w:val="92"/>
        </w:numPr>
        <w:spacing w:after="240"/>
        <w:rPr>
          <w:rFonts w:asciiTheme="minorHAnsi" w:eastAsia="Calibri" w:hAnsiTheme="minorHAnsi" w:cstheme="minorHAnsi"/>
        </w:rPr>
      </w:pPr>
      <w:r w:rsidRPr="00AD1AD3">
        <w:rPr>
          <w:rFonts w:asciiTheme="minorHAnsi" w:eastAsia="Calibri" w:hAnsiTheme="minorHAnsi" w:cstheme="minorHAnsi"/>
          <w:b/>
          <w:bCs/>
        </w:rPr>
        <w:t>dostęp do tańszej, czystej energii</w:t>
      </w:r>
      <w:r w:rsidRPr="00AD1AD3">
        <w:rPr>
          <w:rFonts w:asciiTheme="minorHAnsi" w:eastAsia="Calibri" w:hAnsiTheme="minorHAnsi" w:cstheme="minorHAnsi"/>
        </w:rPr>
        <w:t xml:space="preserve"> (spółdzielnia energetyczna) – jako czynnik mogących podnieść konkurencyjność małych podmiotów;</w:t>
      </w:r>
    </w:p>
    <w:p w14:paraId="33A9CBDB" w14:textId="6C81F879" w:rsidR="00F9702D" w:rsidRPr="00AD1AD3" w:rsidRDefault="004E1F2D" w:rsidP="00D4633A">
      <w:pPr>
        <w:numPr>
          <w:ilvl w:val="2"/>
          <w:numId w:val="92"/>
        </w:numPr>
        <w:spacing w:after="240"/>
        <w:rPr>
          <w:rFonts w:asciiTheme="minorHAnsi" w:eastAsia="Calibri" w:hAnsiTheme="minorHAnsi" w:cstheme="minorHAnsi"/>
        </w:rPr>
      </w:pPr>
      <w:r w:rsidRPr="00AD1AD3">
        <w:rPr>
          <w:rFonts w:asciiTheme="minorHAnsi" w:eastAsia="Calibri" w:hAnsiTheme="minorHAnsi" w:cstheme="minorHAnsi"/>
        </w:rPr>
        <w:t>w</w:t>
      </w:r>
      <w:r w:rsidR="00F9702D" w:rsidRPr="00AD1AD3">
        <w:rPr>
          <w:rFonts w:asciiTheme="minorHAnsi" w:eastAsia="Calibri" w:hAnsiTheme="minorHAnsi" w:cstheme="minorHAnsi"/>
        </w:rPr>
        <w:t xml:space="preserve">zmocnienie </w:t>
      </w:r>
      <w:r w:rsidR="00F9702D" w:rsidRPr="00AD1AD3">
        <w:rPr>
          <w:rFonts w:asciiTheme="minorHAnsi" w:eastAsia="Calibri" w:hAnsiTheme="minorHAnsi" w:cstheme="minorHAnsi"/>
          <w:b/>
          <w:bCs/>
        </w:rPr>
        <w:t>relacji przedsiębiorstw działających w NSI</w:t>
      </w:r>
      <w:r w:rsidR="00B027CB" w:rsidRPr="00AD1AD3">
        <w:rPr>
          <w:rStyle w:val="Odwoanieprzypisudolnego"/>
          <w:rFonts w:asciiTheme="minorHAnsi" w:eastAsia="Calibri" w:hAnsiTheme="minorHAnsi" w:cstheme="minorHAnsi"/>
          <w:b/>
          <w:bCs/>
        </w:rPr>
        <w:footnoteReference w:id="7"/>
      </w:r>
      <w:r w:rsidR="00F9702D" w:rsidRPr="00AD1AD3">
        <w:rPr>
          <w:rFonts w:asciiTheme="minorHAnsi" w:eastAsia="Calibri" w:hAnsiTheme="minorHAnsi" w:cstheme="minorHAnsi"/>
          <w:b/>
          <w:bCs/>
        </w:rPr>
        <w:t xml:space="preserve"> z</w:t>
      </w:r>
      <w:r w:rsidR="00411E80" w:rsidRPr="00AD1AD3">
        <w:rPr>
          <w:rFonts w:asciiTheme="minorHAnsi" w:eastAsia="Calibri" w:hAnsiTheme="minorHAnsi" w:cstheme="minorHAnsi"/>
          <w:b/>
          <w:bCs/>
        </w:rPr>
        <w:t> </w:t>
      </w:r>
      <w:r w:rsidR="00F9702D" w:rsidRPr="00AD1AD3">
        <w:rPr>
          <w:rFonts w:asciiTheme="minorHAnsi" w:eastAsia="Calibri" w:hAnsiTheme="minorHAnsi" w:cstheme="minorHAnsi"/>
          <w:b/>
          <w:bCs/>
        </w:rPr>
        <w:t>przedsiębiorcami lokalnymi</w:t>
      </w:r>
      <w:r w:rsidR="00F9702D" w:rsidRPr="00AD1AD3">
        <w:rPr>
          <w:rFonts w:asciiTheme="minorHAnsi" w:eastAsia="Calibri" w:hAnsiTheme="minorHAnsi" w:cstheme="minorHAnsi"/>
        </w:rPr>
        <w:t xml:space="preserve"> – diagnoza potrzeb, identyfikacja luk, promocja usług lokalnych w dużych podmiotach, zbudowanie wspólnej oferty (np. w formie katalogu), organizacja spotkań biznesowych na styku tych dwóch grup</w:t>
      </w:r>
      <w:r w:rsidR="0087043C" w:rsidRPr="00AD1AD3">
        <w:rPr>
          <w:rFonts w:asciiTheme="minorHAnsi" w:eastAsia="Calibri" w:hAnsiTheme="minorHAnsi" w:cstheme="minorHAnsi"/>
        </w:rPr>
        <w:t>.</w:t>
      </w:r>
    </w:p>
    <w:p w14:paraId="13FE6ADA" w14:textId="01A358EE" w:rsidR="00F9702D" w:rsidRPr="00AD1AD3" w:rsidRDefault="00F9702D" w:rsidP="00D4633A">
      <w:pPr>
        <w:numPr>
          <w:ilvl w:val="0"/>
          <w:numId w:val="93"/>
        </w:numPr>
        <w:spacing w:after="240"/>
        <w:rPr>
          <w:rFonts w:asciiTheme="minorHAnsi" w:eastAsia="Calibri" w:hAnsiTheme="minorHAnsi" w:cstheme="minorHAnsi"/>
        </w:rPr>
      </w:pPr>
      <w:r w:rsidRPr="00AD1AD3">
        <w:rPr>
          <w:rFonts w:asciiTheme="minorHAnsi" w:eastAsia="Calibri" w:hAnsiTheme="minorHAnsi" w:cstheme="minorHAnsi"/>
        </w:rPr>
        <w:t xml:space="preserve">Poszukiwanie i </w:t>
      </w:r>
      <w:r w:rsidRPr="00AD1AD3">
        <w:rPr>
          <w:rFonts w:asciiTheme="minorHAnsi" w:eastAsia="Calibri" w:hAnsiTheme="minorHAnsi" w:cstheme="minorHAnsi"/>
          <w:b/>
          <w:bCs/>
        </w:rPr>
        <w:t>wdrażanie innowacji</w:t>
      </w:r>
      <w:r w:rsidRPr="00AD1AD3">
        <w:rPr>
          <w:rFonts w:asciiTheme="minorHAnsi" w:eastAsia="Calibri" w:hAnsiTheme="minorHAnsi" w:cstheme="minorHAnsi"/>
        </w:rPr>
        <w:t xml:space="preserve"> – np. poprzez inkubator przedsiębiorczości </w:t>
      </w:r>
      <w:r w:rsidR="0087043C" w:rsidRPr="00AD1AD3">
        <w:rPr>
          <w:rFonts w:asciiTheme="minorHAnsi" w:eastAsia="Calibri" w:hAnsiTheme="minorHAnsi" w:cstheme="minorHAnsi"/>
        </w:rPr>
        <w:t>-</w:t>
      </w:r>
      <w:r w:rsidRPr="00AD1AD3">
        <w:rPr>
          <w:rFonts w:asciiTheme="minorHAnsi" w:eastAsia="Calibri" w:hAnsiTheme="minorHAnsi" w:cstheme="minorHAnsi"/>
        </w:rPr>
        <w:t xml:space="preserve"> miejsce kreowania i testowania nowych rozwiązań, zapewniający zaplecze do rozwijania rozwiązań innowacyjnych oraz prowadzący działania z zakresu edukacji dla przedsiębiorczości, wspierający wdrażanie nowoczesnych rozwiązań w firmach (cyfryzacja, automatyzacja, nowe produkty, profesjonalizacja procesów zarządczych) poprzez doradztwo, szkolenia, networking (np. śniadania biznesowe) itp.</w:t>
      </w:r>
    </w:p>
    <w:p w14:paraId="52E3E04E" w14:textId="29AB8E24" w:rsidR="00F9702D" w:rsidRPr="00AD1AD3" w:rsidRDefault="00F9702D" w:rsidP="00D4633A">
      <w:pPr>
        <w:numPr>
          <w:ilvl w:val="0"/>
          <w:numId w:val="94"/>
        </w:numPr>
        <w:spacing w:after="240"/>
        <w:rPr>
          <w:rFonts w:asciiTheme="minorHAnsi" w:eastAsia="Calibri" w:hAnsiTheme="minorHAnsi" w:cstheme="minorHAnsi"/>
          <w:b/>
          <w:bCs/>
        </w:rPr>
      </w:pPr>
      <w:r w:rsidRPr="00AD1AD3">
        <w:rPr>
          <w:rFonts w:asciiTheme="minorHAnsi" w:eastAsia="Calibri" w:hAnsiTheme="minorHAnsi" w:cstheme="minorHAnsi"/>
          <w:b/>
          <w:bCs/>
        </w:rPr>
        <w:t>Jak skutecznie wiązać lokalną edukację zawodową z rozwojem firm działających w</w:t>
      </w:r>
      <w:r w:rsidR="00717E36">
        <w:rPr>
          <w:rFonts w:asciiTheme="minorHAnsi" w:eastAsia="Calibri" w:hAnsiTheme="minorHAnsi" w:cstheme="minorHAnsi"/>
          <w:b/>
          <w:bCs/>
        </w:rPr>
        <w:t> </w:t>
      </w:r>
      <w:r w:rsidRPr="00AD1AD3">
        <w:rPr>
          <w:rFonts w:asciiTheme="minorHAnsi" w:eastAsia="Calibri" w:hAnsiTheme="minorHAnsi" w:cstheme="minorHAnsi"/>
          <w:b/>
          <w:bCs/>
        </w:rPr>
        <w:t>Niepołomicach?</w:t>
      </w:r>
    </w:p>
    <w:p w14:paraId="0B20E0D0" w14:textId="390DCF16" w:rsidR="00F9702D" w:rsidRPr="00AD1AD3" w:rsidRDefault="00F9702D" w:rsidP="00D4633A">
      <w:pPr>
        <w:numPr>
          <w:ilvl w:val="0"/>
          <w:numId w:val="95"/>
        </w:numPr>
        <w:spacing w:after="240"/>
        <w:rPr>
          <w:rFonts w:asciiTheme="minorHAnsi" w:eastAsia="Calibri" w:hAnsiTheme="minorHAnsi" w:cstheme="minorHAnsi"/>
        </w:rPr>
      </w:pPr>
      <w:r w:rsidRPr="00AD1AD3">
        <w:rPr>
          <w:rFonts w:asciiTheme="minorHAnsi" w:eastAsia="Calibri" w:hAnsiTheme="minorHAnsi" w:cstheme="minorHAnsi"/>
        </w:rPr>
        <w:t>Stworzenie efektywnego systemu pozyskiwania, przepływu i</w:t>
      </w:r>
      <w:r w:rsidR="0087043C" w:rsidRPr="00AD1AD3">
        <w:rPr>
          <w:rFonts w:asciiTheme="minorHAnsi" w:eastAsia="Calibri" w:hAnsiTheme="minorHAnsi" w:cstheme="minorHAnsi"/>
        </w:rPr>
        <w:t> </w:t>
      </w:r>
      <w:r w:rsidRPr="00AD1AD3">
        <w:rPr>
          <w:rFonts w:asciiTheme="minorHAnsi" w:eastAsia="Calibri" w:hAnsiTheme="minorHAnsi" w:cstheme="minorHAnsi"/>
        </w:rPr>
        <w:t>wykorzystywania informacji w</w:t>
      </w:r>
      <w:r w:rsidR="00717E36">
        <w:rPr>
          <w:rFonts w:asciiTheme="minorHAnsi" w:eastAsia="Calibri" w:hAnsiTheme="minorHAnsi" w:cstheme="minorHAnsi"/>
        </w:rPr>
        <w:t> </w:t>
      </w:r>
      <w:r w:rsidRPr="00AD1AD3">
        <w:rPr>
          <w:rFonts w:asciiTheme="minorHAnsi" w:eastAsia="Calibri" w:hAnsiTheme="minorHAnsi" w:cstheme="minorHAnsi"/>
        </w:rPr>
        <w:t>tym zakresie.</w:t>
      </w:r>
    </w:p>
    <w:p w14:paraId="075D4230" w14:textId="579E5119" w:rsidR="00F9702D" w:rsidRPr="00AD1AD3" w:rsidRDefault="0087043C" w:rsidP="00D4633A">
      <w:pPr>
        <w:numPr>
          <w:ilvl w:val="2"/>
          <w:numId w:val="96"/>
        </w:numPr>
        <w:spacing w:after="240"/>
        <w:rPr>
          <w:rFonts w:asciiTheme="minorHAnsi" w:eastAsia="Calibri" w:hAnsiTheme="minorHAnsi" w:cstheme="minorHAnsi"/>
        </w:rPr>
      </w:pPr>
      <w:r w:rsidRPr="00AD1AD3">
        <w:rPr>
          <w:rFonts w:asciiTheme="minorHAnsi" w:eastAsia="Calibri" w:hAnsiTheme="minorHAnsi" w:cstheme="minorHAnsi"/>
        </w:rPr>
        <w:t>Konieczne jest opracowanie</w:t>
      </w:r>
      <w:r w:rsidR="00F9702D" w:rsidRPr="00AD1AD3">
        <w:rPr>
          <w:rFonts w:asciiTheme="minorHAnsi" w:eastAsia="Calibri" w:hAnsiTheme="minorHAnsi" w:cstheme="minorHAnsi"/>
        </w:rPr>
        <w:t xml:space="preserve"> diagnozy potrzeb firm, </w:t>
      </w:r>
      <w:r w:rsidRPr="00AD1AD3">
        <w:rPr>
          <w:rFonts w:asciiTheme="minorHAnsi" w:eastAsia="Calibri" w:hAnsiTheme="minorHAnsi" w:cstheme="minorHAnsi"/>
        </w:rPr>
        <w:t>która pozwoli</w:t>
      </w:r>
      <w:r w:rsidR="00F9702D" w:rsidRPr="00AD1AD3">
        <w:rPr>
          <w:rFonts w:asciiTheme="minorHAnsi" w:eastAsia="Calibri" w:hAnsiTheme="minorHAnsi" w:cstheme="minorHAnsi"/>
        </w:rPr>
        <w:t xml:space="preserve"> na </w:t>
      </w:r>
      <w:r w:rsidR="00F9702D" w:rsidRPr="00AD1AD3">
        <w:rPr>
          <w:rFonts w:asciiTheme="minorHAnsi" w:eastAsia="Calibri" w:hAnsiTheme="minorHAnsi" w:cstheme="minorHAnsi"/>
          <w:b/>
          <w:bCs/>
        </w:rPr>
        <w:t xml:space="preserve">prognozowanie zapotrzebowania na </w:t>
      </w:r>
      <w:r w:rsidRPr="00AD1AD3">
        <w:rPr>
          <w:rFonts w:asciiTheme="minorHAnsi" w:eastAsia="Calibri" w:hAnsiTheme="minorHAnsi" w:cstheme="minorHAnsi"/>
          <w:b/>
          <w:bCs/>
        </w:rPr>
        <w:t>konkretne</w:t>
      </w:r>
      <w:r w:rsidR="00F9702D" w:rsidRPr="00AD1AD3">
        <w:rPr>
          <w:rFonts w:asciiTheme="minorHAnsi" w:eastAsia="Calibri" w:hAnsiTheme="minorHAnsi" w:cstheme="minorHAnsi"/>
          <w:b/>
          <w:bCs/>
        </w:rPr>
        <w:t xml:space="preserve"> kwalifikacje</w:t>
      </w:r>
      <w:r w:rsidR="00F9702D" w:rsidRPr="00AD1AD3">
        <w:rPr>
          <w:rFonts w:asciiTheme="minorHAnsi" w:eastAsia="Calibri" w:hAnsiTheme="minorHAnsi" w:cstheme="minorHAnsi"/>
        </w:rPr>
        <w:t xml:space="preserve"> i wykorzystanie tej wiedzy w zarządzaniu lokalną oświatą, w tym identyfikacja zawodów przyszłościowych z</w:t>
      </w:r>
      <w:r w:rsidRPr="00AD1AD3">
        <w:rPr>
          <w:rFonts w:asciiTheme="minorHAnsi" w:eastAsia="Calibri" w:hAnsiTheme="minorHAnsi" w:cstheme="minorHAnsi"/>
        </w:rPr>
        <w:t> </w:t>
      </w:r>
      <w:r w:rsidR="00F9702D" w:rsidRPr="00AD1AD3">
        <w:rPr>
          <w:rFonts w:asciiTheme="minorHAnsi" w:eastAsia="Calibri" w:hAnsiTheme="minorHAnsi" w:cstheme="minorHAnsi"/>
        </w:rPr>
        <w:t>uwzględnieniem rozwojowych trendów w gospodarce (m.in. automatyzacja, robotyzacja).</w:t>
      </w:r>
    </w:p>
    <w:p w14:paraId="1FC0EEE0" w14:textId="77777777" w:rsidR="00F9702D" w:rsidRPr="00AD1AD3" w:rsidRDefault="00F9702D" w:rsidP="00D4633A">
      <w:pPr>
        <w:numPr>
          <w:ilvl w:val="1"/>
          <w:numId w:val="95"/>
        </w:numPr>
        <w:spacing w:after="240"/>
        <w:ind w:left="709"/>
        <w:rPr>
          <w:rFonts w:asciiTheme="minorHAnsi" w:eastAsia="Calibri" w:hAnsiTheme="minorHAnsi" w:cstheme="minorHAnsi"/>
        </w:rPr>
      </w:pPr>
      <w:r w:rsidRPr="00AD1AD3">
        <w:rPr>
          <w:rFonts w:asciiTheme="minorHAnsi" w:eastAsia="Calibri" w:hAnsiTheme="minorHAnsi" w:cstheme="minorHAnsi"/>
        </w:rPr>
        <w:t xml:space="preserve">Dbałość o </w:t>
      </w:r>
      <w:r w:rsidRPr="00AD1AD3">
        <w:rPr>
          <w:rFonts w:asciiTheme="minorHAnsi" w:eastAsia="Calibri" w:hAnsiTheme="minorHAnsi" w:cstheme="minorHAnsi"/>
          <w:b/>
          <w:bCs/>
        </w:rPr>
        <w:t>wysoką jakość doradztwa zawodowego dla młodzieży.</w:t>
      </w:r>
    </w:p>
    <w:p w14:paraId="4798CD22" w14:textId="57133F6B" w:rsidR="00F9702D" w:rsidRPr="00AD1AD3" w:rsidRDefault="00F9702D" w:rsidP="00D4633A">
      <w:pPr>
        <w:numPr>
          <w:ilvl w:val="1"/>
          <w:numId w:val="95"/>
        </w:numPr>
        <w:spacing w:after="240"/>
        <w:ind w:left="709"/>
        <w:rPr>
          <w:rFonts w:asciiTheme="minorHAnsi" w:eastAsia="Calibri" w:hAnsiTheme="minorHAnsi" w:cstheme="minorHAnsi"/>
        </w:rPr>
      </w:pPr>
      <w:r w:rsidRPr="00AD1AD3">
        <w:rPr>
          <w:rFonts w:asciiTheme="minorHAnsi" w:eastAsia="Calibri" w:hAnsiTheme="minorHAnsi" w:cstheme="minorHAnsi"/>
        </w:rPr>
        <w:t>Rozwój działań mentoringowych dla młodzieży np. z udziałem pracowników dojrzałych, w</w:t>
      </w:r>
      <w:r w:rsidR="00AB7FF4">
        <w:rPr>
          <w:rFonts w:asciiTheme="minorHAnsi" w:eastAsia="Calibri" w:hAnsiTheme="minorHAnsi" w:cstheme="minorHAnsi"/>
        </w:rPr>
        <w:t> </w:t>
      </w:r>
      <w:r w:rsidRPr="00AD1AD3">
        <w:rPr>
          <w:rFonts w:asciiTheme="minorHAnsi" w:eastAsia="Calibri" w:hAnsiTheme="minorHAnsi" w:cstheme="minorHAnsi"/>
        </w:rPr>
        <w:t>wieku przedemerytalnym.</w:t>
      </w:r>
    </w:p>
    <w:p w14:paraId="4C026F50" w14:textId="77777777" w:rsidR="00F9702D" w:rsidRPr="00AD1AD3" w:rsidRDefault="00F9702D" w:rsidP="00D4633A">
      <w:pPr>
        <w:numPr>
          <w:ilvl w:val="1"/>
          <w:numId w:val="95"/>
        </w:numPr>
        <w:spacing w:after="240"/>
        <w:ind w:left="709"/>
        <w:rPr>
          <w:rFonts w:asciiTheme="minorHAnsi" w:eastAsia="Calibri" w:hAnsiTheme="minorHAnsi" w:cstheme="minorHAnsi"/>
        </w:rPr>
      </w:pPr>
      <w:r w:rsidRPr="00AD1AD3">
        <w:rPr>
          <w:rFonts w:asciiTheme="minorHAnsi" w:eastAsia="Calibri" w:hAnsiTheme="minorHAnsi" w:cstheme="minorHAnsi"/>
        </w:rPr>
        <w:t xml:space="preserve">Jak mocniej </w:t>
      </w:r>
      <w:r w:rsidRPr="00AD1AD3">
        <w:rPr>
          <w:rFonts w:asciiTheme="minorHAnsi" w:eastAsia="Calibri" w:hAnsiTheme="minorHAnsi" w:cstheme="minorHAnsi"/>
          <w:b/>
          <w:bCs/>
        </w:rPr>
        <w:t>zaangażować przedsiębiorstwa we współpracę ze szkołami</w:t>
      </w:r>
      <w:r w:rsidRPr="00AD1AD3">
        <w:rPr>
          <w:rFonts w:asciiTheme="minorHAnsi" w:eastAsia="Calibri" w:hAnsiTheme="minorHAnsi" w:cstheme="minorHAnsi"/>
        </w:rPr>
        <w:t>?</w:t>
      </w:r>
    </w:p>
    <w:p w14:paraId="1475215D" w14:textId="4892578B" w:rsidR="00F9702D" w:rsidRPr="00AD1AD3" w:rsidRDefault="00F9702D" w:rsidP="00D4633A">
      <w:pPr>
        <w:numPr>
          <w:ilvl w:val="1"/>
          <w:numId w:val="95"/>
        </w:numPr>
        <w:spacing w:after="240"/>
        <w:rPr>
          <w:rFonts w:asciiTheme="minorHAnsi" w:eastAsia="Calibri" w:hAnsiTheme="minorHAnsi" w:cstheme="minorHAnsi"/>
        </w:rPr>
      </w:pPr>
      <w:r w:rsidRPr="00AD1AD3">
        <w:rPr>
          <w:rFonts w:asciiTheme="minorHAnsi" w:eastAsia="Calibri" w:hAnsiTheme="minorHAnsi" w:cstheme="minorHAnsi"/>
        </w:rPr>
        <w:t xml:space="preserve">Obecnie sprawdza się system wewnętrznego </w:t>
      </w:r>
      <w:r w:rsidR="00976CCE" w:rsidRPr="00AD1AD3">
        <w:rPr>
          <w:rFonts w:asciiTheme="minorHAnsi" w:eastAsia="Calibri" w:hAnsiTheme="minorHAnsi" w:cstheme="minorHAnsi"/>
        </w:rPr>
        <w:t xml:space="preserve">kształcenia </w:t>
      </w:r>
      <w:r w:rsidRPr="00AD1AD3">
        <w:rPr>
          <w:rFonts w:asciiTheme="minorHAnsi" w:eastAsia="Calibri" w:hAnsiTheme="minorHAnsi" w:cstheme="minorHAnsi"/>
        </w:rPr>
        <w:t xml:space="preserve">pracowników w strukturach firmy (np. Viessmann). Natomiast rozwiązanie typu klasa patronacka – nie jest na tyle atrakcyjne dla firm, aby zachęcić ich </w:t>
      </w:r>
      <w:r w:rsidR="00976CCE" w:rsidRPr="00AD1AD3">
        <w:rPr>
          <w:rFonts w:asciiTheme="minorHAnsi" w:eastAsia="Calibri" w:hAnsiTheme="minorHAnsi" w:cstheme="minorHAnsi"/>
        </w:rPr>
        <w:t>do </w:t>
      </w:r>
      <w:r w:rsidRPr="00AD1AD3">
        <w:rPr>
          <w:rFonts w:asciiTheme="minorHAnsi" w:eastAsia="Calibri" w:hAnsiTheme="minorHAnsi" w:cstheme="minorHAnsi"/>
        </w:rPr>
        <w:t>większe</w:t>
      </w:r>
      <w:r w:rsidR="00976CCE" w:rsidRPr="00AD1AD3">
        <w:rPr>
          <w:rFonts w:asciiTheme="minorHAnsi" w:eastAsia="Calibri" w:hAnsiTheme="minorHAnsi" w:cstheme="minorHAnsi"/>
        </w:rPr>
        <w:t>go</w:t>
      </w:r>
      <w:r w:rsidRPr="00AD1AD3">
        <w:rPr>
          <w:rFonts w:asciiTheme="minorHAnsi" w:eastAsia="Calibri" w:hAnsiTheme="minorHAnsi" w:cstheme="minorHAnsi"/>
        </w:rPr>
        <w:t xml:space="preserve"> </w:t>
      </w:r>
      <w:r w:rsidR="00976CCE" w:rsidRPr="00AD1AD3">
        <w:rPr>
          <w:rFonts w:asciiTheme="minorHAnsi" w:eastAsia="Calibri" w:hAnsiTheme="minorHAnsi" w:cstheme="minorHAnsi"/>
        </w:rPr>
        <w:t xml:space="preserve">zaangażowania </w:t>
      </w:r>
      <w:r w:rsidRPr="00AD1AD3">
        <w:rPr>
          <w:rFonts w:asciiTheme="minorHAnsi" w:eastAsia="Calibri" w:hAnsiTheme="minorHAnsi" w:cstheme="minorHAnsi"/>
        </w:rPr>
        <w:t xml:space="preserve">się w proces edukacyjny. </w:t>
      </w:r>
    </w:p>
    <w:p w14:paraId="6C8DA355" w14:textId="3BE5237C" w:rsidR="00F9702D" w:rsidRPr="00AD1AD3" w:rsidRDefault="00F9702D" w:rsidP="00D4633A">
      <w:pPr>
        <w:numPr>
          <w:ilvl w:val="1"/>
          <w:numId w:val="95"/>
        </w:numPr>
        <w:spacing w:after="240"/>
        <w:rPr>
          <w:rFonts w:asciiTheme="minorHAnsi" w:eastAsia="Calibri" w:hAnsiTheme="minorHAnsi" w:cstheme="minorHAnsi"/>
        </w:rPr>
      </w:pPr>
      <w:r w:rsidRPr="00AD1AD3">
        <w:rPr>
          <w:rFonts w:asciiTheme="minorHAnsi" w:eastAsia="Calibri" w:hAnsiTheme="minorHAnsi" w:cstheme="minorHAnsi"/>
        </w:rPr>
        <w:t xml:space="preserve">Obecny rynek pracy pozwala przedsiębiorcom „kupić” pracownika niezależnie od </w:t>
      </w:r>
      <w:r w:rsidR="0097536D" w:rsidRPr="00AD1AD3">
        <w:rPr>
          <w:rFonts w:asciiTheme="minorHAnsi" w:eastAsia="Calibri" w:hAnsiTheme="minorHAnsi" w:cstheme="minorHAnsi"/>
        </w:rPr>
        <w:t>tego,</w:t>
      </w:r>
      <w:r w:rsidRPr="00AD1AD3">
        <w:rPr>
          <w:rFonts w:asciiTheme="minorHAnsi" w:eastAsia="Calibri" w:hAnsiTheme="minorHAnsi" w:cstheme="minorHAnsi"/>
        </w:rPr>
        <w:t xml:space="preserve"> gdzie on się wykształci – przedsiębiorcy nie są uzależnieni od lokalnego rynku pracownika, tym samym ich „związanie lokalne” w tym zakresie nie musi być duże (mogą nie czuć takiej potrzeby).</w:t>
      </w:r>
    </w:p>
    <w:p w14:paraId="10BFD6B6" w14:textId="25D4C300" w:rsidR="00F9702D" w:rsidRPr="00AD1AD3" w:rsidRDefault="00F9702D" w:rsidP="00EE66E8">
      <w:pPr>
        <w:pStyle w:val="Nagwek3"/>
      </w:pPr>
      <w:bookmarkStart w:id="43" w:name="_Toc143594737"/>
      <w:bookmarkStart w:id="44" w:name="_Toc154126929"/>
      <w:bookmarkStart w:id="45" w:name="_Toc156819301"/>
      <w:bookmarkEnd w:id="42"/>
      <w:r w:rsidRPr="00AD1AD3">
        <w:t>Niepołomicka Strefa Inwestycyjna</w:t>
      </w:r>
      <w:bookmarkEnd w:id="43"/>
      <w:bookmarkEnd w:id="44"/>
      <w:bookmarkEnd w:id="45"/>
    </w:p>
    <w:p w14:paraId="5C9A6D17" w14:textId="23A6A4EB" w:rsidR="00F9702D" w:rsidRPr="00AD1AD3" w:rsidRDefault="00F9702D" w:rsidP="00D4633A">
      <w:pPr>
        <w:numPr>
          <w:ilvl w:val="0"/>
          <w:numId w:val="97"/>
        </w:numPr>
        <w:spacing w:after="240"/>
        <w:rPr>
          <w:rFonts w:asciiTheme="minorHAnsi" w:eastAsia="Calibri" w:hAnsiTheme="minorHAnsi" w:cstheme="minorHAnsi"/>
          <w:b/>
          <w:bCs/>
        </w:rPr>
      </w:pPr>
      <w:bookmarkStart w:id="46" w:name="_Toc143594437"/>
      <w:r w:rsidRPr="00AD1AD3">
        <w:rPr>
          <w:rFonts w:asciiTheme="minorHAnsi" w:eastAsia="Calibri" w:hAnsiTheme="minorHAnsi" w:cstheme="minorHAnsi"/>
          <w:b/>
          <w:bCs/>
        </w:rPr>
        <w:t>Kształtowanie dalszego rozwoju NSI w sposób przemyślany.</w:t>
      </w:r>
      <w:r w:rsidR="0087043C" w:rsidRPr="00AD1AD3">
        <w:rPr>
          <w:rFonts w:asciiTheme="minorHAnsi" w:eastAsia="Calibri" w:hAnsiTheme="minorHAnsi" w:cstheme="minorHAnsi"/>
          <w:b/>
          <w:bCs/>
        </w:rPr>
        <w:t xml:space="preserve"> </w:t>
      </w:r>
      <w:r w:rsidRPr="00AD1AD3">
        <w:rPr>
          <w:rFonts w:asciiTheme="minorHAnsi" w:eastAsia="Calibri" w:hAnsiTheme="minorHAnsi" w:cstheme="minorHAnsi"/>
          <w:b/>
          <w:bCs/>
        </w:rPr>
        <w:t xml:space="preserve">Jak </w:t>
      </w:r>
      <w:r w:rsidR="002C616C" w:rsidRPr="00AD1AD3">
        <w:rPr>
          <w:rFonts w:asciiTheme="minorHAnsi" w:eastAsia="Calibri" w:hAnsiTheme="minorHAnsi" w:cstheme="minorHAnsi"/>
          <w:b/>
          <w:bCs/>
        </w:rPr>
        <w:t>chcemy,</w:t>
      </w:r>
      <w:r w:rsidRPr="00AD1AD3">
        <w:rPr>
          <w:rFonts w:asciiTheme="minorHAnsi" w:eastAsia="Calibri" w:hAnsiTheme="minorHAnsi" w:cstheme="minorHAnsi"/>
          <w:b/>
          <w:bCs/>
        </w:rPr>
        <w:t xml:space="preserve"> żeby wyglądał dalszy rozwój NSI, na co stawiamy, co </w:t>
      </w:r>
      <w:r w:rsidR="0097536D" w:rsidRPr="00AD1AD3">
        <w:rPr>
          <w:rFonts w:asciiTheme="minorHAnsi" w:eastAsia="Calibri" w:hAnsiTheme="minorHAnsi" w:cstheme="minorHAnsi"/>
          <w:b/>
          <w:bCs/>
        </w:rPr>
        <w:t>odrzucamy?</w:t>
      </w:r>
    </w:p>
    <w:p w14:paraId="2B58026B" w14:textId="66AF154F" w:rsidR="00F9702D" w:rsidRPr="00AD1AD3" w:rsidRDefault="00F9702D" w:rsidP="00D4633A">
      <w:pPr>
        <w:numPr>
          <w:ilvl w:val="0"/>
          <w:numId w:val="98"/>
        </w:numPr>
        <w:spacing w:after="240"/>
        <w:rPr>
          <w:rFonts w:asciiTheme="minorHAnsi" w:eastAsia="Calibri" w:hAnsiTheme="minorHAnsi" w:cstheme="minorHAnsi"/>
        </w:rPr>
      </w:pPr>
      <w:r w:rsidRPr="00AD1AD3">
        <w:rPr>
          <w:rFonts w:asciiTheme="minorHAnsi" w:eastAsia="Calibri" w:hAnsiTheme="minorHAnsi" w:cstheme="minorHAnsi"/>
        </w:rPr>
        <w:t>Potrzebny jest bilans zysków i strat – określenie relacji między wpływami do budżetu (dochody z CIT, podatku od nieruchomości)</w:t>
      </w:r>
      <w:r w:rsidR="00976CCE" w:rsidRPr="00AD1AD3">
        <w:rPr>
          <w:rFonts w:asciiTheme="minorHAnsi" w:eastAsia="Calibri" w:hAnsiTheme="minorHAnsi" w:cstheme="minorHAnsi"/>
        </w:rPr>
        <w:t>,</w:t>
      </w:r>
      <w:r w:rsidRPr="00AD1AD3">
        <w:rPr>
          <w:rFonts w:asciiTheme="minorHAnsi" w:eastAsia="Calibri" w:hAnsiTheme="minorHAnsi" w:cstheme="minorHAnsi"/>
        </w:rPr>
        <w:t xml:space="preserve"> a koniecznymi do poniesienia z tego samego budżetu wydatkami związanymi z działalnością przemysłową (na utrzymanie infrastruktury, remonty, koszty środowiskowe itp.).</w:t>
      </w:r>
    </w:p>
    <w:p w14:paraId="6A618E66" w14:textId="10486798" w:rsidR="00F9702D" w:rsidRPr="00AD1AD3" w:rsidRDefault="00F9702D" w:rsidP="00D4633A">
      <w:pPr>
        <w:numPr>
          <w:ilvl w:val="0"/>
          <w:numId w:val="98"/>
        </w:numPr>
        <w:spacing w:after="240"/>
        <w:rPr>
          <w:rFonts w:asciiTheme="minorHAnsi" w:eastAsia="Calibri" w:hAnsiTheme="minorHAnsi" w:cstheme="minorHAnsi"/>
        </w:rPr>
      </w:pPr>
      <w:r w:rsidRPr="00AD1AD3">
        <w:rPr>
          <w:rFonts w:asciiTheme="minorHAnsi" w:eastAsia="Calibri" w:hAnsiTheme="minorHAnsi" w:cstheme="minorHAnsi"/>
        </w:rPr>
        <w:t>Potrzebna jest weryfikacja branż i typów działalności, które byłyby pożądane do pozyskania i</w:t>
      </w:r>
      <w:r w:rsidR="00AB7FF4">
        <w:rPr>
          <w:rFonts w:asciiTheme="minorHAnsi" w:eastAsia="Calibri" w:hAnsiTheme="minorHAnsi" w:cstheme="minorHAnsi"/>
        </w:rPr>
        <w:t> </w:t>
      </w:r>
      <w:r w:rsidRPr="00AD1AD3">
        <w:rPr>
          <w:rFonts w:asciiTheme="minorHAnsi" w:eastAsia="Calibri" w:hAnsiTheme="minorHAnsi" w:cstheme="minorHAnsi"/>
        </w:rPr>
        <w:t>zlokalizowania w NSI. Niepołomice mają już renomę i przy tej skali rozwoju NSI powinno się wybierać z rozmysłem jakich typów działalności chcemy w Niepołomicach, a jakich nie („bądźmy wybredni”).</w:t>
      </w:r>
    </w:p>
    <w:p w14:paraId="3BA0BC7E" w14:textId="77777777" w:rsidR="00F9702D" w:rsidRPr="00AD1AD3" w:rsidRDefault="00F9702D" w:rsidP="00D4633A">
      <w:pPr>
        <w:numPr>
          <w:ilvl w:val="1"/>
          <w:numId w:val="98"/>
        </w:numPr>
        <w:spacing w:after="240"/>
        <w:rPr>
          <w:rFonts w:asciiTheme="minorHAnsi" w:eastAsia="Calibri" w:hAnsiTheme="minorHAnsi" w:cstheme="minorHAnsi"/>
        </w:rPr>
      </w:pPr>
      <w:r w:rsidRPr="00AD1AD3">
        <w:rPr>
          <w:rFonts w:asciiTheme="minorHAnsi" w:eastAsia="Calibri" w:hAnsiTheme="minorHAnsi" w:cstheme="minorHAnsi"/>
          <w:b/>
          <w:bCs/>
        </w:rPr>
        <w:t>Niepołomice są naturalnie atrakcyjne dla branży logistycznej</w:t>
      </w:r>
      <w:r w:rsidRPr="00AD1AD3">
        <w:rPr>
          <w:rFonts w:asciiTheme="minorHAnsi" w:eastAsia="Calibri" w:hAnsiTheme="minorHAnsi" w:cstheme="minorHAnsi"/>
        </w:rPr>
        <w:t>, która zajmuje duże powierzchnie, co przekłada się na dochody, ale powoduje też bardzo duże obciążenia (m.in. komunikacyjne).</w:t>
      </w:r>
    </w:p>
    <w:p w14:paraId="206BF4A8" w14:textId="250EBB4F" w:rsidR="00F9702D" w:rsidRPr="00AD1AD3" w:rsidRDefault="00F9702D" w:rsidP="00D4633A">
      <w:pPr>
        <w:numPr>
          <w:ilvl w:val="1"/>
          <w:numId w:val="98"/>
        </w:numPr>
        <w:spacing w:after="240"/>
        <w:rPr>
          <w:rFonts w:asciiTheme="minorHAnsi" w:eastAsia="Calibri" w:hAnsiTheme="minorHAnsi" w:cstheme="minorHAnsi"/>
        </w:rPr>
      </w:pPr>
      <w:r w:rsidRPr="00AD1AD3">
        <w:rPr>
          <w:rFonts w:asciiTheme="minorHAnsi" w:eastAsia="Calibri" w:hAnsiTheme="minorHAnsi" w:cstheme="minorHAnsi"/>
        </w:rPr>
        <w:t xml:space="preserve">Wskazane byłoby przekierowanie na </w:t>
      </w:r>
      <w:r w:rsidRPr="00AD1AD3">
        <w:rPr>
          <w:rFonts w:asciiTheme="minorHAnsi" w:eastAsia="Calibri" w:hAnsiTheme="minorHAnsi" w:cstheme="minorHAnsi"/>
          <w:b/>
          <w:bCs/>
        </w:rPr>
        <w:t>sytuowanie w Strefie firm z</w:t>
      </w:r>
      <w:r w:rsidR="00411E80" w:rsidRPr="00AD1AD3">
        <w:rPr>
          <w:rFonts w:asciiTheme="minorHAnsi" w:eastAsia="Calibri" w:hAnsiTheme="minorHAnsi" w:cstheme="minorHAnsi"/>
          <w:b/>
          <w:bCs/>
        </w:rPr>
        <w:t> </w:t>
      </w:r>
      <w:r w:rsidRPr="00AD1AD3">
        <w:rPr>
          <w:rFonts w:asciiTheme="minorHAnsi" w:eastAsia="Calibri" w:hAnsiTheme="minorHAnsi" w:cstheme="minorHAnsi"/>
          <w:b/>
          <w:bCs/>
        </w:rPr>
        <w:t>branży nowych technologii - park technologiczny</w:t>
      </w:r>
      <w:r w:rsidRPr="00AD1AD3">
        <w:rPr>
          <w:rFonts w:asciiTheme="minorHAnsi" w:eastAsia="Calibri" w:hAnsiTheme="minorHAnsi" w:cstheme="minorHAnsi"/>
        </w:rPr>
        <w:t xml:space="preserve"> (odpowiednie zapisy są już uwzględnione w MPZP).</w:t>
      </w:r>
    </w:p>
    <w:p w14:paraId="6895A46D" w14:textId="71B901C5" w:rsidR="00F9702D" w:rsidRPr="00AD1AD3" w:rsidRDefault="00F9702D" w:rsidP="00D4633A">
      <w:pPr>
        <w:numPr>
          <w:ilvl w:val="1"/>
          <w:numId w:val="98"/>
        </w:numPr>
        <w:spacing w:after="240"/>
        <w:rPr>
          <w:rFonts w:asciiTheme="minorHAnsi" w:eastAsia="Calibri" w:hAnsiTheme="minorHAnsi" w:cstheme="minorHAnsi"/>
        </w:rPr>
      </w:pPr>
      <w:r w:rsidRPr="00AD1AD3">
        <w:rPr>
          <w:rFonts w:asciiTheme="minorHAnsi" w:eastAsia="Calibri" w:hAnsiTheme="minorHAnsi" w:cstheme="minorHAnsi"/>
        </w:rPr>
        <w:t xml:space="preserve">Szukajmy firm, które </w:t>
      </w:r>
      <w:r w:rsidRPr="00AD1AD3">
        <w:rPr>
          <w:rFonts w:asciiTheme="minorHAnsi" w:eastAsia="Calibri" w:hAnsiTheme="minorHAnsi" w:cstheme="minorHAnsi"/>
          <w:b/>
          <w:bCs/>
        </w:rPr>
        <w:t>dopełnią łańcuchy dostaw już istniejących przedsiębiorstw</w:t>
      </w:r>
      <w:r w:rsidR="0087043C" w:rsidRPr="00AD1AD3">
        <w:rPr>
          <w:rFonts w:asciiTheme="minorHAnsi" w:eastAsia="Calibri" w:hAnsiTheme="minorHAnsi" w:cstheme="minorHAnsi"/>
          <w:b/>
          <w:bCs/>
        </w:rPr>
        <w:t>,</w:t>
      </w:r>
      <w:r w:rsidRPr="00AD1AD3">
        <w:rPr>
          <w:rFonts w:asciiTheme="minorHAnsi" w:eastAsia="Calibri" w:hAnsiTheme="minorHAnsi" w:cstheme="minorHAnsi"/>
        </w:rPr>
        <w:t xml:space="preserve"> opierając się na gospodarce obiegu zamkniętego.</w:t>
      </w:r>
    </w:p>
    <w:p w14:paraId="7CC1D884" w14:textId="0EB849D1" w:rsidR="00F9702D" w:rsidRPr="00AD1AD3" w:rsidRDefault="00F9702D" w:rsidP="00D4633A">
      <w:pPr>
        <w:numPr>
          <w:ilvl w:val="0"/>
          <w:numId w:val="97"/>
        </w:numPr>
        <w:spacing w:after="240"/>
        <w:rPr>
          <w:rFonts w:asciiTheme="minorHAnsi" w:eastAsia="Calibri" w:hAnsiTheme="minorHAnsi" w:cstheme="minorHAnsi"/>
        </w:rPr>
      </w:pPr>
      <w:r w:rsidRPr="00AD1AD3">
        <w:rPr>
          <w:rFonts w:asciiTheme="minorHAnsi" w:eastAsia="Calibri" w:hAnsiTheme="minorHAnsi" w:cstheme="minorHAnsi"/>
          <w:b/>
          <w:bCs/>
        </w:rPr>
        <w:t>Jak od strony infrastrukturalnej jesteśmy przygotowani do rozwoju Strefy? Jakie kwestie wymagają zmian, rozwoju, zabezpieczenia?</w:t>
      </w:r>
    </w:p>
    <w:p w14:paraId="339C2E06" w14:textId="77777777" w:rsidR="00F9702D" w:rsidRPr="00AD1AD3" w:rsidRDefault="00F9702D" w:rsidP="00D4633A">
      <w:pPr>
        <w:numPr>
          <w:ilvl w:val="1"/>
          <w:numId w:val="99"/>
        </w:numPr>
        <w:spacing w:after="240"/>
        <w:rPr>
          <w:rFonts w:asciiTheme="minorHAnsi" w:eastAsia="Calibri" w:hAnsiTheme="minorHAnsi" w:cstheme="minorHAnsi"/>
        </w:rPr>
      </w:pPr>
      <w:r w:rsidRPr="00AD1AD3">
        <w:rPr>
          <w:rFonts w:asciiTheme="minorHAnsi" w:eastAsia="Calibri" w:hAnsiTheme="minorHAnsi" w:cstheme="minorHAnsi"/>
        </w:rPr>
        <w:t xml:space="preserve">Jaka jest szeroko pojęta </w:t>
      </w:r>
      <w:r w:rsidRPr="00AD1AD3">
        <w:rPr>
          <w:rFonts w:asciiTheme="minorHAnsi" w:eastAsia="Calibri" w:hAnsiTheme="minorHAnsi" w:cstheme="minorHAnsi"/>
          <w:b/>
          <w:bCs/>
        </w:rPr>
        <w:t>chłonność gminy na kolejne inwestycje</w:t>
      </w:r>
      <w:r w:rsidRPr="00AD1AD3">
        <w:rPr>
          <w:rFonts w:asciiTheme="minorHAnsi" w:eastAsia="Calibri" w:hAnsiTheme="minorHAnsi" w:cstheme="minorHAnsi"/>
        </w:rPr>
        <w:t xml:space="preserve">? Np. obecnie oczyszczalnia ścieków przetwarza już w 40% ścieki przemysłowe i przy wzroście udziału tych </w:t>
      </w:r>
      <w:r w:rsidRPr="00AD1AD3">
        <w:rPr>
          <w:rFonts w:asciiTheme="minorHAnsi" w:eastAsia="Calibri" w:hAnsiTheme="minorHAnsi" w:cstheme="minorHAnsi"/>
          <w:b/>
          <w:bCs/>
        </w:rPr>
        <w:t xml:space="preserve">ścieków </w:t>
      </w:r>
      <w:r w:rsidRPr="00AD1AD3">
        <w:rPr>
          <w:rFonts w:asciiTheme="minorHAnsi" w:eastAsia="Calibri" w:hAnsiTheme="minorHAnsi" w:cstheme="minorHAnsi"/>
        </w:rPr>
        <w:t xml:space="preserve">nie będzie mogła już pełnić roli oczyszczalni komunalnej. </w:t>
      </w:r>
    </w:p>
    <w:p w14:paraId="099E6F94" w14:textId="03EDC3CC" w:rsidR="00F9702D" w:rsidRPr="00AD1AD3" w:rsidRDefault="00F9702D" w:rsidP="00D4633A">
      <w:pPr>
        <w:numPr>
          <w:ilvl w:val="1"/>
          <w:numId w:val="99"/>
        </w:numPr>
        <w:spacing w:after="240"/>
        <w:rPr>
          <w:rFonts w:asciiTheme="minorHAnsi" w:eastAsia="Calibri" w:hAnsiTheme="minorHAnsi" w:cstheme="minorHAnsi"/>
        </w:rPr>
      </w:pPr>
      <w:r w:rsidRPr="00AD1AD3">
        <w:rPr>
          <w:rFonts w:asciiTheme="minorHAnsi" w:eastAsia="Calibri" w:hAnsiTheme="minorHAnsi" w:cstheme="minorHAnsi"/>
        </w:rPr>
        <w:t>Zakłady ulokowane na trenie NSI posiadają często własne ujęcia wody, które im bardziej będą eksploatowane i im będzie ich więcej</w:t>
      </w:r>
      <w:r w:rsidR="0087043C" w:rsidRPr="00AD1AD3">
        <w:rPr>
          <w:rFonts w:asciiTheme="minorHAnsi" w:eastAsia="Calibri" w:hAnsiTheme="minorHAnsi" w:cstheme="minorHAnsi"/>
        </w:rPr>
        <w:t>,</w:t>
      </w:r>
      <w:r w:rsidRPr="00AD1AD3">
        <w:rPr>
          <w:rFonts w:asciiTheme="minorHAnsi" w:eastAsia="Calibri" w:hAnsiTheme="minorHAnsi" w:cstheme="minorHAnsi"/>
        </w:rPr>
        <w:t xml:space="preserve"> tym mniej wody pozostanie na potrzeby mieszkańców gminy. We wschodniej części gminy występują już niedobory wody. Konieczne jest działanie na rzecz ograniczania samodzielności biznesu w</w:t>
      </w:r>
      <w:r w:rsidR="00E967CB">
        <w:rPr>
          <w:rFonts w:asciiTheme="minorHAnsi" w:eastAsia="Calibri" w:hAnsiTheme="minorHAnsi" w:cstheme="minorHAnsi"/>
        </w:rPr>
        <w:t> </w:t>
      </w:r>
      <w:r w:rsidRPr="00AD1AD3">
        <w:rPr>
          <w:rFonts w:asciiTheme="minorHAnsi" w:eastAsia="Calibri" w:hAnsiTheme="minorHAnsi" w:cstheme="minorHAnsi"/>
        </w:rPr>
        <w:t xml:space="preserve">pozyskiwaniu wody oraz zabezpieczenie interesów mieszkańców (w przypadku suszy, możliwych ograniczeń w dostawie wody). </w:t>
      </w:r>
    </w:p>
    <w:p w14:paraId="1E2B3A9D" w14:textId="1E28ED9D" w:rsidR="00F9702D" w:rsidRPr="00AD1AD3" w:rsidRDefault="00F9702D" w:rsidP="00D4633A">
      <w:pPr>
        <w:numPr>
          <w:ilvl w:val="1"/>
          <w:numId w:val="99"/>
        </w:numPr>
        <w:spacing w:after="240"/>
        <w:rPr>
          <w:rFonts w:asciiTheme="minorHAnsi" w:eastAsia="Calibri" w:hAnsiTheme="minorHAnsi" w:cstheme="minorHAnsi"/>
        </w:rPr>
      </w:pPr>
      <w:r w:rsidRPr="00AD1AD3">
        <w:rPr>
          <w:rFonts w:asciiTheme="minorHAnsi" w:eastAsia="Calibri" w:hAnsiTheme="minorHAnsi" w:cstheme="minorHAnsi"/>
        </w:rPr>
        <w:t>Większe wykorzystanie kolei do transportu przez firmy działające w</w:t>
      </w:r>
      <w:r w:rsidR="00411E80" w:rsidRPr="00AD1AD3">
        <w:rPr>
          <w:rFonts w:asciiTheme="minorHAnsi" w:eastAsia="Calibri" w:hAnsiTheme="minorHAnsi" w:cstheme="minorHAnsi"/>
        </w:rPr>
        <w:t> </w:t>
      </w:r>
      <w:r w:rsidRPr="00AD1AD3">
        <w:rPr>
          <w:rFonts w:asciiTheme="minorHAnsi" w:eastAsia="Calibri" w:hAnsiTheme="minorHAnsi" w:cstheme="minorHAnsi"/>
          <w:b/>
          <w:bCs/>
        </w:rPr>
        <w:t>ramach Strefy (bocznica kolejowa)</w:t>
      </w:r>
      <w:r w:rsidRPr="00AD1AD3">
        <w:rPr>
          <w:rFonts w:asciiTheme="minorHAnsi" w:eastAsia="Calibri" w:hAnsiTheme="minorHAnsi" w:cstheme="minorHAnsi"/>
        </w:rPr>
        <w:t xml:space="preserve"> – odciążenie infrastruktury drogowej.</w:t>
      </w:r>
    </w:p>
    <w:p w14:paraId="7B745533" w14:textId="77777777" w:rsidR="00F9702D" w:rsidRPr="00AD1AD3" w:rsidRDefault="00F9702D" w:rsidP="00D4633A">
      <w:pPr>
        <w:numPr>
          <w:ilvl w:val="1"/>
          <w:numId w:val="99"/>
        </w:numPr>
        <w:spacing w:after="240"/>
        <w:rPr>
          <w:rFonts w:asciiTheme="minorHAnsi" w:eastAsia="Calibri" w:hAnsiTheme="minorHAnsi" w:cstheme="minorHAnsi"/>
        </w:rPr>
      </w:pPr>
      <w:r w:rsidRPr="00AD1AD3">
        <w:rPr>
          <w:rFonts w:asciiTheme="minorHAnsi" w:eastAsia="Calibri" w:hAnsiTheme="minorHAnsi" w:cstheme="minorHAnsi"/>
        </w:rPr>
        <w:t xml:space="preserve">Ciągłe działania na rzecz </w:t>
      </w:r>
      <w:r w:rsidRPr="00AD1AD3">
        <w:rPr>
          <w:rFonts w:asciiTheme="minorHAnsi" w:eastAsia="Calibri" w:hAnsiTheme="minorHAnsi" w:cstheme="minorHAnsi"/>
          <w:b/>
          <w:bCs/>
        </w:rPr>
        <w:t>„buforowania” i minimalizowania negatywnego wpływu NSI</w:t>
      </w:r>
      <w:r w:rsidRPr="00AD1AD3">
        <w:rPr>
          <w:rFonts w:asciiTheme="minorHAnsi" w:eastAsia="Calibri" w:hAnsiTheme="minorHAnsi" w:cstheme="minorHAnsi"/>
        </w:rPr>
        <w:t xml:space="preserve"> (uciążliwości) na otoczenie i zamieszkałe sąsiedztwo.</w:t>
      </w:r>
    </w:p>
    <w:p w14:paraId="3D465232" w14:textId="77777777" w:rsidR="00F9702D" w:rsidRPr="00AD1AD3" w:rsidRDefault="00F9702D" w:rsidP="00D4633A">
      <w:pPr>
        <w:numPr>
          <w:ilvl w:val="0"/>
          <w:numId w:val="100"/>
        </w:numPr>
        <w:spacing w:after="240"/>
        <w:rPr>
          <w:rFonts w:asciiTheme="minorHAnsi" w:eastAsia="Calibri" w:hAnsiTheme="minorHAnsi" w:cstheme="minorHAnsi"/>
          <w:b/>
          <w:bCs/>
        </w:rPr>
      </w:pPr>
      <w:r w:rsidRPr="00AD1AD3">
        <w:rPr>
          <w:rFonts w:asciiTheme="minorHAnsi" w:eastAsia="Calibri" w:hAnsiTheme="minorHAnsi" w:cstheme="minorHAnsi"/>
          <w:b/>
          <w:bCs/>
        </w:rPr>
        <w:t>Większe wykorzystanie potencjału społecznego Strefy:</w:t>
      </w:r>
    </w:p>
    <w:p w14:paraId="4DCC296C" w14:textId="77777777" w:rsidR="00F9702D" w:rsidRPr="00AD1AD3" w:rsidRDefault="00F9702D" w:rsidP="00D4633A">
      <w:pPr>
        <w:numPr>
          <w:ilvl w:val="0"/>
          <w:numId w:val="101"/>
        </w:numPr>
        <w:spacing w:after="240"/>
        <w:rPr>
          <w:rFonts w:asciiTheme="minorHAnsi" w:eastAsia="Calibri" w:hAnsiTheme="minorHAnsi" w:cstheme="minorHAnsi"/>
        </w:rPr>
      </w:pPr>
      <w:r w:rsidRPr="00AD1AD3">
        <w:rPr>
          <w:rFonts w:asciiTheme="minorHAnsi" w:eastAsia="Calibri" w:hAnsiTheme="minorHAnsi" w:cstheme="minorHAnsi"/>
        </w:rPr>
        <w:t>Większy udział i współtworzenie lokalnych warunków życia, CSR</w:t>
      </w:r>
      <w:r w:rsidRPr="00AD1AD3">
        <w:rPr>
          <w:rFonts w:asciiTheme="minorHAnsi" w:hAnsiTheme="minorHAnsi" w:cstheme="minorHAnsi"/>
          <w:vertAlign w:val="superscript"/>
        </w:rPr>
        <w:footnoteReference w:id="8"/>
      </w:r>
      <w:r w:rsidRPr="00AD1AD3">
        <w:rPr>
          <w:rFonts w:asciiTheme="minorHAnsi" w:eastAsia="Calibri" w:hAnsiTheme="minorHAnsi" w:cstheme="minorHAnsi"/>
        </w:rPr>
        <w:t xml:space="preserve"> ukierunkowany lokalnie.</w:t>
      </w:r>
    </w:p>
    <w:p w14:paraId="2C5DE53C" w14:textId="77777777" w:rsidR="00F9702D" w:rsidRPr="00AD1AD3" w:rsidRDefault="00F9702D" w:rsidP="00D4633A">
      <w:pPr>
        <w:numPr>
          <w:ilvl w:val="0"/>
          <w:numId w:val="101"/>
        </w:numPr>
        <w:spacing w:after="240"/>
        <w:rPr>
          <w:rFonts w:asciiTheme="minorHAnsi" w:eastAsia="Calibri" w:hAnsiTheme="minorHAnsi" w:cstheme="minorHAnsi"/>
        </w:rPr>
      </w:pPr>
      <w:r w:rsidRPr="00AD1AD3">
        <w:rPr>
          <w:rFonts w:asciiTheme="minorHAnsi" w:eastAsia="Calibri" w:hAnsiTheme="minorHAnsi" w:cstheme="minorHAnsi"/>
          <w:b/>
          <w:bCs/>
        </w:rPr>
        <w:t>Angażowanie firm i ich pracowników w działania społeczne</w:t>
      </w:r>
      <w:r w:rsidRPr="00AD1AD3">
        <w:rPr>
          <w:rFonts w:asciiTheme="minorHAnsi" w:eastAsia="Calibri" w:hAnsiTheme="minorHAnsi" w:cstheme="minorHAnsi"/>
        </w:rPr>
        <w:t>, na rzecz zdrowia, sportu, kultury.</w:t>
      </w:r>
    </w:p>
    <w:p w14:paraId="292FEFD6" w14:textId="77777777" w:rsidR="00F9702D" w:rsidRPr="00AD1AD3" w:rsidRDefault="00F9702D" w:rsidP="00D4633A">
      <w:pPr>
        <w:numPr>
          <w:ilvl w:val="0"/>
          <w:numId w:val="101"/>
        </w:numPr>
        <w:spacing w:after="240"/>
        <w:rPr>
          <w:rFonts w:asciiTheme="minorHAnsi" w:eastAsia="Calibri" w:hAnsiTheme="minorHAnsi" w:cstheme="minorHAnsi"/>
        </w:rPr>
      </w:pPr>
      <w:r w:rsidRPr="00AD1AD3">
        <w:rPr>
          <w:rFonts w:asciiTheme="minorHAnsi" w:eastAsia="Calibri" w:hAnsiTheme="minorHAnsi" w:cstheme="minorHAnsi"/>
        </w:rPr>
        <w:t xml:space="preserve">Włączenie dużych </w:t>
      </w:r>
      <w:r w:rsidRPr="00AD1AD3">
        <w:rPr>
          <w:rFonts w:asciiTheme="minorHAnsi" w:eastAsia="Calibri" w:hAnsiTheme="minorHAnsi" w:cstheme="minorHAnsi"/>
          <w:b/>
          <w:bCs/>
        </w:rPr>
        <w:t>przedsiębiorstw w wolontariat</w:t>
      </w:r>
      <w:r w:rsidRPr="00AD1AD3">
        <w:rPr>
          <w:rFonts w:asciiTheme="minorHAnsi" w:eastAsia="Calibri" w:hAnsiTheme="minorHAnsi" w:cstheme="minorHAnsi"/>
        </w:rPr>
        <w:t xml:space="preserve"> na większą skalę i w sposób zorganizowany – potrzeba wypracowania modelu i zapewnienia zarządzającego tym procesem, „łącznika” (np. NGO) pośredniczącego między biznesem (pozyskiwanie wolontariuszy) a lokalnymi organizacjami społecznymi i instytucjami (oferta działań </w:t>
      </w:r>
      <w:proofErr w:type="spellStart"/>
      <w:r w:rsidRPr="00AD1AD3">
        <w:rPr>
          <w:rFonts w:asciiTheme="minorHAnsi" w:eastAsia="Calibri" w:hAnsiTheme="minorHAnsi" w:cstheme="minorHAnsi"/>
        </w:rPr>
        <w:t>wolontariackich</w:t>
      </w:r>
      <w:proofErr w:type="spellEnd"/>
      <w:r w:rsidRPr="00AD1AD3">
        <w:rPr>
          <w:rFonts w:asciiTheme="minorHAnsi" w:eastAsia="Calibri" w:hAnsiTheme="minorHAnsi" w:cstheme="minorHAnsi"/>
        </w:rPr>
        <w:t>).</w:t>
      </w:r>
    </w:p>
    <w:p w14:paraId="2F10B1B2" w14:textId="10D550B2" w:rsidR="00F9702D" w:rsidRPr="00AD1AD3" w:rsidRDefault="00F9702D" w:rsidP="00D4633A">
      <w:pPr>
        <w:numPr>
          <w:ilvl w:val="0"/>
          <w:numId w:val="101"/>
        </w:numPr>
        <w:spacing w:after="240"/>
        <w:rPr>
          <w:rFonts w:asciiTheme="minorHAnsi" w:eastAsia="Calibri" w:hAnsiTheme="minorHAnsi" w:cstheme="minorHAnsi"/>
        </w:rPr>
      </w:pPr>
      <w:r w:rsidRPr="00AD1AD3">
        <w:rPr>
          <w:rFonts w:asciiTheme="minorHAnsi" w:eastAsia="Calibri" w:hAnsiTheme="minorHAnsi" w:cstheme="minorHAnsi"/>
        </w:rPr>
        <w:t>Podnoszenie kompetencji językowych pracowników z Ukrainy, z</w:t>
      </w:r>
      <w:r w:rsidR="00411E80" w:rsidRPr="00AD1AD3">
        <w:rPr>
          <w:rFonts w:asciiTheme="minorHAnsi" w:eastAsia="Calibri" w:hAnsiTheme="minorHAnsi" w:cstheme="minorHAnsi"/>
        </w:rPr>
        <w:t> </w:t>
      </w:r>
      <w:r w:rsidRPr="00AD1AD3">
        <w:rPr>
          <w:rFonts w:asciiTheme="minorHAnsi" w:eastAsia="Calibri" w:hAnsiTheme="minorHAnsi" w:cstheme="minorHAnsi"/>
        </w:rPr>
        <w:t>zaangażowaniem zatrudniających ich firm – większa integracja ze społecznością lokalną.</w:t>
      </w:r>
    </w:p>
    <w:p w14:paraId="2E7DC20C" w14:textId="77777777" w:rsidR="00F9702D" w:rsidRPr="00AD1AD3" w:rsidRDefault="00F9702D" w:rsidP="00D4633A">
      <w:pPr>
        <w:numPr>
          <w:ilvl w:val="0"/>
          <w:numId w:val="101"/>
        </w:numPr>
        <w:spacing w:after="240"/>
        <w:rPr>
          <w:rFonts w:asciiTheme="minorHAnsi" w:eastAsia="Calibri" w:hAnsiTheme="minorHAnsi" w:cstheme="minorHAnsi"/>
          <w:b/>
          <w:bCs/>
        </w:rPr>
      </w:pPr>
      <w:r w:rsidRPr="00AD1AD3">
        <w:rPr>
          <w:rFonts w:asciiTheme="minorHAnsi" w:eastAsia="Calibri" w:hAnsiTheme="minorHAnsi" w:cstheme="minorHAnsi"/>
          <w:b/>
          <w:bCs/>
        </w:rPr>
        <w:t>Zainteresowanie Strefy</w:t>
      </w:r>
      <w:r w:rsidRPr="00AD1AD3">
        <w:rPr>
          <w:rFonts w:asciiTheme="minorHAnsi" w:eastAsia="Calibri" w:hAnsiTheme="minorHAnsi" w:cstheme="minorHAnsi"/>
        </w:rPr>
        <w:t xml:space="preserve"> działalnością kulturalną </w:t>
      </w:r>
      <w:r w:rsidRPr="00AD1AD3">
        <w:rPr>
          <w:rFonts w:asciiTheme="minorHAnsi" w:eastAsia="Calibri" w:hAnsiTheme="minorHAnsi" w:cstheme="minorHAnsi"/>
          <w:b/>
          <w:bCs/>
        </w:rPr>
        <w:t>i mecenatem kultury lokalnej.</w:t>
      </w:r>
    </w:p>
    <w:p w14:paraId="2FEE79A3" w14:textId="77777777" w:rsidR="00F9702D" w:rsidRPr="00AD1AD3" w:rsidRDefault="00F9702D" w:rsidP="00220DBA">
      <w:pPr>
        <w:spacing w:after="240"/>
        <w:rPr>
          <w:rFonts w:asciiTheme="minorHAnsi" w:eastAsia="Calibri" w:hAnsiTheme="minorHAnsi" w:cstheme="minorHAnsi"/>
          <w:b/>
          <w:bCs/>
        </w:rPr>
      </w:pPr>
    </w:p>
    <w:p w14:paraId="7CBA2C4C" w14:textId="77777777" w:rsidR="00E94CB4" w:rsidRPr="00AD1AD3" w:rsidRDefault="00E94CB4">
      <w:pPr>
        <w:spacing w:after="160" w:line="259" w:lineRule="auto"/>
        <w:jc w:val="left"/>
        <w:rPr>
          <w:rFonts w:asciiTheme="minorHAnsi" w:eastAsia="Times New Roman" w:hAnsiTheme="minorHAnsi" w:cstheme="minorHAnsi"/>
          <w:b/>
          <w:bCs/>
          <w:color w:val="FFFFFF" w:themeColor="background1"/>
          <w:sz w:val="32"/>
          <w:szCs w:val="26"/>
        </w:rPr>
      </w:pPr>
      <w:bookmarkStart w:id="47" w:name="_Toc69835689"/>
      <w:bookmarkStart w:id="48" w:name="_Toc97743520"/>
      <w:bookmarkStart w:id="49" w:name="_Toc154126932"/>
      <w:bookmarkEnd w:id="46"/>
      <w:r w:rsidRPr="00AD1AD3">
        <w:rPr>
          <w:rFonts w:asciiTheme="minorHAnsi" w:eastAsia="Times New Roman" w:hAnsiTheme="minorHAnsi" w:cstheme="minorHAnsi"/>
        </w:rPr>
        <w:br w:type="page"/>
      </w:r>
    </w:p>
    <w:p w14:paraId="6ABD25DF" w14:textId="40439BBB" w:rsidR="00F9702D" w:rsidRPr="00AD1AD3" w:rsidRDefault="00F9702D" w:rsidP="00B449C8">
      <w:pPr>
        <w:pStyle w:val="Nagwek2"/>
        <w:rPr>
          <w:rFonts w:asciiTheme="minorHAnsi" w:eastAsia="Times New Roman" w:hAnsiTheme="minorHAnsi" w:cstheme="minorHAnsi"/>
        </w:rPr>
      </w:pPr>
      <w:bookmarkStart w:id="50" w:name="_Toc156819302"/>
      <w:r w:rsidRPr="00AD1AD3">
        <w:rPr>
          <w:rFonts w:asciiTheme="minorHAnsi" w:eastAsia="Times New Roman" w:hAnsiTheme="minorHAnsi" w:cstheme="minorHAnsi"/>
        </w:rPr>
        <w:t>Wymiar przestrzenny</w:t>
      </w:r>
      <w:bookmarkEnd w:id="47"/>
      <w:bookmarkEnd w:id="48"/>
      <w:bookmarkEnd w:id="49"/>
      <w:bookmarkEnd w:id="50"/>
    </w:p>
    <w:p w14:paraId="7562DD09" w14:textId="77777777" w:rsidR="00F9702D" w:rsidRPr="00AD1AD3" w:rsidRDefault="00F9702D" w:rsidP="00EE66E8">
      <w:pPr>
        <w:pStyle w:val="Nagwek3"/>
      </w:pPr>
      <w:bookmarkStart w:id="51" w:name="_Toc156819303"/>
      <w:bookmarkStart w:id="52" w:name="_Hlk154677936"/>
      <w:r w:rsidRPr="00AD1AD3">
        <w:t>Zarządzanie przestrzenią gminy</w:t>
      </w:r>
      <w:bookmarkEnd w:id="51"/>
    </w:p>
    <w:p w14:paraId="6CC69A3A" w14:textId="77777777" w:rsidR="00F9702D" w:rsidRPr="00AD1AD3" w:rsidRDefault="00F9702D" w:rsidP="00D4633A">
      <w:pPr>
        <w:numPr>
          <w:ilvl w:val="0"/>
          <w:numId w:val="102"/>
        </w:numPr>
        <w:spacing w:after="240"/>
        <w:rPr>
          <w:rFonts w:asciiTheme="minorHAnsi" w:eastAsia="Calibri" w:hAnsiTheme="minorHAnsi" w:cstheme="minorHAnsi"/>
          <w:b/>
          <w:bCs/>
        </w:rPr>
      </w:pPr>
      <w:bookmarkStart w:id="53" w:name="_Toc143594355"/>
      <w:bookmarkEnd w:id="52"/>
      <w:r w:rsidRPr="00AD1AD3">
        <w:rPr>
          <w:rFonts w:asciiTheme="minorHAnsi" w:eastAsia="Calibri" w:hAnsiTheme="minorHAnsi" w:cstheme="minorHAnsi"/>
          <w:b/>
          <w:bCs/>
        </w:rPr>
        <w:t>Zarządzanie terenami niezabudowanymi – jaka ma być skala zabudowania obszaru gminy (zabudowa mieszkaniowa) i tym samym skala/liczba mieszkańców gminy Niepołomice?</w:t>
      </w:r>
    </w:p>
    <w:p w14:paraId="1A179BEF" w14:textId="149432B1" w:rsidR="00F9702D" w:rsidRPr="00AD1AD3" w:rsidRDefault="00F9702D" w:rsidP="00D4633A">
      <w:pPr>
        <w:numPr>
          <w:ilvl w:val="0"/>
          <w:numId w:val="103"/>
        </w:numPr>
        <w:spacing w:after="240"/>
        <w:rPr>
          <w:rFonts w:asciiTheme="minorHAnsi" w:eastAsia="Calibri" w:hAnsiTheme="minorHAnsi" w:cstheme="minorHAnsi"/>
        </w:rPr>
      </w:pPr>
      <w:r w:rsidRPr="00AD1AD3">
        <w:rPr>
          <w:rFonts w:asciiTheme="minorHAnsi" w:eastAsia="Calibri" w:hAnsiTheme="minorHAnsi" w:cstheme="minorHAnsi"/>
        </w:rPr>
        <w:t xml:space="preserve">Na terenie gminy Niepołomice mamy do czynienia z </w:t>
      </w:r>
      <w:r w:rsidRPr="00AD1AD3">
        <w:rPr>
          <w:rFonts w:asciiTheme="minorHAnsi" w:eastAsia="Calibri" w:hAnsiTheme="minorHAnsi" w:cstheme="minorHAnsi"/>
          <w:b/>
          <w:bCs/>
        </w:rPr>
        <w:t>wysoką skalą wyznaczonych terenów budowlanych</w:t>
      </w:r>
      <w:r w:rsidRPr="00AD1AD3">
        <w:rPr>
          <w:rFonts w:asciiTheme="minorHAnsi" w:eastAsia="Calibri" w:hAnsiTheme="minorHAnsi" w:cstheme="minorHAnsi"/>
        </w:rPr>
        <w:t xml:space="preserve"> (</w:t>
      </w:r>
      <w:r w:rsidR="0087043C" w:rsidRPr="00AD1AD3">
        <w:rPr>
          <w:rFonts w:asciiTheme="minorHAnsi" w:eastAsia="Calibri" w:hAnsiTheme="minorHAnsi" w:cstheme="minorHAnsi"/>
        </w:rPr>
        <w:t>Wstępne szacunki wskazują, że występuje nadpodaż terenów budowlanych w</w:t>
      </w:r>
      <w:r w:rsidR="00AB7FF4">
        <w:rPr>
          <w:rFonts w:asciiTheme="minorHAnsi" w:eastAsia="Calibri" w:hAnsiTheme="minorHAnsi" w:cstheme="minorHAnsi"/>
        </w:rPr>
        <w:t> </w:t>
      </w:r>
      <w:r w:rsidR="0087043C" w:rsidRPr="00AD1AD3">
        <w:rPr>
          <w:rFonts w:asciiTheme="minorHAnsi" w:eastAsia="Calibri" w:hAnsiTheme="minorHAnsi" w:cstheme="minorHAnsi"/>
        </w:rPr>
        <w:t>wysokości około 150-170% w stosunku do zalecenia 130%</w:t>
      </w:r>
      <w:r w:rsidRPr="00AD1AD3">
        <w:rPr>
          <w:rFonts w:asciiTheme="minorHAnsi" w:eastAsia="Calibri" w:hAnsiTheme="minorHAnsi" w:cstheme="minorHAnsi"/>
        </w:rPr>
        <w:t xml:space="preserve">). Sytuacja ta grozi </w:t>
      </w:r>
      <w:r w:rsidR="00411E80" w:rsidRPr="00AD1AD3">
        <w:rPr>
          <w:rFonts w:asciiTheme="minorHAnsi" w:eastAsia="Calibri" w:hAnsiTheme="minorHAnsi" w:cstheme="minorHAnsi"/>
        </w:rPr>
        <w:t>w przyszłości zbyt</w:t>
      </w:r>
      <w:r w:rsidRPr="00AD1AD3">
        <w:rPr>
          <w:rFonts w:asciiTheme="minorHAnsi" w:eastAsia="Calibri" w:hAnsiTheme="minorHAnsi" w:cstheme="minorHAnsi"/>
        </w:rPr>
        <w:t xml:space="preserve"> dużym dogęszczeniem zabudowy gminy.</w:t>
      </w:r>
    </w:p>
    <w:p w14:paraId="16C5D2DA" w14:textId="5135FF52" w:rsidR="00F9702D" w:rsidRPr="00AD1AD3" w:rsidRDefault="00F9702D" w:rsidP="00D4633A">
      <w:pPr>
        <w:numPr>
          <w:ilvl w:val="0"/>
          <w:numId w:val="103"/>
        </w:numPr>
        <w:spacing w:after="240"/>
        <w:rPr>
          <w:rFonts w:asciiTheme="minorHAnsi" w:eastAsia="Calibri" w:hAnsiTheme="minorHAnsi" w:cstheme="minorHAnsi"/>
        </w:rPr>
      </w:pPr>
      <w:r w:rsidRPr="00AD1AD3">
        <w:rPr>
          <w:rFonts w:asciiTheme="minorHAnsi" w:eastAsia="Calibri" w:hAnsiTheme="minorHAnsi" w:cstheme="minorHAnsi"/>
        </w:rPr>
        <w:t>Równocześnie w 2023 r. wystąpił rekordowy poziom składania wniosków o</w:t>
      </w:r>
      <w:r w:rsidR="00411E80" w:rsidRPr="00AD1AD3">
        <w:rPr>
          <w:rFonts w:asciiTheme="minorHAnsi" w:eastAsia="Calibri" w:hAnsiTheme="minorHAnsi" w:cstheme="minorHAnsi"/>
        </w:rPr>
        <w:t> </w:t>
      </w:r>
      <w:r w:rsidRPr="00AD1AD3">
        <w:rPr>
          <w:rFonts w:asciiTheme="minorHAnsi" w:eastAsia="Calibri" w:hAnsiTheme="minorHAnsi" w:cstheme="minorHAnsi"/>
        </w:rPr>
        <w:t>zmianę w planach miejscowych – powszechna chęć właścicieli nieruchomości do przekształceń terenów na tereny budowlane.</w:t>
      </w:r>
    </w:p>
    <w:p w14:paraId="3E36C36C" w14:textId="0205EDF1" w:rsidR="00F9702D" w:rsidRPr="00AD1AD3" w:rsidRDefault="00717E36" w:rsidP="00D4633A">
      <w:pPr>
        <w:numPr>
          <w:ilvl w:val="0"/>
          <w:numId w:val="103"/>
        </w:numPr>
        <w:spacing w:after="240"/>
        <w:rPr>
          <w:rFonts w:asciiTheme="minorHAnsi" w:eastAsia="Calibri" w:hAnsiTheme="minorHAnsi" w:cstheme="minorHAnsi"/>
        </w:rPr>
      </w:pPr>
      <w:r>
        <w:rPr>
          <w:rFonts w:asciiTheme="minorHAnsi" w:eastAsia="Calibri" w:hAnsiTheme="minorHAnsi" w:cstheme="minorHAnsi"/>
        </w:rPr>
        <w:t>Istnieje tu k</w:t>
      </w:r>
      <w:r w:rsidR="00F9702D" w:rsidRPr="00AD1AD3">
        <w:rPr>
          <w:rFonts w:asciiTheme="minorHAnsi" w:eastAsia="Calibri" w:hAnsiTheme="minorHAnsi" w:cstheme="minorHAnsi"/>
        </w:rPr>
        <w:t xml:space="preserve">onflikt interesów trudny do pogodzenia: </w:t>
      </w:r>
      <w:r w:rsidR="00F9702D" w:rsidRPr="00AD1AD3">
        <w:rPr>
          <w:rFonts w:asciiTheme="minorHAnsi" w:eastAsia="Calibri" w:hAnsiTheme="minorHAnsi" w:cstheme="minorHAnsi"/>
          <w:b/>
          <w:bCs/>
        </w:rPr>
        <w:t>presja na przekształcanie terenów na budowlane</w:t>
      </w:r>
      <w:r w:rsidR="00F9702D" w:rsidRPr="00AD1AD3">
        <w:rPr>
          <w:rFonts w:asciiTheme="minorHAnsi" w:eastAsia="Calibri" w:hAnsiTheme="minorHAnsi" w:cstheme="minorHAnsi"/>
        </w:rPr>
        <w:t xml:space="preserve"> </w:t>
      </w:r>
      <w:r w:rsidR="00976CCE" w:rsidRPr="00AD1AD3">
        <w:rPr>
          <w:rFonts w:asciiTheme="minorHAnsi" w:eastAsia="Calibri" w:hAnsiTheme="minorHAnsi" w:cstheme="minorHAnsi"/>
        </w:rPr>
        <w:t xml:space="preserve">kontra </w:t>
      </w:r>
      <w:r w:rsidR="00F9702D" w:rsidRPr="00AD1AD3">
        <w:rPr>
          <w:rFonts w:asciiTheme="minorHAnsi" w:eastAsia="Calibri" w:hAnsiTheme="minorHAnsi" w:cstheme="minorHAnsi"/>
          <w:b/>
          <w:bCs/>
        </w:rPr>
        <w:t>oczekiwanie spokoju,</w:t>
      </w:r>
      <w:r w:rsidR="00F9702D" w:rsidRPr="00AD1AD3">
        <w:rPr>
          <w:rFonts w:asciiTheme="minorHAnsi" w:eastAsia="Calibri" w:hAnsiTheme="minorHAnsi" w:cstheme="minorHAnsi"/>
        </w:rPr>
        <w:t xml:space="preserve"> ciszy, swobody, przestrzeni niezabudowanej. </w:t>
      </w:r>
    </w:p>
    <w:p w14:paraId="55F3D1FC" w14:textId="26429095" w:rsidR="00F9702D" w:rsidRPr="00AD1AD3" w:rsidRDefault="00717E36" w:rsidP="00D4633A">
      <w:pPr>
        <w:numPr>
          <w:ilvl w:val="0"/>
          <w:numId w:val="103"/>
        </w:numPr>
        <w:spacing w:after="240"/>
        <w:rPr>
          <w:rFonts w:asciiTheme="minorHAnsi" w:eastAsia="Calibri" w:hAnsiTheme="minorHAnsi" w:cstheme="minorHAnsi"/>
        </w:rPr>
      </w:pPr>
      <w:r>
        <w:rPr>
          <w:rFonts w:asciiTheme="minorHAnsi" w:eastAsia="Calibri" w:hAnsiTheme="minorHAnsi" w:cstheme="minorHAnsi"/>
        </w:rPr>
        <w:t>Dalsza i</w:t>
      </w:r>
      <w:r w:rsidR="00F9702D" w:rsidRPr="00AD1AD3">
        <w:rPr>
          <w:rFonts w:asciiTheme="minorHAnsi" w:eastAsia="Calibri" w:hAnsiTheme="minorHAnsi" w:cstheme="minorHAnsi"/>
        </w:rPr>
        <w:t xml:space="preserve">ntensyfikacja zabudowy gminy </w:t>
      </w:r>
      <w:r>
        <w:rPr>
          <w:rFonts w:asciiTheme="minorHAnsi" w:eastAsia="Calibri" w:hAnsiTheme="minorHAnsi" w:cstheme="minorHAnsi"/>
        </w:rPr>
        <w:t>będzie powodować</w:t>
      </w:r>
      <w:r w:rsidRPr="00AD1AD3">
        <w:rPr>
          <w:rFonts w:asciiTheme="minorHAnsi" w:eastAsia="Calibri" w:hAnsiTheme="minorHAnsi" w:cstheme="minorHAnsi"/>
        </w:rPr>
        <w:t xml:space="preserve"> </w:t>
      </w:r>
      <w:r w:rsidR="00F9702D" w:rsidRPr="00AD1AD3">
        <w:rPr>
          <w:rFonts w:asciiTheme="minorHAnsi" w:eastAsia="Calibri" w:hAnsiTheme="minorHAnsi" w:cstheme="minorHAnsi"/>
        </w:rPr>
        <w:t xml:space="preserve">zmniejszanie powierzchni terenów otwartych, zielonych. </w:t>
      </w:r>
    </w:p>
    <w:p w14:paraId="7034BF58" w14:textId="77777777" w:rsidR="00F9702D" w:rsidRPr="00AD1AD3" w:rsidRDefault="00F9702D" w:rsidP="00D4633A">
      <w:pPr>
        <w:numPr>
          <w:ilvl w:val="0"/>
          <w:numId w:val="104"/>
        </w:numPr>
        <w:spacing w:after="240"/>
        <w:rPr>
          <w:rFonts w:asciiTheme="minorHAnsi" w:eastAsia="Calibri" w:hAnsiTheme="minorHAnsi" w:cstheme="minorHAnsi"/>
          <w:b/>
          <w:bCs/>
        </w:rPr>
      </w:pPr>
      <w:r w:rsidRPr="00AD1AD3">
        <w:rPr>
          <w:rFonts w:asciiTheme="minorHAnsi" w:eastAsia="Calibri" w:hAnsiTheme="minorHAnsi" w:cstheme="minorHAnsi"/>
          <w:b/>
          <w:bCs/>
        </w:rPr>
        <w:t>Małe miasteczko, spokojna, komfortowa gmina do mieszkania – powszechne oczekiwanie artykułowane przez mieszkańców gminy - czy jest realne do utrzymania w skali najbliższych 10 – 15 lat?</w:t>
      </w:r>
    </w:p>
    <w:p w14:paraId="329D8DDA" w14:textId="0EC7EFAF" w:rsidR="00F9702D" w:rsidRPr="00AD1AD3" w:rsidRDefault="00F9702D" w:rsidP="00D4633A">
      <w:pPr>
        <w:numPr>
          <w:ilvl w:val="0"/>
          <w:numId w:val="105"/>
        </w:numPr>
        <w:spacing w:after="240"/>
        <w:rPr>
          <w:rFonts w:asciiTheme="minorHAnsi" w:eastAsia="Calibri" w:hAnsiTheme="minorHAnsi" w:cstheme="minorHAnsi"/>
        </w:rPr>
      </w:pPr>
      <w:r w:rsidRPr="00AD1AD3">
        <w:rPr>
          <w:rFonts w:asciiTheme="minorHAnsi" w:eastAsia="Calibri" w:hAnsiTheme="minorHAnsi" w:cstheme="minorHAnsi"/>
        </w:rPr>
        <w:t>Powszechna opinia, że oczekuje się spokoju, ciszy, swobody przestrzennej w</w:t>
      </w:r>
      <w:r w:rsidR="00411E80" w:rsidRPr="00AD1AD3">
        <w:rPr>
          <w:rFonts w:asciiTheme="minorHAnsi" w:eastAsia="Calibri" w:hAnsiTheme="minorHAnsi" w:cstheme="minorHAnsi"/>
        </w:rPr>
        <w:t> </w:t>
      </w:r>
      <w:r w:rsidRPr="00AD1AD3">
        <w:rPr>
          <w:rFonts w:asciiTheme="minorHAnsi" w:eastAsia="Calibri" w:hAnsiTheme="minorHAnsi" w:cstheme="minorHAnsi"/>
        </w:rPr>
        <w:t>gminie Niepołomice – a równocześnie – presja na przekształcanie działek rolnych na budowlane (aspekt ekonomiczny).</w:t>
      </w:r>
    </w:p>
    <w:p w14:paraId="6157B9D6" w14:textId="1AD5B239" w:rsidR="00F9702D" w:rsidRPr="00AD1AD3" w:rsidRDefault="00F9702D" w:rsidP="00D4633A">
      <w:pPr>
        <w:numPr>
          <w:ilvl w:val="0"/>
          <w:numId w:val="105"/>
        </w:numPr>
        <w:spacing w:after="240"/>
        <w:rPr>
          <w:rFonts w:asciiTheme="minorHAnsi" w:eastAsia="Calibri" w:hAnsiTheme="minorHAnsi" w:cstheme="minorHAnsi"/>
        </w:rPr>
      </w:pPr>
      <w:r w:rsidRPr="00AD1AD3">
        <w:rPr>
          <w:rFonts w:asciiTheme="minorHAnsi" w:eastAsia="Calibri" w:hAnsiTheme="minorHAnsi" w:cstheme="minorHAnsi"/>
        </w:rPr>
        <w:t xml:space="preserve">Problem </w:t>
      </w:r>
      <w:r w:rsidRPr="00AD1AD3">
        <w:rPr>
          <w:rFonts w:asciiTheme="minorHAnsi" w:eastAsia="Calibri" w:hAnsiTheme="minorHAnsi" w:cstheme="minorHAnsi"/>
          <w:b/>
          <w:bCs/>
        </w:rPr>
        <w:t>braku świadomości</w:t>
      </w:r>
      <w:r w:rsidRPr="00AD1AD3">
        <w:rPr>
          <w:rFonts w:asciiTheme="minorHAnsi" w:eastAsia="Calibri" w:hAnsiTheme="minorHAnsi" w:cstheme="minorHAnsi"/>
        </w:rPr>
        <w:t xml:space="preserve">, że </w:t>
      </w:r>
      <w:r w:rsidRPr="00AD1AD3">
        <w:rPr>
          <w:rFonts w:asciiTheme="minorHAnsi" w:eastAsia="Calibri" w:hAnsiTheme="minorHAnsi" w:cstheme="minorHAnsi"/>
          <w:b/>
          <w:bCs/>
        </w:rPr>
        <w:t>nie da się pogodzić</w:t>
      </w:r>
      <w:r w:rsidRPr="00AD1AD3">
        <w:rPr>
          <w:rFonts w:asciiTheme="minorHAnsi" w:eastAsia="Calibri" w:hAnsiTheme="minorHAnsi" w:cstheme="minorHAnsi"/>
        </w:rPr>
        <w:t xml:space="preserve">: spokoju, </w:t>
      </w:r>
      <w:r w:rsidRPr="00AD1AD3">
        <w:rPr>
          <w:rFonts w:asciiTheme="minorHAnsi" w:eastAsia="Calibri" w:hAnsiTheme="minorHAnsi" w:cstheme="minorHAnsi"/>
          <w:b/>
          <w:bCs/>
        </w:rPr>
        <w:t>ciszy</w:t>
      </w:r>
      <w:r w:rsidRPr="00AD1AD3">
        <w:rPr>
          <w:rFonts w:asciiTheme="minorHAnsi" w:eastAsia="Calibri" w:hAnsiTheme="minorHAnsi" w:cstheme="minorHAnsi"/>
        </w:rPr>
        <w:t>, komfortu mieszkania w</w:t>
      </w:r>
      <w:r w:rsidR="00717E36">
        <w:rPr>
          <w:rFonts w:asciiTheme="minorHAnsi" w:eastAsia="Calibri" w:hAnsiTheme="minorHAnsi" w:cstheme="minorHAnsi"/>
        </w:rPr>
        <w:t> </w:t>
      </w:r>
      <w:r w:rsidRPr="00AD1AD3">
        <w:rPr>
          <w:rFonts w:asciiTheme="minorHAnsi" w:eastAsia="Calibri" w:hAnsiTheme="minorHAnsi" w:cstheme="minorHAnsi"/>
        </w:rPr>
        <w:t>otwartej przestrzeni</w:t>
      </w:r>
      <w:r w:rsidR="00976CCE" w:rsidRPr="00AD1AD3">
        <w:rPr>
          <w:rFonts w:asciiTheme="minorHAnsi" w:eastAsia="Calibri" w:hAnsiTheme="minorHAnsi" w:cstheme="minorHAnsi"/>
        </w:rPr>
        <w:t>,</w:t>
      </w:r>
      <w:r w:rsidRPr="00AD1AD3">
        <w:rPr>
          <w:rFonts w:asciiTheme="minorHAnsi" w:eastAsia="Calibri" w:hAnsiTheme="minorHAnsi" w:cstheme="minorHAnsi"/>
        </w:rPr>
        <w:t xml:space="preserve"> </w:t>
      </w:r>
      <w:r w:rsidRPr="00AD1AD3">
        <w:rPr>
          <w:rFonts w:asciiTheme="minorHAnsi" w:eastAsia="Calibri" w:hAnsiTheme="minorHAnsi" w:cstheme="minorHAnsi"/>
          <w:b/>
          <w:bCs/>
        </w:rPr>
        <w:t>z presją na przekształcanie</w:t>
      </w:r>
      <w:r w:rsidRPr="00AD1AD3">
        <w:rPr>
          <w:rFonts w:asciiTheme="minorHAnsi" w:eastAsia="Calibri" w:hAnsiTheme="minorHAnsi" w:cstheme="minorHAnsi"/>
        </w:rPr>
        <w:t xml:space="preserve"> działek na budowlane</w:t>
      </w:r>
      <w:r w:rsidR="00976CCE" w:rsidRPr="00AD1AD3">
        <w:rPr>
          <w:rFonts w:asciiTheme="minorHAnsi" w:eastAsia="Calibri" w:hAnsiTheme="minorHAnsi" w:cstheme="minorHAnsi"/>
        </w:rPr>
        <w:t>,</w:t>
      </w:r>
      <w:r w:rsidRPr="00AD1AD3">
        <w:rPr>
          <w:rFonts w:asciiTheme="minorHAnsi" w:eastAsia="Calibri" w:hAnsiTheme="minorHAnsi" w:cstheme="minorHAnsi"/>
        </w:rPr>
        <w:t xml:space="preserve"> </w:t>
      </w:r>
      <w:r w:rsidR="00976CCE" w:rsidRPr="00AD1AD3">
        <w:rPr>
          <w:rFonts w:asciiTheme="minorHAnsi" w:eastAsia="Calibri" w:hAnsiTheme="minorHAnsi" w:cstheme="minorHAnsi"/>
        </w:rPr>
        <w:t>a następnie</w:t>
      </w:r>
      <w:r w:rsidRPr="00AD1AD3">
        <w:rPr>
          <w:rFonts w:asciiTheme="minorHAnsi" w:eastAsia="Calibri" w:hAnsiTheme="minorHAnsi" w:cstheme="minorHAnsi"/>
        </w:rPr>
        <w:t xml:space="preserve"> ich sprzedażą.</w:t>
      </w:r>
    </w:p>
    <w:p w14:paraId="7D81382E" w14:textId="13977AC9" w:rsidR="00F9702D" w:rsidRPr="00AD1AD3" w:rsidRDefault="00F9702D" w:rsidP="00D4633A">
      <w:pPr>
        <w:numPr>
          <w:ilvl w:val="0"/>
          <w:numId w:val="105"/>
        </w:numPr>
        <w:spacing w:after="240"/>
        <w:rPr>
          <w:rFonts w:asciiTheme="minorHAnsi" w:eastAsia="Calibri" w:hAnsiTheme="minorHAnsi" w:cstheme="minorHAnsi"/>
        </w:rPr>
      </w:pPr>
      <w:r w:rsidRPr="00AD1AD3">
        <w:rPr>
          <w:rFonts w:asciiTheme="minorHAnsi" w:eastAsia="Calibri" w:hAnsiTheme="minorHAnsi" w:cstheme="minorHAnsi"/>
        </w:rPr>
        <w:t xml:space="preserve">Rysujący się trend: </w:t>
      </w:r>
      <w:r w:rsidRPr="00AD1AD3">
        <w:rPr>
          <w:rFonts w:asciiTheme="minorHAnsi" w:eastAsia="Calibri" w:hAnsiTheme="minorHAnsi" w:cstheme="minorHAnsi"/>
          <w:b/>
          <w:bCs/>
        </w:rPr>
        <w:t>działka / mieszkanie / dom</w:t>
      </w:r>
      <w:r w:rsidRPr="00AD1AD3">
        <w:rPr>
          <w:rFonts w:asciiTheme="minorHAnsi" w:eastAsia="Calibri" w:hAnsiTheme="minorHAnsi" w:cstheme="minorHAnsi"/>
        </w:rPr>
        <w:t xml:space="preserve"> w Niepołomicach </w:t>
      </w:r>
      <w:r w:rsidRPr="00AD1AD3">
        <w:rPr>
          <w:rFonts w:asciiTheme="minorHAnsi" w:eastAsia="Calibri" w:hAnsiTheme="minorHAnsi" w:cstheme="minorHAnsi"/>
          <w:b/>
          <w:bCs/>
        </w:rPr>
        <w:t>to dobra inwestycja</w:t>
      </w:r>
      <w:r w:rsidR="00976CCE" w:rsidRPr="00AD1AD3">
        <w:rPr>
          <w:rFonts w:asciiTheme="minorHAnsi" w:eastAsia="Calibri" w:hAnsiTheme="minorHAnsi" w:cstheme="minorHAnsi"/>
          <w:b/>
          <w:bCs/>
        </w:rPr>
        <w:t>,</w:t>
      </w:r>
      <w:r w:rsidRPr="00AD1AD3">
        <w:rPr>
          <w:rFonts w:asciiTheme="minorHAnsi" w:eastAsia="Calibri" w:hAnsiTheme="minorHAnsi" w:cstheme="minorHAnsi"/>
        </w:rPr>
        <w:t xml:space="preserve"> a nie dobre mieszkanie. Rozwój rynku inwestycji mieszkaniowych, rynku wynajmu.</w:t>
      </w:r>
    </w:p>
    <w:p w14:paraId="61553D10" w14:textId="46AC4ADC" w:rsidR="00F9702D" w:rsidRPr="00AD1AD3" w:rsidRDefault="00F9702D" w:rsidP="00D4633A">
      <w:pPr>
        <w:numPr>
          <w:ilvl w:val="0"/>
          <w:numId w:val="105"/>
        </w:numPr>
        <w:spacing w:after="240"/>
        <w:rPr>
          <w:rFonts w:asciiTheme="minorHAnsi" w:eastAsia="Calibri" w:hAnsiTheme="minorHAnsi" w:cstheme="minorHAnsi"/>
        </w:rPr>
      </w:pPr>
      <w:r w:rsidRPr="00AD1AD3">
        <w:rPr>
          <w:rFonts w:asciiTheme="minorHAnsi" w:eastAsia="Calibri" w:hAnsiTheme="minorHAnsi" w:cstheme="minorHAnsi"/>
        </w:rPr>
        <w:t>Za 10 lat może stać się powszechnym: sprzedaż domu w Niepołomicach i</w:t>
      </w:r>
      <w:r w:rsidR="00411E80" w:rsidRPr="00AD1AD3">
        <w:rPr>
          <w:rFonts w:asciiTheme="minorHAnsi" w:eastAsia="Calibri" w:hAnsiTheme="minorHAnsi" w:cstheme="minorHAnsi"/>
        </w:rPr>
        <w:t> </w:t>
      </w:r>
      <w:r w:rsidRPr="00AD1AD3">
        <w:rPr>
          <w:rFonts w:asciiTheme="minorHAnsi" w:eastAsia="Calibri" w:hAnsiTheme="minorHAnsi" w:cstheme="minorHAnsi"/>
        </w:rPr>
        <w:t>przeniesienie się do spokojniejszej okolicy (poza gminę). To dotyczy zwłaszcza miasta</w:t>
      </w:r>
      <w:r w:rsidR="00411E80" w:rsidRPr="00AD1AD3">
        <w:rPr>
          <w:rFonts w:asciiTheme="minorHAnsi" w:eastAsia="Calibri" w:hAnsiTheme="minorHAnsi" w:cstheme="minorHAnsi"/>
        </w:rPr>
        <w:t>,</w:t>
      </w:r>
      <w:r w:rsidRPr="00AD1AD3">
        <w:rPr>
          <w:rFonts w:asciiTheme="minorHAnsi" w:eastAsia="Calibri" w:hAnsiTheme="minorHAnsi" w:cstheme="minorHAnsi"/>
        </w:rPr>
        <w:t xml:space="preserve"> gdzie skala zagęszczenia zabudowy mieszkaniowej jest już obecnie duża.</w:t>
      </w:r>
    </w:p>
    <w:p w14:paraId="1E146E80" w14:textId="111CCFF1" w:rsidR="00F9702D" w:rsidRPr="00AD1AD3" w:rsidRDefault="00F9702D" w:rsidP="00D4633A">
      <w:pPr>
        <w:numPr>
          <w:ilvl w:val="0"/>
          <w:numId w:val="105"/>
        </w:numPr>
        <w:spacing w:after="240"/>
        <w:rPr>
          <w:rFonts w:asciiTheme="minorHAnsi" w:eastAsia="Calibri" w:hAnsiTheme="minorHAnsi" w:cstheme="minorHAnsi"/>
        </w:rPr>
      </w:pPr>
      <w:r w:rsidRPr="00AD1AD3">
        <w:rPr>
          <w:rFonts w:asciiTheme="minorHAnsi" w:eastAsia="Calibri" w:hAnsiTheme="minorHAnsi" w:cstheme="minorHAnsi"/>
        </w:rPr>
        <w:t>Chcemy spokoju – powszechny g</w:t>
      </w:r>
      <w:r w:rsidR="00411E80" w:rsidRPr="00AD1AD3">
        <w:rPr>
          <w:rFonts w:asciiTheme="minorHAnsi" w:eastAsia="Calibri" w:hAnsiTheme="minorHAnsi" w:cstheme="minorHAnsi"/>
        </w:rPr>
        <w:t>ło</w:t>
      </w:r>
      <w:r w:rsidRPr="00AD1AD3">
        <w:rPr>
          <w:rFonts w:asciiTheme="minorHAnsi" w:eastAsia="Calibri" w:hAnsiTheme="minorHAnsi" w:cstheme="minorHAnsi"/>
        </w:rPr>
        <w:t>s mieszkańców. Ale jak to zrobić?</w:t>
      </w:r>
    </w:p>
    <w:p w14:paraId="10DFD641" w14:textId="1E65E8F6" w:rsidR="00F9702D" w:rsidRDefault="00717E36" w:rsidP="00D4633A">
      <w:pPr>
        <w:numPr>
          <w:ilvl w:val="0"/>
          <w:numId w:val="105"/>
        </w:numPr>
        <w:spacing w:after="240"/>
        <w:rPr>
          <w:rFonts w:asciiTheme="minorHAnsi" w:eastAsia="Calibri" w:hAnsiTheme="minorHAnsi" w:cstheme="minorHAnsi"/>
        </w:rPr>
      </w:pPr>
      <w:r>
        <w:rPr>
          <w:rFonts w:asciiTheme="minorHAnsi" w:eastAsia="Calibri" w:hAnsiTheme="minorHAnsi" w:cstheme="minorHAnsi"/>
        </w:rPr>
        <w:t>Mieszkańcy nie mają świadomości</w:t>
      </w:r>
      <w:r w:rsidR="00F9702D" w:rsidRPr="00AD1AD3">
        <w:rPr>
          <w:rFonts w:asciiTheme="minorHAnsi" w:eastAsia="Calibri" w:hAnsiTheme="minorHAnsi" w:cstheme="minorHAnsi"/>
        </w:rPr>
        <w:t xml:space="preserve">, że </w:t>
      </w:r>
      <w:r w:rsidR="00976CCE" w:rsidRPr="00AD1AD3">
        <w:rPr>
          <w:rFonts w:asciiTheme="minorHAnsi" w:eastAsia="Calibri" w:hAnsiTheme="minorHAnsi" w:cstheme="minorHAnsi"/>
        </w:rPr>
        <w:t xml:space="preserve">utrzymanie </w:t>
      </w:r>
      <w:r w:rsidR="00F9702D" w:rsidRPr="00AD1AD3">
        <w:rPr>
          <w:rFonts w:asciiTheme="minorHAnsi" w:eastAsia="Calibri" w:hAnsiTheme="minorHAnsi" w:cstheme="minorHAnsi"/>
        </w:rPr>
        <w:t>spokoju</w:t>
      </w:r>
      <w:r w:rsidR="00F91D33" w:rsidRPr="00AD1AD3">
        <w:rPr>
          <w:rFonts w:asciiTheme="minorHAnsi" w:eastAsia="Calibri" w:hAnsiTheme="minorHAnsi" w:cstheme="minorHAnsi"/>
        </w:rPr>
        <w:t>,</w:t>
      </w:r>
      <w:r w:rsidR="00F9702D" w:rsidRPr="00AD1AD3">
        <w:rPr>
          <w:rFonts w:asciiTheme="minorHAnsi" w:eastAsia="Calibri" w:hAnsiTheme="minorHAnsi" w:cstheme="minorHAnsi"/>
        </w:rPr>
        <w:t xml:space="preserve"> jaki jeszcze jest na terenie gminy, z</w:t>
      </w:r>
      <w:r>
        <w:rPr>
          <w:rFonts w:asciiTheme="minorHAnsi" w:eastAsia="Calibri" w:hAnsiTheme="minorHAnsi" w:cstheme="minorHAnsi"/>
        </w:rPr>
        <w:t> </w:t>
      </w:r>
      <w:r w:rsidR="00F9702D" w:rsidRPr="00AD1AD3">
        <w:rPr>
          <w:rFonts w:asciiTheme="minorHAnsi" w:eastAsia="Calibri" w:hAnsiTheme="minorHAnsi" w:cstheme="minorHAnsi"/>
        </w:rPr>
        <w:t>czasem będzie w zasadzie niemożliwe przy tej presji zabudowy.</w:t>
      </w:r>
    </w:p>
    <w:p w14:paraId="00A7BFD9" w14:textId="77777777" w:rsidR="00717E36" w:rsidRPr="00AD1AD3" w:rsidRDefault="00717E36" w:rsidP="00717E36">
      <w:pPr>
        <w:spacing w:after="240"/>
        <w:rPr>
          <w:rFonts w:asciiTheme="minorHAnsi" w:eastAsia="Calibri" w:hAnsiTheme="minorHAnsi" w:cstheme="minorHAnsi"/>
        </w:rPr>
      </w:pPr>
    </w:p>
    <w:p w14:paraId="753B2EAD" w14:textId="0D4257DF" w:rsidR="00F9702D" w:rsidRPr="00AD1AD3" w:rsidRDefault="00F9702D" w:rsidP="00D4633A">
      <w:pPr>
        <w:numPr>
          <w:ilvl w:val="0"/>
          <w:numId w:val="106"/>
        </w:numPr>
        <w:spacing w:after="240"/>
        <w:rPr>
          <w:rFonts w:asciiTheme="minorHAnsi" w:eastAsia="Calibri" w:hAnsiTheme="minorHAnsi" w:cstheme="minorHAnsi"/>
          <w:b/>
          <w:bCs/>
        </w:rPr>
      </w:pPr>
      <w:r w:rsidRPr="00AD1AD3">
        <w:rPr>
          <w:rFonts w:asciiTheme="minorHAnsi" w:eastAsia="Calibri" w:hAnsiTheme="minorHAnsi" w:cstheme="minorHAnsi"/>
          <w:b/>
          <w:bCs/>
        </w:rPr>
        <w:t>Przestrzeń do rozwoju biznesu – tereny inwestycyjne w gminie. Gdzie?</w:t>
      </w:r>
    </w:p>
    <w:p w14:paraId="7A7A8EF7" w14:textId="1962103E" w:rsidR="00F9702D" w:rsidRPr="00AD1AD3" w:rsidRDefault="00F9702D" w:rsidP="00D4633A">
      <w:pPr>
        <w:numPr>
          <w:ilvl w:val="0"/>
          <w:numId w:val="107"/>
        </w:numPr>
        <w:spacing w:after="240"/>
        <w:rPr>
          <w:rFonts w:asciiTheme="minorHAnsi" w:eastAsia="Calibri" w:hAnsiTheme="minorHAnsi" w:cstheme="minorHAnsi"/>
          <w:b/>
          <w:bCs/>
        </w:rPr>
      </w:pPr>
      <w:r w:rsidRPr="00AD1AD3">
        <w:rPr>
          <w:rFonts w:asciiTheme="minorHAnsi" w:eastAsia="Calibri" w:hAnsiTheme="minorHAnsi" w:cstheme="minorHAnsi"/>
        </w:rPr>
        <w:t>Tereny przemysłowe/obszar strefy w zasadzie to teren zamknięty –</w:t>
      </w:r>
      <w:r w:rsidR="00411E80" w:rsidRPr="00AD1AD3">
        <w:rPr>
          <w:rFonts w:asciiTheme="minorHAnsi" w:eastAsia="Calibri" w:hAnsiTheme="minorHAnsi" w:cstheme="minorHAnsi"/>
        </w:rPr>
        <w:t xml:space="preserve"> </w:t>
      </w:r>
      <w:r w:rsidRPr="00AD1AD3">
        <w:rPr>
          <w:rFonts w:asciiTheme="minorHAnsi" w:eastAsia="Calibri" w:hAnsiTheme="minorHAnsi" w:cstheme="minorHAnsi"/>
        </w:rPr>
        <w:t>nie przewiduje się dalszego rozszerzania NSI.</w:t>
      </w:r>
    </w:p>
    <w:p w14:paraId="007E3055" w14:textId="77777777" w:rsidR="00F9702D" w:rsidRPr="00AD1AD3" w:rsidRDefault="00F9702D" w:rsidP="00D4633A">
      <w:pPr>
        <w:numPr>
          <w:ilvl w:val="0"/>
          <w:numId w:val="108"/>
        </w:numPr>
        <w:spacing w:after="240"/>
        <w:rPr>
          <w:rFonts w:asciiTheme="minorHAnsi" w:eastAsia="Calibri" w:hAnsiTheme="minorHAnsi" w:cstheme="minorHAnsi"/>
          <w:b/>
          <w:bCs/>
        </w:rPr>
      </w:pPr>
      <w:r w:rsidRPr="00AD1AD3">
        <w:rPr>
          <w:rFonts w:asciiTheme="minorHAnsi" w:eastAsia="Calibri" w:hAnsiTheme="minorHAnsi" w:cstheme="minorHAnsi"/>
          <w:b/>
          <w:bCs/>
        </w:rPr>
        <w:t>Jakość krajobrazu – jak o nią dbać?</w:t>
      </w:r>
    </w:p>
    <w:p w14:paraId="0410E647" w14:textId="787E61EF" w:rsidR="00F9702D" w:rsidRPr="00AD1AD3" w:rsidRDefault="00717E36" w:rsidP="00D4633A">
      <w:pPr>
        <w:numPr>
          <w:ilvl w:val="0"/>
          <w:numId w:val="109"/>
        </w:numPr>
        <w:spacing w:after="240"/>
        <w:rPr>
          <w:rFonts w:asciiTheme="minorHAnsi" w:eastAsia="Calibri" w:hAnsiTheme="minorHAnsi" w:cstheme="minorHAnsi"/>
        </w:rPr>
      </w:pPr>
      <w:r>
        <w:rPr>
          <w:rFonts w:asciiTheme="minorHAnsi" w:eastAsia="Calibri" w:hAnsiTheme="minorHAnsi" w:cstheme="minorHAnsi"/>
        </w:rPr>
        <w:t xml:space="preserve">Obecnie przestrzeń publiczna wymaga uporządkowania </w:t>
      </w:r>
      <w:r w:rsidR="00F9702D" w:rsidRPr="00AD1AD3">
        <w:rPr>
          <w:rFonts w:asciiTheme="minorHAnsi" w:eastAsia="Calibri" w:hAnsiTheme="minorHAnsi" w:cstheme="minorHAnsi"/>
        </w:rPr>
        <w:t xml:space="preserve">pod kątem estetyki i ładu krajobrazu – </w:t>
      </w:r>
      <w:r>
        <w:rPr>
          <w:rFonts w:asciiTheme="minorHAnsi" w:eastAsia="Calibri" w:hAnsiTheme="minorHAnsi" w:cstheme="minorHAnsi"/>
        </w:rPr>
        <w:t xml:space="preserve">jednym z pomysłów, które może przyczynić się do poprawy sytuacji jest </w:t>
      </w:r>
      <w:r w:rsidR="00F9702D" w:rsidRPr="00AD1AD3">
        <w:rPr>
          <w:rFonts w:asciiTheme="minorHAnsi" w:eastAsia="Calibri" w:hAnsiTheme="minorHAnsi" w:cstheme="minorHAnsi"/>
        </w:rPr>
        <w:t xml:space="preserve">wprowadzenie </w:t>
      </w:r>
      <w:r w:rsidR="00F9702D" w:rsidRPr="00AD1AD3">
        <w:rPr>
          <w:rFonts w:asciiTheme="minorHAnsi" w:eastAsia="Calibri" w:hAnsiTheme="minorHAnsi" w:cstheme="minorHAnsi"/>
          <w:b/>
          <w:bCs/>
        </w:rPr>
        <w:t>uchwały krajobrazowej</w:t>
      </w:r>
      <w:r>
        <w:rPr>
          <w:rFonts w:asciiTheme="minorHAnsi" w:eastAsia="Calibri" w:hAnsiTheme="minorHAnsi" w:cstheme="minorHAnsi"/>
        </w:rPr>
        <w:t xml:space="preserve">, jednak wydaje się, że w przypadku wprowadzenia tego typu rozwiązania będzie wymagało także </w:t>
      </w:r>
      <w:r w:rsidR="00F9702D" w:rsidRPr="00AD1AD3">
        <w:rPr>
          <w:rFonts w:asciiTheme="minorHAnsi" w:eastAsia="Calibri" w:hAnsiTheme="minorHAnsi" w:cstheme="minorHAnsi"/>
        </w:rPr>
        <w:t>wsparci</w:t>
      </w:r>
      <w:r>
        <w:rPr>
          <w:rFonts w:asciiTheme="minorHAnsi" w:eastAsia="Calibri" w:hAnsiTheme="minorHAnsi" w:cstheme="minorHAnsi"/>
        </w:rPr>
        <w:t>a</w:t>
      </w:r>
      <w:r w:rsidR="00F9702D" w:rsidRPr="00AD1AD3">
        <w:rPr>
          <w:rFonts w:asciiTheme="minorHAnsi" w:eastAsia="Calibri" w:hAnsiTheme="minorHAnsi" w:cstheme="minorHAnsi"/>
        </w:rPr>
        <w:t xml:space="preserve"> małego biznes</w:t>
      </w:r>
      <w:r w:rsidR="00976CCE" w:rsidRPr="00AD1AD3">
        <w:rPr>
          <w:rFonts w:asciiTheme="minorHAnsi" w:eastAsia="Calibri" w:hAnsiTheme="minorHAnsi" w:cstheme="minorHAnsi"/>
        </w:rPr>
        <w:t>u</w:t>
      </w:r>
      <w:r w:rsidR="00F9702D" w:rsidRPr="00AD1AD3">
        <w:rPr>
          <w:rFonts w:asciiTheme="minorHAnsi" w:eastAsia="Calibri" w:hAnsiTheme="minorHAnsi" w:cstheme="minorHAnsi"/>
        </w:rPr>
        <w:t xml:space="preserve"> w</w:t>
      </w:r>
      <w:r w:rsidR="00411E80" w:rsidRPr="00AD1AD3">
        <w:rPr>
          <w:rFonts w:asciiTheme="minorHAnsi" w:eastAsia="Calibri" w:hAnsiTheme="minorHAnsi" w:cstheme="minorHAnsi"/>
        </w:rPr>
        <w:t> </w:t>
      </w:r>
      <w:r w:rsidR="00F9702D" w:rsidRPr="00AD1AD3">
        <w:rPr>
          <w:rFonts w:asciiTheme="minorHAnsi" w:eastAsia="Calibri" w:hAnsiTheme="minorHAnsi" w:cstheme="minorHAnsi"/>
        </w:rPr>
        <w:t>zakresie projektowania reklamy/szyldów dostosowanych do wymogów uchwały krajobrazowej.</w:t>
      </w:r>
    </w:p>
    <w:p w14:paraId="2F579C2F" w14:textId="77777777" w:rsidR="00F9702D" w:rsidRPr="00AD1AD3" w:rsidRDefault="00F9702D" w:rsidP="00D4633A">
      <w:pPr>
        <w:numPr>
          <w:ilvl w:val="0"/>
          <w:numId w:val="110"/>
        </w:numPr>
        <w:spacing w:after="240"/>
        <w:rPr>
          <w:rFonts w:asciiTheme="minorHAnsi" w:eastAsia="Calibri" w:hAnsiTheme="minorHAnsi" w:cstheme="minorHAnsi"/>
          <w:b/>
          <w:bCs/>
        </w:rPr>
      </w:pPr>
      <w:r w:rsidRPr="00AD1AD3">
        <w:rPr>
          <w:rFonts w:asciiTheme="minorHAnsi" w:eastAsia="Calibri" w:hAnsiTheme="minorHAnsi" w:cstheme="minorHAnsi"/>
          <w:b/>
          <w:bCs/>
        </w:rPr>
        <w:t>Planowanie przestrzeni gminy, lokalizacja funkcji, rewitalizacja – potrzebne spojrzenie na gminę „z lotu ptaka”.</w:t>
      </w:r>
    </w:p>
    <w:p w14:paraId="4F0F838F" w14:textId="7F48655E" w:rsidR="00F9702D" w:rsidRPr="00AD1AD3" w:rsidRDefault="0075665E" w:rsidP="00D4633A">
      <w:pPr>
        <w:numPr>
          <w:ilvl w:val="0"/>
          <w:numId w:val="111"/>
        </w:numPr>
        <w:spacing w:after="240"/>
        <w:rPr>
          <w:rFonts w:asciiTheme="minorHAnsi" w:eastAsia="Calibri" w:hAnsiTheme="minorHAnsi" w:cstheme="minorHAnsi"/>
        </w:rPr>
      </w:pPr>
      <w:r>
        <w:rPr>
          <w:rFonts w:asciiTheme="minorHAnsi" w:eastAsia="Calibri" w:hAnsiTheme="minorHAnsi" w:cstheme="minorHAnsi"/>
          <w:b/>
          <w:bCs/>
        </w:rPr>
        <w:t xml:space="preserve">Obecnie jednym z większych problemów jest „przeciążenie” </w:t>
      </w:r>
      <w:r w:rsidR="00F9702D" w:rsidRPr="00AD1AD3">
        <w:rPr>
          <w:rFonts w:asciiTheme="minorHAnsi" w:eastAsia="Calibri" w:hAnsiTheme="minorHAnsi" w:cstheme="minorHAnsi"/>
          <w:b/>
          <w:bCs/>
        </w:rPr>
        <w:t>centrum</w:t>
      </w:r>
      <w:r w:rsidR="00F9702D" w:rsidRPr="00AD1AD3">
        <w:rPr>
          <w:rFonts w:asciiTheme="minorHAnsi" w:eastAsia="Calibri" w:hAnsiTheme="minorHAnsi" w:cstheme="minorHAnsi"/>
        </w:rPr>
        <w:t xml:space="preserve"> – </w:t>
      </w:r>
      <w:r>
        <w:rPr>
          <w:rFonts w:asciiTheme="minorHAnsi" w:eastAsia="Calibri" w:hAnsiTheme="minorHAnsi" w:cstheme="minorHAnsi"/>
          <w:b/>
          <w:bCs/>
        </w:rPr>
        <w:t xml:space="preserve">działa tu wiele </w:t>
      </w:r>
      <w:r w:rsidR="00F9702D" w:rsidRPr="00AD1AD3">
        <w:rPr>
          <w:rFonts w:asciiTheme="minorHAnsi" w:eastAsia="Calibri" w:hAnsiTheme="minorHAnsi" w:cstheme="minorHAnsi"/>
          <w:b/>
          <w:bCs/>
        </w:rPr>
        <w:t>usług publicznych</w:t>
      </w:r>
      <w:r>
        <w:rPr>
          <w:rFonts w:asciiTheme="minorHAnsi" w:eastAsia="Calibri" w:hAnsiTheme="minorHAnsi" w:cstheme="minorHAnsi"/>
          <w:b/>
          <w:bCs/>
        </w:rPr>
        <w:t xml:space="preserve">, które generują ruch </w:t>
      </w:r>
      <w:proofErr w:type="gramStart"/>
      <w:r>
        <w:rPr>
          <w:rFonts w:asciiTheme="minorHAnsi" w:eastAsia="Calibri" w:hAnsiTheme="minorHAnsi" w:cstheme="minorHAnsi"/>
          <w:b/>
          <w:bCs/>
        </w:rPr>
        <w:t>samochodowy</w:t>
      </w:r>
      <w:r w:rsidR="00F9702D" w:rsidRPr="00AD1AD3">
        <w:rPr>
          <w:rFonts w:asciiTheme="minorHAnsi" w:eastAsia="Calibri" w:hAnsiTheme="minorHAnsi" w:cstheme="minorHAnsi"/>
          <w:b/>
          <w:bCs/>
        </w:rPr>
        <w:t xml:space="preserve"> </w:t>
      </w:r>
      <w:r w:rsidR="00F9702D" w:rsidRPr="00AD1AD3">
        <w:rPr>
          <w:rFonts w:asciiTheme="minorHAnsi" w:eastAsia="Calibri" w:hAnsiTheme="minorHAnsi" w:cstheme="minorHAnsi"/>
        </w:rPr>
        <w:t xml:space="preserve"> –</w:t>
      </w:r>
      <w:proofErr w:type="gramEnd"/>
      <w:r w:rsidR="00EE66E8">
        <w:rPr>
          <w:rFonts w:asciiTheme="minorHAnsi" w:eastAsia="Calibri" w:hAnsiTheme="minorHAnsi" w:cstheme="minorHAnsi"/>
        </w:rPr>
        <w:t xml:space="preserve"> </w:t>
      </w:r>
      <w:r w:rsidR="00F9702D" w:rsidRPr="00AD1AD3">
        <w:rPr>
          <w:rFonts w:asciiTheme="minorHAnsi" w:eastAsia="Calibri" w:hAnsiTheme="minorHAnsi" w:cstheme="minorHAnsi"/>
        </w:rPr>
        <w:t>dojazdy, parkowanie - dotyczy to usług publiczn</w:t>
      </w:r>
      <w:r w:rsidR="00DA3790" w:rsidRPr="00AD1AD3">
        <w:rPr>
          <w:rFonts w:asciiTheme="minorHAnsi" w:eastAsia="Calibri" w:hAnsiTheme="minorHAnsi" w:cstheme="minorHAnsi"/>
        </w:rPr>
        <w:t xml:space="preserve">ych </w:t>
      </w:r>
      <w:r>
        <w:rPr>
          <w:rFonts w:asciiTheme="minorHAnsi" w:eastAsia="Calibri" w:hAnsiTheme="minorHAnsi" w:cstheme="minorHAnsi"/>
        </w:rPr>
        <w:t xml:space="preserve">jak </w:t>
      </w:r>
      <w:r w:rsidR="00976CCE" w:rsidRPr="00AD1AD3">
        <w:rPr>
          <w:rFonts w:asciiTheme="minorHAnsi" w:eastAsia="Calibri" w:hAnsiTheme="minorHAnsi" w:cstheme="minorHAnsi"/>
        </w:rPr>
        <w:t>np.</w:t>
      </w:r>
      <w:r w:rsidR="00F9702D" w:rsidRPr="00AD1AD3">
        <w:rPr>
          <w:rFonts w:asciiTheme="minorHAnsi" w:eastAsia="Calibri" w:hAnsiTheme="minorHAnsi" w:cstheme="minorHAnsi"/>
        </w:rPr>
        <w:t xml:space="preserve"> szkół, instytucji gminnych, centrów sportowo – </w:t>
      </w:r>
      <w:r w:rsidR="00DA3790" w:rsidRPr="00AD1AD3">
        <w:rPr>
          <w:rFonts w:asciiTheme="minorHAnsi" w:eastAsia="Calibri" w:hAnsiTheme="minorHAnsi" w:cstheme="minorHAnsi"/>
        </w:rPr>
        <w:t>rekreacyjnych</w:t>
      </w:r>
      <w:r w:rsidR="00F9702D" w:rsidRPr="00AD1AD3">
        <w:rPr>
          <w:rFonts w:asciiTheme="minorHAnsi" w:eastAsia="Calibri" w:hAnsiTheme="minorHAnsi" w:cstheme="minorHAnsi"/>
        </w:rPr>
        <w:t>, itp.</w:t>
      </w:r>
    </w:p>
    <w:p w14:paraId="2136D1C1" w14:textId="25805351" w:rsidR="00F9702D" w:rsidRPr="00AD1AD3" w:rsidRDefault="0075665E" w:rsidP="00D4633A">
      <w:pPr>
        <w:numPr>
          <w:ilvl w:val="0"/>
          <w:numId w:val="111"/>
        </w:numPr>
        <w:spacing w:after="240"/>
        <w:rPr>
          <w:rFonts w:asciiTheme="minorHAnsi" w:eastAsia="Calibri" w:hAnsiTheme="minorHAnsi" w:cstheme="minorHAnsi"/>
        </w:rPr>
      </w:pPr>
      <w:r>
        <w:rPr>
          <w:rFonts w:asciiTheme="minorHAnsi" w:eastAsia="Calibri" w:hAnsiTheme="minorHAnsi" w:cstheme="minorHAnsi"/>
          <w:b/>
          <w:bCs/>
        </w:rPr>
        <w:t>R</w:t>
      </w:r>
      <w:r w:rsidR="00F9702D" w:rsidRPr="00AD1AD3">
        <w:rPr>
          <w:rFonts w:asciiTheme="minorHAnsi" w:eastAsia="Calibri" w:hAnsiTheme="minorHAnsi" w:cstheme="minorHAnsi"/>
          <w:b/>
          <w:bCs/>
        </w:rPr>
        <w:t>yn</w:t>
      </w:r>
      <w:r>
        <w:rPr>
          <w:rFonts w:asciiTheme="minorHAnsi" w:eastAsia="Calibri" w:hAnsiTheme="minorHAnsi" w:cstheme="minorHAnsi"/>
          <w:b/>
          <w:bCs/>
        </w:rPr>
        <w:t>e</w:t>
      </w:r>
      <w:r w:rsidR="00F9702D" w:rsidRPr="00AD1AD3">
        <w:rPr>
          <w:rFonts w:asciiTheme="minorHAnsi" w:eastAsia="Calibri" w:hAnsiTheme="minorHAnsi" w:cstheme="minorHAnsi"/>
          <w:b/>
          <w:bCs/>
        </w:rPr>
        <w:t>k w Niepołomicach</w:t>
      </w:r>
      <w:r>
        <w:rPr>
          <w:rFonts w:asciiTheme="minorHAnsi" w:eastAsia="Calibri" w:hAnsiTheme="minorHAnsi" w:cstheme="minorHAnsi"/>
          <w:b/>
          <w:bCs/>
        </w:rPr>
        <w:t xml:space="preserve"> jest przestrzenią, nie do końca </w:t>
      </w:r>
      <w:proofErr w:type="gramStart"/>
      <w:r>
        <w:rPr>
          <w:rFonts w:asciiTheme="minorHAnsi" w:eastAsia="Calibri" w:hAnsiTheme="minorHAnsi" w:cstheme="minorHAnsi"/>
          <w:b/>
          <w:bCs/>
        </w:rPr>
        <w:t>wykorzystaną</w:t>
      </w:r>
      <w:proofErr w:type="gramEnd"/>
      <w:r>
        <w:rPr>
          <w:rFonts w:asciiTheme="minorHAnsi" w:eastAsia="Calibri" w:hAnsiTheme="minorHAnsi" w:cstheme="minorHAnsi"/>
          <w:b/>
          <w:bCs/>
        </w:rPr>
        <w:t xml:space="preserve"> jeśli chodzi o potencjał</w:t>
      </w:r>
      <w:r w:rsidR="00411E80" w:rsidRPr="00AD1AD3">
        <w:rPr>
          <w:rFonts w:asciiTheme="minorHAnsi" w:eastAsia="Calibri" w:hAnsiTheme="minorHAnsi" w:cstheme="minorHAnsi"/>
          <w:b/>
          <w:bCs/>
        </w:rPr>
        <w:t xml:space="preserve"> </w:t>
      </w:r>
      <w:r w:rsidR="00411E80" w:rsidRPr="00AD1AD3">
        <w:rPr>
          <w:rFonts w:asciiTheme="minorHAnsi" w:eastAsia="Calibri" w:hAnsiTheme="minorHAnsi" w:cstheme="minorHAnsi"/>
        </w:rPr>
        <w:t xml:space="preserve">– </w:t>
      </w:r>
      <w:r>
        <w:rPr>
          <w:rFonts w:asciiTheme="minorHAnsi" w:eastAsia="Calibri" w:hAnsiTheme="minorHAnsi" w:cstheme="minorHAnsi"/>
        </w:rPr>
        <w:t xml:space="preserve">konieczne jest </w:t>
      </w:r>
      <w:r w:rsidR="00411E80" w:rsidRPr="00AD1AD3">
        <w:rPr>
          <w:rFonts w:asciiTheme="minorHAnsi" w:eastAsia="Calibri" w:hAnsiTheme="minorHAnsi" w:cstheme="minorHAnsi"/>
        </w:rPr>
        <w:t>zachęcanie mieszkańców, turystów do spędzania tu czasu, korzystania z</w:t>
      </w:r>
      <w:r w:rsidR="00EE66E8">
        <w:rPr>
          <w:rFonts w:asciiTheme="minorHAnsi" w:eastAsia="Calibri" w:hAnsiTheme="minorHAnsi" w:cstheme="minorHAnsi"/>
        </w:rPr>
        <w:t> </w:t>
      </w:r>
      <w:r w:rsidR="00DA3790" w:rsidRPr="00AD1AD3">
        <w:rPr>
          <w:rFonts w:asciiTheme="minorHAnsi" w:eastAsia="Calibri" w:hAnsiTheme="minorHAnsi" w:cstheme="minorHAnsi"/>
        </w:rPr>
        <w:t>dostępnych</w:t>
      </w:r>
      <w:r w:rsidR="00411E80" w:rsidRPr="00AD1AD3">
        <w:rPr>
          <w:rFonts w:asciiTheme="minorHAnsi" w:eastAsia="Calibri" w:hAnsiTheme="minorHAnsi" w:cstheme="minorHAnsi"/>
        </w:rPr>
        <w:t xml:space="preserve"> usług np. gastronomicznych, punktów usługowych</w:t>
      </w:r>
      <w:r w:rsidR="00F9702D" w:rsidRPr="00AD1AD3">
        <w:rPr>
          <w:rFonts w:asciiTheme="minorHAnsi" w:eastAsia="Calibri" w:hAnsiTheme="minorHAnsi" w:cstheme="minorHAnsi"/>
        </w:rPr>
        <w:t>.</w:t>
      </w:r>
    </w:p>
    <w:p w14:paraId="4F19938F" w14:textId="5D32C640" w:rsidR="00F9702D" w:rsidRPr="00AD1AD3" w:rsidRDefault="0075665E" w:rsidP="00D4633A">
      <w:pPr>
        <w:numPr>
          <w:ilvl w:val="0"/>
          <w:numId w:val="111"/>
        </w:numPr>
        <w:spacing w:after="240"/>
        <w:rPr>
          <w:rFonts w:asciiTheme="minorHAnsi" w:eastAsia="Calibri" w:hAnsiTheme="minorHAnsi" w:cstheme="minorHAnsi"/>
        </w:rPr>
      </w:pPr>
      <w:r>
        <w:rPr>
          <w:rFonts w:asciiTheme="minorHAnsi" w:eastAsia="Calibri" w:hAnsiTheme="minorHAnsi" w:cstheme="minorHAnsi"/>
        </w:rPr>
        <w:t xml:space="preserve">Gmina Niepołomice to także mniejsze miejscowości, a każda z nich ma duży potencjał na przejęcie roli </w:t>
      </w:r>
      <w:proofErr w:type="spellStart"/>
      <w:r>
        <w:rPr>
          <w:rFonts w:asciiTheme="minorHAnsi" w:eastAsia="Calibri" w:hAnsiTheme="minorHAnsi" w:cstheme="minorHAnsi"/>
        </w:rPr>
        <w:t>sublokalnego</w:t>
      </w:r>
      <w:proofErr w:type="spellEnd"/>
      <w:r>
        <w:rPr>
          <w:rFonts w:asciiTheme="minorHAnsi" w:eastAsia="Calibri" w:hAnsiTheme="minorHAnsi" w:cstheme="minorHAnsi"/>
        </w:rPr>
        <w:t xml:space="preserve"> centrum miejscowości, dzięki czemu usługi mogłyby zostać rozproszone </w:t>
      </w:r>
      <w:r w:rsidR="00F9702D" w:rsidRPr="00AD1AD3">
        <w:rPr>
          <w:rFonts w:asciiTheme="minorHAnsi" w:eastAsia="Calibri" w:hAnsiTheme="minorHAnsi" w:cstheme="minorHAnsi"/>
        </w:rPr>
        <w:t>– w Podłężu (na bazie ul</w:t>
      </w:r>
      <w:r w:rsidR="00976CCE" w:rsidRPr="00AD1AD3">
        <w:rPr>
          <w:rFonts w:asciiTheme="minorHAnsi" w:eastAsia="Calibri" w:hAnsiTheme="minorHAnsi" w:cstheme="minorHAnsi"/>
        </w:rPr>
        <w:t>.</w:t>
      </w:r>
      <w:r w:rsidR="00F9702D" w:rsidRPr="00AD1AD3">
        <w:rPr>
          <w:rFonts w:asciiTheme="minorHAnsi" w:eastAsia="Calibri" w:hAnsiTheme="minorHAnsi" w:cstheme="minorHAnsi"/>
        </w:rPr>
        <w:t xml:space="preserve"> Kolejowej i dworca), w Zabierzowie Bocheńskim,</w:t>
      </w:r>
      <w:r w:rsidR="00411E80" w:rsidRPr="00AD1AD3">
        <w:rPr>
          <w:rFonts w:asciiTheme="minorHAnsi" w:eastAsia="Calibri" w:hAnsiTheme="minorHAnsi" w:cstheme="minorHAnsi"/>
        </w:rPr>
        <w:t xml:space="preserve"> itp.</w:t>
      </w:r>
      <w:r w:rsidR="00F9702D" w:rsidRPr="00AD1AD3">
        <w:rPr>
          <w:rFonts w:asciiTheme="minorHAnsi" w:eastAsia="Calibri" w:hAnsiTheme="minorHAnsi" w:cstheme="minorHAnsi"/>
        </w:rPr>
        <w:t xml:space="preserve"> Lokalne centra jako miejsca do aktywności mieszkańców, spotkań i integracji </w:t>
      </w:r>
      <w:r w:rsidR="00411E80" w:rsidRPr="00AD1AD3">
        <w:rPr>
          <w:rFonts w:asciiTheme="minorHAnsi" w:eastAsia="Calibri" w:hAnsiTheme="minorHAnsi" w:cstheme="minorHAnsi"/>
        </w:rPr>
        <w:t>oraz</w:t>
      </w:r>
      <w:r w:rsidR="00F9702D" w:rsidRPr="00AD1AD3">
        <w:rPr>
          <w:rFonts w:asciiTheme="minorHAnsi" w:eastAsia="Calibri" w:hAnsiTheme="minorHAnsi" w:cstheme="minorHAnsi"/>
        </w:rPr>
        <w:t xml:space="preserve"> rozwój tego typu miejsc w osiedlach (Jazy, Boryczów </w:t>
      </w:r>
      <w:r>
        <w:rPr>
          <w:rFonts w:asciiTheme="minorHAnsi" w:eastAsia="Calibri" w:hAnsiTheme="minorHAnsi" w:cstheme="minorHAnsi"/>
        </w:rPr>
        <w:t>–</w:t>
      </w:r>
      <w:r w:rsidR="00F9702D" w:rsidRPr="00AD1AD3">
        <w:rPr>
          <w:rFonts w:asciiTheme="minorHAnsi" w:eastAsia="Calibri" w:hAnsiTheme="minorHAnsi" w:cstheme="minorHAnsi"/>
        </w:rPr>
        <w:t xml:space="preserve"> odpowiedź na nową strukturę i zmieniającą się tożsamość miasta).</w:t>
      </w:r>
    </w:p>
    <w:p w14:paraId="233EA281" w14:textId="664CD9B2" w:rsidR="00F9702D" w:rsidRPr="00AD1AD3" w:rsidRDefault="0075665E" w:rsidP="00D4633A">
      <w:pPr>
        <w:numPr>
          <w:ilvl w:val="0"/>
          <w:numId w:val="111"/>
        </w:numPr>
        <w:spacing w:after="240"/>
        <w:rPr>
          <w:rFonts w:asciiTheme="minorHAnsi" w:eastAsia="Calibri" w:hAnsiTheme="minorHAnsi" w:cstheme="minorHAnsi"/>
        </w:rPr>
      </w:pPr>
      <w:r>
        <w:rPr>
          <w:rFonts w:asciiTheme="minorHAnsi" w:eastAsia="Calibri" w:hAnsiTheme="minorHAnsi" w:cstheme="minorHAnsi"/>
          <w:b/>
          <w:bCs/>
        </w:rPr>
        <w:t>O</w:t>
      </w:r>
      <w:r>
        <w:rPr>
          <w:rFonts w:asciiTheme="minorHAnsi" w:eastAsia="Calibri" w:hAnsiTheme="minorHAnsi" w:cstheme="minorHAnsi"/>
        </w:rPr>
        <w:t>becny Magistrat jest niedostosowany do potrzeb lokalnej społeczności, w tym przede wszystkim jest to miejsce bez dostępności dla osób ze specjalnymi potrzebami</w:t>
      </w:r>
      <w:r w:rsidRPr="00EE66E8">
        <w:rPr>
          <w:rFonts w:asciiTheme="minorHAnsi" w:eastAsia="Calibri" w:hAnsiTheme="minorHAnsi" w:cstheme="minorHAnsi"/>
          <w:b/>
          <w:bCs/>
        </w:rPr>
        <w:t>.</w:t>
      </w:r>
      <w:r>
        <w:rPr>
          <w:rFonts w:asciiTheme="minorHAnsi" w:eastAsia="Calibri" w:hAnsiTheme="minorHAnsi" w:cstheme="minorHAnsi"/>
          <w:b/>
          <w:bCs/>
        </w:rPr>
        <w:t xml:space="preserve"> </w:t>
      </w:r>
      <w:r>
        <w:rPr>
          <w:rFonts w:asciiTheme="minorHAnsi" w:eastAsia="Calibri" w:hAnsiTheme="minorHAnsi" w:cstheme="minorHAnsi"/>
        </w:rPr>
        <w:t>Gmina Niepołomice potrzebuje nowego</w:t>
      </w:r>
      <w:r w:rsidR="00EE66E8">
        <w:rPr>
          <w:rFonts w:asciiTheme="minorHAnsi" w:eastAsia="Calibri" w:hAnsiTheme="minorHAnsi" w:cstheme="minorHAnsi"/>
        </w:rPr>
        <w:t xml:space="preserve"> </w:t>
      </w:r>
      <w:r w:rsidR="00F91D33" w:rsidRPr="00AD1AD3">
        <w:rPr>
          <w:rFonts w:asciiTheme="minorHAnsi" w:eastAsia="Calibri" w:hAnsiTheme="minorHAnsi" w:cstheme="minorHAnsi"/>
          <w:b/>
          <w:bCs/>
        </w:rPr>
        <w:t>centrum administracyjne (nowy</w:t>
      </w:r>
      <w:r w:rsidR="00F9702D" w:rsidRPr="00AD1AD3">
        <w:rPr>
          <w:rFonts w:asciiTheme="minorHAnsi" w:eastAsia="Calibri" w:hAnsiTheme="minorHAnsi" w:cstheme="minorHAnsi"/>
          <w:b/>
          <w:bCs/>
        </w:rPr>
        <w:t xml:space="preserve"> </w:t>
      </w:r>
      <w:r w:rsidR="0097536D" w:rsidRPr="00AD1AD3">
        <w:rPr>
          <w:rFonts w:asciiTheme="minorHAnsi" w:eastAsia="Calibri" w:hAnsiTheme="minorHAnsi" w:cstheme="minorHAnsi"/>
          <w:b/>
          <w:bCs/>
        </w:rPr>
        <w:t>M</w:t>
      </w:r>
      <w:r w:rsidR="00F9702D" w:rsidRPr="00AD1AD3">
        <w:rPr>
          <w:rFonts w:asciiTheme="minorHAnsi" w:eastAsia="Calibri" w:hAnsiTheme="minorHAnsi" w:cstheme="minorHAnsi"/>
          <w:b/>
          <w:bCs/>
        </w:rPr>
        <w:t>agistrat</w:t>
      </w:r>
      <w:r w:rsidR="00F91D33" w:rsidRPr="00AD1AD3">
        <w:rPr>
          <w:rFonts w:asciiTheme="minorHAnsi" w:eastAsia="Calibri" w:hAnsiTheme="minorHAnsi" w:cstheme="minorHAnsi"/>
          <w:b/>
          <w:bCs/>
        </w:rPr>
        <w:t>)</w:t>
      </w:r>
      <w:r w:rsidR="00F9702D" w:rsidRPr="00AD1AD3">
        <w:rPr>
          <w:rFonts w:asciiTheme="minorHAnsi" w:eastAsia="Calibri" w:hAnsiTheme="minorHAnsi" w:cstheme="minorHAnsi"/>
        </w:rPr>
        <w:t xml:space="preserve"> –przestrze</w:t>
      </w:r>
      <w:r>
        <w:rPr>
          <w:rFonts w:asciiTheme="minorHAnsi" w:eastAsia="Calibri" w:hAnsiTheme="minorHAnsi" w:cstheme="minorHAnsi"/>
        </w:rPr>
        <w:t>ni otwartej</w:t>
      </w:r>
      <w:r w:rsidR="00F9702D" w:rsidRPr="00AD1AD3">
        <w:rPr>
          <w:rFonts w:asciiTheme="minorHAnsi" w:eastAsia="Calibri" w:hAnsiTheme="minorHAnsi" w:cstheme="minorHAnsi"/>
        </w:rPr>
        <w:t>, dostępn</w:t>
      </w:r>
      <w:r>
        <w:rPr>
          <w:rFonts w:asciiTheme="minorHAnsi" w:eastAsia="Calibri" w:hAnsiTheme="minorHAnsi" w:cstheme="minorHAnsi"/>
        </w:rPr>
        <w:t>ej</w:t>
      </w:r>
      <w:r w:rsidR="00F9702D" w:rsidRPr="00AD1AD3">
        <w:rPr>
          <w:rFonts w:asciiTheme="minorHAnsi" w:eastAsia="Calibri" w:hAnsiTheme="minorHAnsi" w:cstheme="minorHAnsi"/>
        </w:rPr>
        <w:t>, przyjazn</w:t>
      </w:r>
      <w:r>
        <w:rPr>
          <w:rFonts w:asciiTheme="minorHAnsi" w:eastAsia="Calibri" w:hAnsiTheme="minorHAnsi" w:cstheme="minorHAnsi"/>
        </w:rPr>
        <w:t xml:space="preserve">ej dla mieszkańców i </w:t>
      </w:r>
      <w:r w:rsidR="00F9702D" w:rsidRPr="00AD1AD3">
        <w:rPr>
          <w:rFonts w:asciiTheme="minorHAnsi" w:eastAsia="Calibri" w:hAnsiTheme="minorHAnsi" w:cstheme="minorHAnsi"/>
        </w:rPr>
        <w:t>nowoczesn</w:t>
      </w:r>
      <w:r>
        <w:rPr>
          <w:rFonts w:asciiTheme="minorHAnsi" w:eastAsia="Calibri" w:hAnsiTheme="minorHAnsi" w:cstheme="minorHAnsi"/>
        </w:rPr>
        <w:t>ej.</w:t>
      </w:r>
      <w:r w:rsidR="00F9702D" w:rsidRPr="00AD1AD3">
        <w:rPr>
          <w:rFonts w:asciiTheme="minorHAnsi" w:eastAsia="Calibri" w:hAnsiTheme="minorHAnsi" w:cstheme="minorHAnsi"/>
        </w:rPr>
        <w:t xml:space="preserve"> </w:t>
      </w:r>
    </w:p>
    <w:p w14:paraId="34ECE244" w14:textId="2E7664B7" w:rsidR="00F9702D" w:rsidRPr="00AD1AD3" w:rsidRDefault="0075665E" w:rsidP="00D4633A">
      <w:pPr>
        <w:numPr>
          <w:ilvl w:val="0"/>
          <w:numId w:val="111"/>
        </w:numPr>
        <w:spacing w:after="240"/>
        <w:rPr>
          <w:rFonts w:asciiTheme="minorHAnsi" w:eastAsia="Calibri" w:hAnsiTheme="minorHAnsi" w:cstheme="minorHAnsi"/>
          <w:b/>
          <w:bCs/>
        </w:rPr>
      </w:pPr>
      <w:r>
        <w:rPr>
          <w:rFonts w:asciiTheme="minorHAnsi" w:eastAsia="Calibri" w:hAnsiTheme="minorHAnsi" w:cstheme="minorHAnsi"/>
        </w:rPr>
        <w:t xml:space="preserve">Kilka lat temu gmina rozpoczęła działania </w:t>
      </w:r>
      <w:r w:rsidR="00F9702D" w:rsidRPr="00AD1AD3">
        <w:rPr>
          <w:rFonts w:asciiTheme="minorHAnsi" w:eastAsia="Calibri" w:hAnsiTheme="minorHAnsi" w:cstheme="minorHAnsi"/>
        </w:rPr>
        <w:t>rewitalizacyjn</w:t>
      </w:r>
      <w:r>
        <w:rPr>
          <w:rFonts w:asciiTheme="minorHAnsi" w:eastAsia="Calibri" w:hAnsiTheme="minorHAnsi" w:cstheme="minorHAnsi"/>
        </w:rPr>
        <w:t>e</w:t>
      </w:r>
      <w:r w:rsidR="00F9702D" w:rsidRPr="00AD1AD3">
        <w:rPr>
          <w:rFonts w:asciiTheme="minorHAnsi" w:eastAsia="Calibri" w:hAnsiTheme="minorHAnsi" w:cstheme="minorHAnsi"/>
        </w:rPr>
        <w:t xml:space="preserve"> w </w:t>
      </w:r>
      <w:r w:rsidR="00F9702D" w:rsidRPr="00AD1AD3">
        <w:rPr>
          <w:rFonts w:asciiTheme="minorHAnsi" w:eastAsia="Calibri" w:hAnsiTheme="minorHAnsi" w:cstheme="minorHAnsi"/>
          <w:b/>
          <w:bCs/>
        </w:rPr>
        <w:t>Podłężu – okolice Dworca PKP</w:t>
      </w:r>
      <w:r>
        <w:rPr>
          <w:rFonts w:asciiTheme="minorHAnsi" w:eastAsia="Calibri" w:hAnsiTheme="minorHAnsi" w:cstheme="minorHAnsi"/>
          <w:b/>
          <w:bCs/>
        </w:rPr>
        <w:t xml:space="preserve">, </w:t>
      </w:r>
      <w:r>
        <w:rPr>
          <w:rFonts w:asciiTheme="minorHAnsi" w:eastAsia="Calibri" w:hAnsiTheme="minorHAnsi" w:cstheme="minorHAnsi"/>
        </w:rPr>
        <w:t>jednak przestrzeń ta wymaga intensyfikacji prac</w:t>
      </w:r>
    </w:p>
    <w:p w14:paraId="6A8F144A" w14:textId="6F75421A" w:rsidR="00F9702D" w:rsidRPr="00AD1AD3" w:rsidRDefault="00F9702D" w:rsidP="00D4633A">
      <w:pPr>
        <w:numPr>
          <w:ilvl w:val="0"/>
          <w:numId w:val="111"/>
        </w:numPr>
        <w:spacing w:after="240"/>
        <w:rPr>
          <w:rFonts w:asciiTheme="minorHAnsi" w:eastAsia="Calibri" w:hAnsiTheme="minorHAnsi" w:cstheme="minorHAnsi"/>
        </w:rPr>
      </w:pPr>
      <w:r w:rsidRPr="00AD1AD3">
        <w:rPr>
          <w:rFonts w:asciiTheme="minorHAnsi" w:eastAsia="Calibri" w:hAnsiTheme="minorHAnsi" w:cstheme="minorHAnsi"/>
        </w:rPr>
        <w:t>W miejscowościach</w:t>
      </w:r>
      <w:r w:rsidR="00A348B0">
        <w:rPr>
          <w:rFonts w:asciiTheme="minorHAnsi" w:eastAsia="Calibri" w:hAnsiTheme="minorHAnsi" w:cstheme="minorHAnsi"/>
        </w:rPr>
        <w:t xml:space="preserve"> brakuje także przestrzeni dla dzieci</w:t>
      </w:r>
      <w:r w:rsidR="00A348B0">
        <w:rPr>
          <w:rFonts w:asciiTheme="minorHAnsi" w:eastAsia="Calibri" w:hAnsiTheme="minorHAnsi" w:cstheme="minorHAnsi"/>
          <w:b/>
          <w:bCs/>
        </w:rPr>
        <w:t xml:space="preserve"> tj. placów zabaw.</w:t>
      </w:r>
      <w:r w:rsidR="00EE66E8">
        <w:rPr>
          <w:rFonts w:asciiTheme="minorHAnsi" w:eastAsia="Calibri" w:hAnsiTheme="minorHAnsi" w:cstheme="minorHAnsi"/>
          <w:b/>
          <w:bCs/>
        </w:rPr>
        <w:t xml:space="preserve"> </w:t>
      </w:r>
      <w:r w:rsidR="00A348B0">
        <w:rPr>
          <w:rFonts w:asciiTheme="minorHAnsi" w:eastAsia="Calibri" w:hAnsiTheme="minorHAnsi" w:cstheme="minorHAnsi"/>
        </w:rPr>
        <w:t xml:space="preserve">Według mieszkańców lepiej zrobić ich </w:t>
      </w:r>
      <w:r w:rsidRPr="00AD1AD3">
        <w:rPr>
          <w:rFonts w:asciiTheme="minorHAnsi" w:eastAsia="Calibri" w:hAnsiTheme="minorHAnsi" w:cstheme="minorHAnsi"/>
        </w:rPr>
        <w:t>mniej (lepszy jeden duży i dobrej klasy niż kilka drobnych), ale za to każdy musi być wysokiej klasy</w:t>
      </w:r>
      <w:r w:rsidR="00976CCE" w:rsidRPr="00AD1AD3">
        <w:rPr>
          <w:rFonts w:asciiTheme="minorHAnsi" w:eastAsia="Calibri" w:hAnsiTheme="minorHAnsi" w:cstheme="minorHAnsi"/>
        </w:rPr>
        <w:t>, funkcjonalny</w:t>
      </w:r>
      <w:r w:rsidRPr="00AD1AD3">
        <w:rPr>
          <w:rFonts w:asciiTheme="minorHAnsi" w:eastAsia="Calibri" w:hAnsiTheme="minorHAnsi" w:cstheme="minorHAnsi"/>
        </w:rPr>
        <w:t xml:space="preserve">, </w:t>
      </w:r>
      <w:r w:rsidRPr="00AD1AD3">
        <w:rPr>
          <w:rFonts w:asciiTheme="minorHAnsi" w:eastAsia="Calibri" w:hAnsiTheme="minorHAnsi" w:cstheme="minorHAnsi"/>
          <w:b/>
          <w:bCs/>
        </w:rPr>
        <w:t>wyspecjalizowany</w:t>
      </w:r>
      <w:r w:rsidRPr="00AD1AD3">
        <w:rPr>
          <w:rFonts w:asciiTheme="minorHAnsi" w:eastAsia="Calibri" w:hAnsiTheme="minorHAnsi" w:cstheme="minorHAnsi"/>
        </w:rPr>
        <w:t>, nawiązujący do tradycji lokalnej/mający swój temat. Indywidualizacja miejsc.</w:t>
      </w:r>
    </w:p>
    <w:p w14:paraId="0E0A4F1A" w14:textId="51310AD7" w:rsidR="00F9702D" w:rsidRPr="00AD1AD3" w:rsidRDefault="00A348B0" w:rsidP="00D4633A">
      <w:pPr>
        <w:numPr>
          <w:ilvl w:val="0"/>
          <w:numId w:val="111"/>
        </w:numPr>
        <w:spacing w:after="240"/>
        <w:rPr>
          <w:rFonts w:asciiTheme="minorHAnsi" w:eastAsia="Calibri" w:hAnsiTheme="minorHAnsi" w:cstheme="minorHAnsi"/>
        </w:rPr>
      </w:pPr>
      <w:r>
        <w:rPr>
          <w:rFonts w:asciiTheme="minorHAnsi" w:eastAsia="Calibri" w:hAnsiTheme="minorHAnsi" w:cstheme="minorHAnsi"/>
        </w:rPr>
        <w:t xml:space="preserve">Jednym z obiektów, który generuje znaczny ruch w centrum jest stadion. Postuluje się </w:t>
      </w:r>
      <w:r>
        <w:rPr>
          <w:rFonts w:asciiTheme="minorHAnsi" w:eastAsia="Calibri" w:hAnsiTheme="minorHAnsi" w:cstheme="minorHAnsi"/>
          <w:b/>
          <w:bCs/>
        </w:rPr>
        <w:t>p</w:t>
      </w:r>
      <w:r w:rsidR="00F9702D" w:rsidRPr="00AD1AD3">
        <w:rPr>
          <w:rFonts w:asciiTheme="minorHAnsi" w:eastAsia="Calibri" w:hAnsiTheme="minorHAnsi" w:cstheme="minorHAnsi"/>
          <w:b/>
          <w:bCs/>
        </w:rPr>
        <w:t xml:space="preserve">rzeniesienie </w:t>
      </w:r>
      <w:r>
        <w:rPr>
          <w:rFonts w:asciiTheme="minorHAnsi" w:eastAsia="Calibri" w:hAnsiTheme="minorHAnsi" w:cstheme="minorHAnsi"/>
          <w:b/>
          <w:bCs/>
        </w:rPr>
        <w:t>go</w:t>
      </w:r>
      <w:r w:rsidRPr="00AD1AD3">
        <w:rPr>
          <w:rFonts w:asciiTheme="minorHAnsi" w:eastAsia="Calibri" w:hAnsiTheme="minorHAnsi" w:cstheme="minorHAnsi"/>
          <w:b/>
          <w:bCs/>
        </w:rPr>
        <w:t xml:space="preserve"> </w:t>
      </w:r>
      <w:r w:rsidR="00F9702D" w:rsidRPr="00AD1AD3">
        <w:rPr>
          <w:rFonts w:asciiTheme="minorHAnsi" w:eastAsia="Calibri" w:hAnsiTheme="minorHAnsi" w:cstheme="minorHAnsi"/>
          <w:b/>
          <w:bCs/>
        </w:rPr>
        <w:t>z centrum</w:t>
      </w:r>
      <w:r w:rsidR="00F9702D" w:rsidRPr="00AD1AD3">
        <w:rPr>
          <w:rFonts w:asciiTheme="minorHAnsi" w:eastAsia="Calibri" w:hAnsiTheme="minorHAnsi" w:cstheme="minorHAnsi"/>
        </w:rPr>
        <w:t xml:space="preserve"> miasta do innej</w:t>
      </w:r>
      <w:r w:rsidR="007F0CE9" w:rsidRPr="00AD1AD3">
        <w:rPr>
          <w:rFonts w:asciiTheme="minorHAnsi" w:eastAsia="Calibri" w:hAnsiTheme="minorHAnsi" w:cstheme="minorHAnsi"/>
        </w:rPr>
        <w:t xml:space="preserve"> </w:t>
      </w:r>
      <w:r w:rsidR="00F9702D" w:rsidRPr="00AD1AD3">
        <w:rPr>
          <w:rFonts w:asciiTheme="minorHAnsi" w:eastAsia="Calibri" w:hAnsiTheme="minorHAnsi" w:cstheme="minorHAnsi"/>
        </w:rPr>
        <w:t>lokalizacji.</w:t>
      </w:r>
    </w:p>
    <w:p w14:paraId="789D20A3" w14:textId="42D83A2C" w:rsidR="00F9702D" w:rsidRPr="00AD1AD3" w:rsidRDefault="00F9702D" w:rsidP="00EE66E8">
      <w:pPr>
        <w:pStyle w:val="Nagwek3"/>
      </w:pPr>
      <w:bookmarkStart w:id="54" w:name="_Toc143594742"/>
      <w:bookmarkStart w:id="55" w:name="_Toc154126934"/>
      <w:bookmarkStart w:id="56" w:name="_Toc156819304"/>
      <w:bookmarkEnd w:id="53"/>
      <w:r w:rsidRPr="00AD1AD3">
        <w:t>Infrastruktura komunalna</w:t>
      </w:r>
      <w:bookmarkEnd w:id="54"/>
      <w:bookmarkEnd w:id="55"/>
      <w:r w:rsidRPr="00AD1AD3">
        <w:t xml:space="preserve"> i bezpieczeństwo energetyczne</w:t>
      </w:r>
      <w:bookmarkEnd w:id="56"/>
    </w:p>
    <w:p w14:paraId="3EFA1296" w14:textId="13169E5D" w:rsidR="00F9702D" w:rsidRPr="00AD1AD3" w:rsidRDefault="00F9702D" w:rsidP="00D4633A">
      <w:pPr>
        <w:numPr>
          <w:ilvl w:val="0"/>
          <w:numId w:val="112"/>
        </w:numPr>
        <w:spacing w:after="240"/>
        <w:rPr>
          <w:rFonts w:asciiTheme="minorHAnsi" w:eastAsia="Calibri" w:hAnsiTheme="minorHAnsi" w:cstheme="minorHAnsi"/>
        </w:rPr>
      </w:pPr>
      <w:r w:rsidRPr="00AD1AD3">
        <w:rPr>
          <w:rFonts w:asciiTheme="minorHAnsi" w:eastAsia="Calibri" w:hAnsiTheme="minorHAnsi" w:cstheme="minorHAnsi"/>
          <w:b/>
          <w:bCs/>
        </w:rPr>
        <w:t xml:space="preserve">Rozwój sieci kanalizacyjnej i zaopatrzenia w wodę </w:t>
      </w:r>
      <w:r w:rsidRPr="00AD1AD3">
        <w:rPr>
          <w:rFonts w:asciiTheme="minorHAnsi" w:eastAsia="Calibri" w:hAnsiTheme="minorHAnsi" w:cstheme="minorHAnsi"/>
        </w:rPr>
        <w:t>– odpowied</w:t>
      </w:r>
      <w:r w:rsidR="000B351F" w:rsidRPr="00AD1AD3">
        <w:rPr>
          <w:rFonts w:asciiTheme="minorHAnsi" w:eastAsia="Calibri" w:hAnsiTheme="minorHAnsi" w:cstheme="minorHAnsi"/>
        </w:rPr>
        <w:t>ź</w:t>
      </w:r>
      <w:r w:rsidRPr="00AD1AD3">
        <w:rPr>
          <w:rFonts w:asciiTheme="minorHAnsi" w:eastAsia="Calibri" w:hAnsiTheme="minorHAnsi" w:cstheme="minorHAnsi"/>
        </w:rPr>
        <w:t xml:space="preserve"> na intensyfikacj</w:t>
      </w:r>
      <w:r w:rsidR="000B351F" w:rsidRPr="00AD1AD3">
        <w:rPr>
          <w:rFonts w:asciiTheme="minorHAnsi" w:eastAsia="Calibri" w:hAnsiTheme="minorHAnsi" w:cstheme="minorHAnsi"/>
        </w:rPr>
        <w:t>ę</w:t>
      </w:r>
      <w:r w:rsidRPr="00AD1AD3">
        <w:rPr>
          <w:rFonts w:asciiTheme="minorHAnsi" w:eastAsia="Calibri" w:hAnsiTheme="minorHAnsi" w:cstheme="minorHAnsi"/>
        </w:rPr>
        <w:t xml:space="preserve"> zabudowy mieszkaniowej na terenie gminy.</w:t>
      </w:r>
    </w:p>
    <w:p w14:paraId="1AA7EA9F" w14:textId="16998DC0" w:rsidR="00F9702D" w:rsidRPr="00AD1AD3" w:rsidRDefault="00F9702D" w:rsidP="00D4633A">
      <w:pPr>
        <w:numPr>
          <w:ilvl w:val="0"/>
          <w:numId w:val="113"/>
        </w:numPr>
        <w:spacing w:after="240"/>
        <w:rPr>
          <w:rFonts w:asciiTheme="minorHAnsi" w:eastAsia="Calibri" w:hAnsiTheme="minorHAnsi" w:cstheme="minorHAnsi"/>
        </w:rPr>
      </w:pPr>
      <w:r w:rsidRPr="00AD1AD3">
        <w:rPr>
          <w:rFonts w:asciiTheme="minorHAnsi" w:eastAsia="Calibri" w:hAnsiTheme="minorHAnsi" w:cstheme="minorHAnsi"/>
          <w:b/>
          <w:bCs/>
        </w:rPr>
        <w:t>Wschód gminy</w:t>
      </w:r>
      <w:r w:rsidRPr="00AD1AD3">
        <w:rPr>
          <w:rFonts w:asciiTheme="minorHAnsi" w:eastAsia="Calibri" w:hAnsiTheme="minorHAnsi" w:cstheme="minorHAnsi"/>
        </w:rPr>
        <w:t xml:space="preserve"> – </w:t>
      </w:r>
      <w:r w:rsidR="00A348B0">
        <w:rPr>
          <w:rFonts w:asciiTheme="minorHAnsi" w:eastAsia="Calibri" w:hAnsiTheme="minorHAnsi" w:cstheme="minorHAnsi"/>
        </w:rPr>
        <w:t>istnieje duże zapotrzebowanie na rozwój</w:t>
      </w:r>
      <w:r w:rsidRPr="00AD1AD3">
        <w:rPr>
          <w:rFonts w:asciiTheme="minorHAnsi" w:eastAsia="Calibri" w:hAnsiTheme="minorHAnsi" w:cstheme="minorHAnsi"/>
        </w:rPr>
        <w:t xml:space="preserve"> sieci</w:t>
      </w:r>
      <w:r w:rsidRPr="00AD1AD3">
        <w:rPr>
          <w:rFonts w:asciiTheme="minorHAnsi" w:eastAsia="Calibri" w:hAnsiTheme="minorHAnsi" w:cstheme="minorHAnsi"/>
          <w:b/>
          <w:bCs/>
        </w:rPr>
        <w:t xml:space="preserve"> kanalizacyjnej</w:t>
      </w:r>
      <w:r w:rsidRPr="00AD1AD3">
        <w:rPr>
          <w:rFonts w:asciiTheme="minorHAnsi" w:eastAsia="Calibri" w:hAnsiTheme="minorHAnsi" w:cstheme="minorHAnsi"/>
        </w:rPr>
        <w:t xml:space="preserve"> lub przydomowych oczyszczalni ścieków.</w:t>
      </w:r>
    </w:p>
    <w:p w14:paraId="36E09F58" w14:textId="339C334D" w:rsidR="00F9702D" w:rsidRPr="00AD1AD3" w:rsidRDefault="00F91D33" w:rsidP="00D4633A">
      <w:pPr>
        <w:numPr>
          <w:ilvl w:val="0"/>
          <w:numId w:val="113"/>
        </w:numPr>
        <w:spacing w:after="240"/>
        <w:rPr>
          <w:rFonts w:asciiTheme="minorHAnsi" w:eastAsia="Calibri" w:hAnsiTheme="minorHAnsi" w:cstheme="minorHAnsi"/>
        </w:rPr>
      </w:pPr>
      <w:r w:rsidRPr="00AD1AD3">
        <w:rPr>
          <w:rFonts w:asciiTheme="minorHAnsi" w:eastAsia="Calibri" w:hAnsiTheme="minorHAnsi" w:cstheme="minorHAnsi"/>
        </w:rPr>
        <w:t xml:space="preserve">Wstępne szacunki wskazują, że występuje nadpodaż terenów budowlanych </w:t>
      </w:r>
      <w:r w:rsidR="003F5EF5" w:rsidRPr="00AD1AD3">
        <w:rPr>
          <w:rFonts w:asciiTheme="minorHAnsi" w:eastAsia="Calibri" w:hAnsiTheme="minorHAnsi" w:cstheme="minorHAnsi"/>
        </w:rPr>
        <w:t xml:space="preserve">(zabudowy mieszkaniowej) </w:t>
      </w:r>
      <w:r w:rsidRPr="00AD1AD3">
        <w:rPr>
          <w:rFonts w:asciiTheme="minorHAnsi" w:eastAsia="Calibri" w:hAnsiTheme="minorHAnsi" w:cstheme="minorHAnsi"/>
        </w:rPr>
        <w:t>w</w:t>
      </w:r>
      <w:r w:rsidR="003F5EF5" w:rsidRPr="00AD1AD3">
        <w:rPr>
          <w:rFonts w:asciiTheme="minorHAnsi" w:eastAsia="Calibri" w:hAnsiTheme="minorHAnsi" w:cstheme="minorHAnsi"/>
        </w:rPr>
        <w:t> </w:t>
      </w:r>
      <w:r w:rsidRPr="00AD1AD3">
        <w:rPr>
          <w:rFonts w:asciiTheme="minorHAnsi" w:eastAsia="Calibri" w:hAnsiTheme="minorHAnsi" w:cstheme="minorHAnsi"/>
        </w:rPr>
        <w:t>wysokości około 150-170% w stosunku do zalecenia 130%</w:t>
      </w:r>
      <w:r w:rsidR="003F5EF5" w:rsidRPr="00AD1AD3">
        <w:rPr>
          <w:rStyle w:val="Odwoaniedokomentarza"/>
          <w:rFonts w:asciiTheme="minorHAnsi" w:hAnsiTheme="minorHAnsi" w:cstheme="minorHAnsi"/>
          <w:kern w:val="2"/>
          <w14:ligatures w14:val="standardContextual"/>
        </w:rPr>
        <w:t xml:space="preserve">, </w:t>
      </w:r>
      <w:r w:rsidR="00F9702D" w:rsidRPr="00AD1AD3">
        <w:rPr>
          <w:rFonts w:asciiTheme="minorHAnsi" w:eastAsia="Calibri" w:hAnsiTheme="minorHAnsi" w:cstheme="minorHAnsi"/>
        </w:rPr>
        <w:t xml:space="preserve">nie mamy dostosowanej </w:t>
      </w:r>
      <w:r w:rsidR="00F9702D" w:rsidRPr="00AD1AD3">
        <w:rPr>
          <w:rFonts w:asciiTheme="minorHAnsi" w:eastAsia="Calibri" w:hAnsiTheme="minorHAnsi" w:cstheme="minorHAnsi"/>
          <w:b/>
          <w:bCs/>
        </w:rPr>
        <w:t>sieci wod</w:t>
      </w:r>
      <w:r w:rsidR="000B351F" w:rsidRPr="00AD1AD3">
        <w:rPr>
          <w:rFonts w:asciiTheme="minorHAnsi" w:eastAsia="Calibri" w:hAnsiTheme="minorHAnsi" w:cstheme="minorHAnsi"/>
          <w:b/>
          <w:bCs/>
        </w:rPr>
        <w:t>no</w:t>
      </w:r>
      <w:r w:rsidR="00F9702D" w:rsidRPr="00AD1AD3">
        <w:rPr>
          <w:rFonts w:asciiTheme="minorHAnsi" w:eastAsia="Calibri" w:hAnsiTheme="minorHAnsi" w:cstheme="minorHAnsi"/>
          <w:b/>
          <w:bCs/>
        </w:rPr>
        <w:t>-kan</w:t>
      </w:r>
      <w:r w:rsidR="000B351F" w:rsidRPr="00AD1AD3">
        <w:rPr>
          <w:rFonts w:asciiTheme="minorHAnsi" w:eastAsia="Calibri" w:hAnsiTheme="minorHAnsi" w:cstheme="minorHAnsi"/>
          <w:b/>
          <w:bCs/>
        </w:rPr>
        <w:t>alizacyjnej</w:t>
      </w:r>
      <w:r w:rsidR="00F9702D" w:rsidRPr="00AD1AD3">
        <w:rPr>
          <w:rFonts w:asciiTheme="minorHAnsi" w:eastAsia="Calibri" w:hAnsiTheme="minorHAnsi" w:cstheme="minorHAnsi"/>
        </w:rPr>
        <w:t xml:space="preserve"> do </w:t>
      </w:r>
      <w:r w:rsidRPr="00AD1AD3">
        <w:rPr>
          <w:rFonts w:asciiTheme="minorHAnsi" w:eastAsia="Calibri" w:hAnsiTheme="minorHAnsi" w:cstheme="minorHAnsi"/>
        </w:rPr>
        <w:t>takiej</w:t>
      </w:r>
      <w:r w:rsidR="00F9702D" w:rsidRPr="00AD1AD3">
        <w:rPr>
          <w:rFonts w:asciiTheme="minorHAnsi" w:eastAsia="Calibri" w:hAnsiTheme="minorHAnsi" w:cstheme="minorHAnsi"/>
        </w:rPr>
        <w:t xml:space="preserve"> skali (jeśli taki rozwój zabudowy rzeczywiście nastąpi).</w:t>
      </w:r>
    </w:p>
    <w:p w14:paraId="624DB4AE" w14:textId="77777777" w:rsidR="00F9702D" w:rsidRPr="00AD1AD3" w:rsidRDefault="00F9702D" w:rsidP="00D4633A">
      <w:pPr>
        <w:numPr>
          <w:ilvl w:val="0"/>
          <w:numId w:val="113"/>
        </w:numPr>
        <w:spacing w:after="240"/>
        <w:rPr>
          <w:rFonts w:asciiTheme="minorHAnsi" w:eastAsia="Calibri" w:hAnsiTheme="minorHAnsi" w:cstheme="minorHAnsi"/>
          <w:b/>
          <w:bCs/>
        </w:rPr>
      </w:pPr>
      <w:r w:rsidRPr="00AD1AD3">
        <w:rPr>
          <w:rFonts w:asciiTheme="minorHAnsi" w:eastAsia="Calibri" w:hAnsiTheme="minorHAnsi" w:cstheme="minorHAnsi"/>
        </w:rPr>
        <w:t xml:space="preserve">Modernizacja kanalizacji </w:t>
      </w:r>
      <w:r w:rsidRPr="00AD1AD3">
        <w:rPr>
          <w:rFonts w:asciiTheme="minorHAnsi" w:eastAsia="Calibri" w:hAnsiTheme="minorHAnsi" w:cstheme="minorHAnsi"/>
          <w:b/>
          <w:bCs/>
        </w:rPr>
        <w:t>w centrum</w:t>
      </w:r>
      <w:r w:rsidRPr="00AD1AD3">
        <w:rPr>
          <w:rFonts w:asciiTheme="minorHAnsi" w:eastAsia="Calibri" w:hAnsiTheme="minorHAnsi" w:cstheme="minorHAnsi"/>
        </w:rPr>
        <w:t xml:space="preserve"> miasta – obecnie </w:t>
      </w:r>
      <w:r w:rsidRPr="00AD1AD3">
        <w:rPr>
          <w:rFonts w:asciiTheme="minorHAnsi" w:eastAsia="Calibri" w:hAnsiTheme="minorHAnsi" w:cstheme="minorHAnsi"/>
          <w:b/>
          <w:bCs/>
        </w:rPr>
        <w:t>nie ma rozdzielenia kanalizacji ściekowej i deszczowej.</w:t>
      </w:r>
    </w:p>
    <w:p w14:paraId="5A195C83" w14:textId="00214A23" w:rsidR="00F9702D" w:rsidRPr="00AD1AD3" w:rsidRDefault="00F9702D" w:rsidP="00D4633A">
      <w:pPr>
        <w:numPr>
          <w:ilvl w:val="0"/>
          <w:numId w:val="113"/>
        </w:numPr>
        <w:spacing w:after="240"/>
        <w:rPr>
          <w:rFonts w:asciiTheme="minorHAnsi" w:eastAsia="Calibri" w:hAnsiTheme="minorHAnsi" w:cstheme="minorHAnsi"/>
        </w:rPr>
      </w:pPr>
      <w:r w:rsidRPr="00AD1AD3">
        <w:rPr>
          <w:rFonts w:asciiTheme="minorHAnsi" w:eastAsia="Calibri" w:hAnsiTheme="minorHAnsi" w:cstheme="minorHAnsi"/>
        </w:rPr>
        <w:t xml:space="preserve">Modernizacja kanalizacji – potrzeba </w:t>
      </w:r>
      <w:r w:rsidR="000B351F" w:rsidRPr="00AD1AD3">
        <w:rPr>
          <w:rFonts w:asciiTheme="minorHAnsi" w:eastAsia="Calibri" w:hAnsiTheme="minorHAnsi" w:cstheme="minorHAnsi"/>
        </w:rPr>
        <w:t>poprawy</w:t>
      </w:r>
      <w:r w:rsidRPr="00AD1AD3">
        <w:rPr>
          <w:rFonts w:asciiTheme="minorHAnsi" w:eastAsia="Calibri" w:hAnsiTheme="minorHAnsi" w:cstheme="minorHAnsi"/>
        </w:rPr>
        <w:t xml:space="preserve"> detal</w:t>
      </w:r>
      <w:r w:rsidR="000B351F" w:rsidRPr="00AD1AD3">
        <w:rPr>
          <w:rFonts w:asciiTheme="minorHAnsi" w:eastAsia="Calibri" w:hAnsiTheme="minorHAnsi" w:cstheme="minorHAnsi"/>
        </w:rPr>
        <w:t>i</w:t>
      </w:r>
      <w:r w:rsidRPr="00AD1AD3">
        <w:rPr>
          <w:rFonts w:asciiTheme="minorHAnsi" w:eastAsia="Calibri" w:hAnsiTheme="minorHAnsi" w:cstheme="minorHAnsi"/>
        </w:rPr>
        <w:t xml:space="preserve"> w niektórych punktach – większość jest </w:t>
      </w:r>
      <w:r w:rsidR="000B351F" w:rsidRPr="00AD1AD3">
        <w:rPr>
          <w:rFonts w:asciiTheme="minorHAnsi" w:eastAsia="Calibri" w:hAnsiTheme="minorHAnsi" w:cstheme="minorHAnsi"/>
        </w:rPr>
        <w:t>w</w:t>
      </w:r>
      <w:r w:rsidR="00A348B0">
        <w:rPr>
          <w:rFonts w:asciiTheme="minorHAnsi" w:eastAsia="Calibri" w:hAnsiTheme="minorHAnsi" w:cstheme="minorHAnsi"/>
        </w:rPr>
        <w:t> </w:t>
      </w:r>
      <w:r w:rsidR="000B351F" w:rsidRPr="00AD1AD3">
        <w:rPr>
          <w:rFonts w:asciiTheme="minorHAnsi" w:eastAsia="Calibri" w:hAnsiTheme="minorHAnsi" w:cstheme="minorHAnsi"/>
        </w:rPr>
        <w:t>porządku</w:t>
      </w:r>
      <w:r w:rsidRPr="00AD1AD3">
        <w:rPr>
          <w:rFonts w:asciiTheme="minorHAnsi" w:eastAsia="Calibri" w:hAnsiTheme="minorHAnsi" w:cstheme="minorHAnsi"/>
        </w:rPr>
        <w:t>.</w:t>
      </w:r>
    </w:p>
    <w:p w14:paraId="19FEFD9C" w14:textId="77777777" w:rsidR="00F9702D" w:rsidRPr="00AD1AD3" w:rsidRDefault="00F9702D" w:rsidP="00D4633A">
      <w:pPr>
        <w:numPr>
          <w:ilvl w:val="0"/>
          <w:numId w:val="113"/>
        </w:numPr>
        <w:spacing w:after="240"/>
        <w:rPr>
          <w:rFonts w:asciiTheme="minorHAnsi" w:eastAsia="Calibri" w:hAnsiTheme="minorHAnsi" w:cstheme="minorHAnsi"/>
          <w:b/>
          <w:bCs/>
        </w:rPr>
      </w:pPr>
      <w:r w:rsidRPr="00AD1AD3">
        <w:rPr>
          <w:rFonts w:asciiTheme="minorHAnsi" w:eastAsia="Calibri" w:hAnsiTheme="minorHAnsi" w:cstheme="minorHAnsi"/>
          <w:b/>
          <w:bCs/>
        </w:rPr>
        <w:t xml:space="preserve">Strategiczna decyzja </w:t>
      </w:r>
      <w:r w:rsidRPr="00AD1AD3">
        <w:rPr>
          <w:rFonts w:asciiTheme="minorHAnsi" w:eastAsia="Calibri" w:hAnsiTheme="minorHAnsi" w:cstheme="minorHAnsi"/>
        </w:rPr>
        <w:t xml:space="preserve">dotyczącą </w:t>
      </w:r>
      <w:r w:rsidRPr="00AD1AD3">
        <w:rPr>
          <w:rFonts w:asciiTheme="minorHAnsi" w:eastAsia="Calibri" w:hAnsiTheme="minorHAnsi" w:cstheme="minorHAnsi"/>
          <w:b/>
          <w:bCs/>
        </w:rPr>
        <w:t>zaopatrzenia w wodę dla gminy.</w:t>
      </w:r>
    </w:p>
    <w:p w14:paraId="6654125A" w14:textId="77777777" w:rsidR="00F9702D" w:rsidRPr="00AD1AD3" w:rsidRDefault="00F9702D" w:rsidP="00220DBA">
      <w:pPr>
        <w:spacing w:after="240"/>
        <w:rPr>
          <w:rFonts w:asciiTheme="minorHAnsi" w:eastAsia="Calibri" w:hAnsiTheme="minorHAnsi" w:cstheme="minorHAnsi"/>
          <w:b/>
          <w:bCs/>
        </w:rPr>
      </w:pPr>
      <w:r w:rsidRPr="00AD1AD3">
        <w:rPr>
          <w:rFonts w:asciiTheme="minorHAnsi" w:eastAsia="Calibri" w:hAnsiTheme="minorHAnsi" w:cstheme="minorHAnsi"/>
          <w:b/>
          <w:bCs/>
        </w:rPr>
        <w:t>Gospodarka odpadami.</w:t>
      </w:r>
    </w:p>
    <w:p w14:paraId="4250E7E1" w14:textId="03C96731" w:rsidR="00F9702D" w:rsidRPr="00AD1AD3" w:rsidRDefault="00F9702D" w:rsidP="00D4633A">
      <w:pPr>
        <w:numPr>
          <w:ilvl w:val="0"/>
          <w:numId w:val="114"/>
        </w:numPr>
        <w:spacing w:after="240"/>
        <w:rPr>
          <w:rFonts w:asciiTheme="minorHAnsi" w:eastAsia="Calibri" w:hAnsiTheme="minorHAnsi" w:cstheme="minorHAnsi"/>
        </w:rPr>
      </w:pPr>
      <w:r w:rsidRPr="00AD1AD3">
        <w:rPr>
          <w:rFonts w:asciiTheme="minorHAnsi" w:eastAsia="Calibri" w:hAnsiTheme="minorHAnsi" w:cstheme="minorHAnsi"/>
        </w:rPr>
        <w:t xml:space="preserve">Temat odpadów biologicznych – </w:t>
      </w:r>
      <w:r w:rsidRPr="00AD1AD3">
        <w:rPr>
          <w:rFonts w:asciiTheme="minorHAnsi" w:eastAsia="Calibri" w:hAnsiTheme="minorHAnsi" w:cstheme="minorHAnsi"/>
          <w:b/>
          <w:bCs/>
        </w:rPr>
        <w:t>„toniemy w bioodpadach</w:t>
      </w:r>
      <w:r w:rsidRPr="00AD1AD3">
        <w:rPr>
          <w:rFonts w:asciiTheme="minorHAnsi" w:eastAsia="Calibri" w:hAnsiTheme="minorHAnsi" w:cstheme="minorHAnsi"/>
        </w:rPr>
        <w:t xml:space="preserve">” - temat do rozstrzygnięcia: </w:t>
      </w:r>
      <w:r w:rsidRPr="00AD1AD3">
        <w:rPr>
          <w:rFonts w:asciiTheme="minorHAnsi" w:eastAsia="Calibri" w:hAnsiTheme="minorHAnsi" w:cstheme="minorHAnsi"/>
          <w:b/>
          <w:bCs/>
        </w:rPr>
        <w:t>czy kompostowanie w gminie, czy biogazownia</w:t>
      </w:r>
      <w:r w:rsidRPr="00AD1AD3">
        <w:rPr>
          <w:rFonts w:asciiTheme="minorHAnsi" w:eastAsia="Calibri" w:hAnsiTheme="minorHAnsi" w:cstheme="minorHAnsi"/>
        </w:rPr>
        <w:t xml:space="preserve">? Tematy trudne jednak konieczne do podjęcia. Opłaty za wywóz poza obszar </w:t>
      </w:r>
      <w:r w:rsidR="007F0CE9" w:rsidRPr="00AD1AD3">
        <w:rPr>
          <w:rFonts w:asciiTheme="minorHAnsi" w:eastAsia="Calibri" w:hAnsiTheme="minorHAnsi" w:cstheme="minorHAnsi"/>
        </w:rPr>
        <w:t xml:space="preserve">gminy </w:t>
      </w:r>
      <w:r w:rsidRPr="00AD1AD3">
        <w:rPr>
          <w:rFonts w:asciiTheme="minorHAnsi" w:eastAsia="Calibri" w:hAnsiTheme="minorHAnsi" w:cstheme="minorHAnsi"/>
        </w:rPr>
        <w:t>są bardzo wysokie</w:t>
      </w:r>
      <w:r w:rsidR="000B351F" w:rsidRPr="00AD1AD3">
        <w:rPr>
          <w:rFonts w:asciiTheme="minorHAnsi" w:eastAsia="Calibri" w:hAnsiTheme="minorHAnsi" w:cstheme="minorHAnsi"/>
        </w:rPr>
        <w:t>,</w:t>
      </w:r>
      <w:r w:rsidRPr="00AD1AD3">
        <w:rPr>
          <w:rFonts w:asciiTheme="minorHAnsi" w:eastAsia="Calibri" w:hAnsiTheme="minorHAnsi" w:cstheme="minorHAnsi"/>
        </w:rPr>
        <w:t xml:space="preserve"> a będą coraz wyższe. Przy tej skali gminy i odpadów biologicznych należy poważnie rozważyć utylizację </w:t>
      </w:r>
      <w:r w:rsidR="007F0CE9" w:rsidRPr="00AD1AD3">
        <w:rPr>
          <w:rFonts w:asciiTheme="minorHAnsi" w:eastAsia="Calibri" w:hAnsiTheme="minorHAnsi" w:cstheme="minorHAnsi"/>
        </w:rPr>
        <w:t>na terenie</w:t>
      </w:r>
      <w:r w:rsidRPr="00AD1AD3">
        <w:rPr>
          <w:rFonts w:asciiTheme="minorHAnsi" w:eastAsia="Calibri" w:hAnsiTheme="minorHAnsi" w:cstheme="minorHAnsi"/>
        </w:rPr>
        <w:t xml:space="preserve"> gminy lub </w:t>
      </w:r>
      <w:r w:rsidR="00AD1AD3">
        <w:rPr>
          <w:rFonts w:asciiTheme="minorHAnsi" w:eastAsia="Calibri" w:hAnsiTheme="minorHAnsi" w:cstheme="minorHAnsi"/>
        </w:rPr>
        <w:t xml:space="preserve">na podstawie porozumień międzygminnych </w:t>
      </w:r>
      <w:r w:rsidRPr="00AD1AD3">
        <w:rPr>
          <w:rFonts w:asciiTheme="minorHAnsi" w:eastAsia="Calibri" w:hAnsiTheme="minorHAnsi" w:cstheme="minorHAnsi"/>
        </w:rPr>
        <w:t>(Metropolia Krakowska).</w:t>
      </w:r>
    </w:p>
    <w:p w14:paraId="074586BB" w14:textId="4EBBA894" w:rsidR="00F9702D" w:rsidRPr="00AD1AD3" w:rsidRDefault="00F9702D" w:rsidP="00220DBA">
      <w:pPr>
        <w:spacing w:after="240"/>
        <w:rPr>
          <w:rFonts w:asciiTheme="minorHAnsi" w:eastAsia="Calibri" w:hAnsiTheme="minorHAnsi" w:cstheme="minorHAnsi"/>
          <w:b/>
          <w:bCs/>
        </w:rPr>
      </w:pPr>
      <w:r w:rsidRPr="00AD1AD3">
        <w:rPr>
          <w:rFonts w:asciiTheme="minorHAnsi" w:eastAsia="Calibri" w:hAnsiTheme="minorHAnsi" w:cstheme="minorHAnsi"/>
          <w:b/>
          <w:bCs/>
        </w:rPr>
        <w:t>Bezpieczeństwo energetyczne.</w:t>
      </w:r>
    </w:p>
    <w:p w14:paraId="114E5A26" w14:textId="2BB460F0" w:rsidR="00F9702D" w:rsidRPr="00AD1AD3" w:rsidRDefault="00F9702D" w:rsidP="00D4633A">
      <w:pPr>
        <w:numPr>
          <w:ilvl w:val="0"/>
          <w:numId w:val="115"/>
        </w:numPr>
        <w:spacing w:after="240"/>
        <w:rPr>
          <w:rFonts w:asciiTheme="minorHAnsi" w:eastAsia="Calibri" w:hAnsiTheme="minorHAnsi" w:cstheme="minorHAnsi"/>
        </w:rPr>
      </w:pPr>
      <w:r w:rsidRPr="00AD1AD3">
        <w:rPr>
          <w:rFonts w:asciiTheme="minorHAnsi" w:eastAsia="Calibri" w:hAnsiTheme="minorHAnsi" w:cstheme="minorHAnsi"/>
        </w:rPr>
        <w:t xml:space="preserve">Większość gospodarstw domowych ma </w:t>
      </w:r>
      <w:r w:rsidRPr="00AD1AD3">
        <w:rPr>
          <w:rFonts w:asciiTheme="minorHAnsi" w:eastAsia="Calibri" w:hAnsiTheme="minorHAnsi" w:cstheme="minorHAnsi"/>
          <w:b/>
          <w:bCs/>
        </w:rPr>
        <w:t>ogrzewanie na gaz</w:t>
      </w:r>
      <w:r w:rsidRPr="00AD1AD3">
        <w:rPr>
          <w:rFonts w:asciiTheme="minorHAnsi" w:eastAsia="Calibri" w:hAnsiTheme="minorHAnsi" w:cstheme="minorHAnsi"/>
        </w:rPr>
        <w:t xml:space="preserve"> (zabudowa jednorodzinna i</w:t>
      </w:r>
      <w:r w:rsidR="00AB7FF4">
        <w:rPr>
          <w:rFonts w:asciiTheme="minorHAnsi" w:eastAsia="Calibri" w:hAnsiTheme="minorHAnsi" w:cstheme="minorHAnsi"/>
        </w:rPr>
        <w:t> </w:t>
      </w:r>
      <w:r w:rsidRPr="00AD1AD3">
        <w:rPr>
          <w:rFonts w:asciiTheme="minorHAnsi" w:eastAsia="Calibri" w:hAnsiTheme="minorHAnsi" w:cstheme="minorHAnsi"/>
        </w:rPr>
        <w:t>wielorodzinna). Nie ma w zasadzie sieci ciepłowniczej. W</w:t>
      </w:r>
      <w:r w:rsidR="000B351F" w:rsidRPr="00AD1AD3">
        <w:rPr>
          <w:rFonts w:asciiTheme="minorHAnsi" w:eastAsia="Calibri" w:hAnsiTheme="minorHAnsi" w:cstheme="minorHAnsi"/>
        </w:rPr>
        <w:t> </w:t>
      </w:r>
      <w:r w:rsidRPr="00AD1AD3">
        <w:rPr>
          <w:rFonts w:asciiTheme="minorHAnsi" w:eastAsia="Calibri" w:hAnsiTheme="minorHAnsi" w:cstheme="minorHAnsi"/>
        </w:rPr>
        <w:t>sytuacji potencjalnego problemu z</w:t>
      </w:r>
      <w:r w:rsidR="00AB7FF4">
        <w:rPr>
          <w:rFonts w:asciiTheme="minorHAnsi" w:eastAsia="Calibri" w:hAnsiTheme="minorHAnsi" w:cstheme="minorHAnsi"/>
        </w:rPr>
        <w:t> </w:t>
      </w:r>
      <w:r w:rsidRPr="00AD1AD3">
        <w:rPr>
          <w:rFonts w:asciiTheme="minorHAnsi" w:eastAsia="Calibri" w:hAnsiTheme="minorHAnsi" w:cstheme="minorHAnsi"/>
        </w:rPr>
        <w:t xml:space="preserve">dostawą gazu wystąpi kryzys energetyczny w gminie. </w:t>
      </w:r>
    </w:p>
    <w:p w14:paraId="22B95EA6" w14:textId="77777777" w:rsidR="00E94CB4" w:rsidRPr="00AD1AD3" w:rsidRDefault="00E94CB4">
      <w:pPr>
        <w:spacing w:after="160" w:line="259" w:lineRule="auto"/>
        <w:jc w:val="left"/>
        <w:rPr>
          <w:rFonts w:asciiTheme="minorHAnsi" w:hAnsiTheme="minorHAnsi" w:cstheme="minorHAnsi"/>
          <w:b/>
          <w:bCs/>
          <w:color w:val="7C5A1E"/>
          <w:sz w:val="28"/>
          <w:szCs w:val="28"/>
        </w:rPr>
      </w:pPr>
      <w:bookmarkStart w:id="57" w:name="_Toc143594743"/>
      <w:bookmarkStart w:id="58" w:name="_Toc154126935"/>
      <w:r w:rsidRPr="00AD1AD3">
        <w:rPr>
          <w:rFonts w:asciiTheme="minorHAnsi" w:hAnsiTheme="minorHAnsi" w:cstheme="minorHAnsi"/>
        </w:rPr>
        <w:br w:type="page"/>
      </w:r>
    </w:p>
    <w:p w14:paraId="05E52FB6" w14:textId="4531CE05" w:rsidR="00F9702D" w:rsidRPr="00AD1AD3" w:rsidRDefault="00F9702D" w:rsidP="00EE66E8">
      <w:pPr>
        <w:pStyle w:val="Nagwek3"/>
      </w:pPr>
      <w:bookmarkStart w:id="59" w:name="_Toc156819305"/>
      <w:r w:rsidRPr="00AD1AD3">
        <w:t>Transport i komunikacja</w:t>
      </w:r>
      <w:bookmarkEnd w:id="57"/>
      <w:bookmarkEnd w:id="58"/>
      <w:bookmarkEnd w:id="59"/>
    </w:p>
    <w:p w14:paraId="44640CAB" w14:textId="42F79274" w:rsidR="00F9702D" w:rsidRPr="00AD1AD3" w:rsidRDefault="00F9702D" w:rsidP="00D4633A">
      <w:pPr>
        <w:numPr>
          <w:ilvl w:val="0"/>
          <w:numId w:val="116"/>
        </w:numPr>
        <w:spacing w:after="240"/>
        <w:rPr>
          <w:rFonts w:asciiTheme="minorHAnsi" w:eastAsia="Calibri" w:hAnsiTheme="minorHAnsi" w:cstheme="minorHAnsi"/>
          <w:b/>
          <w:bCs/>
        </w:rPr>
      </w:pPr>
      <w:r w:rsidRPr="00AD1AD3">
        <w:rPr>
          <w:rFonts w:asciiTheme="minorHAnsi" w:eastAsia="Calibri" w:hAnsiTheme="minorHAnsi" w:cstheme="minorHAnsi"/>
          <w:b/>
          <w:bCs/>
        </w:rPr>
        <w:t>Transport po terenie gminy – gmina na równi dla samochodów, rowerów i</w:t>
      </w:r>
      <w:r w:rsidR="000B351F" w:rsidRPr="00AD1AD3">
        <w:rPr>
          <w:rFonts w:asciiTheme="minorHAnsi" w:eastAsia="Calibri" w:hAnsiTheme="minorHAnsi" w:cstheme="minorHAnsi"/>
          <w:b/>
          <w:bCs/>
        </w:rPr>
        <w:t> </w:t>
      </w:r>
      <w:r w:rsidRPr="00AD1AD3">
        <w:rPr>
          <w:rFonts w:asciiTheme="minorHAnsi" w:eastAsia="Calibri" w:hAnsiTheme="minorHAnsi" w:cstheme="minorHAnsi"/>
          <w:b/>
          <w:bCs/>
        </w:rPr>
        <w:t xml:space="preserve">pieszych </w:t>
      </w:r>
      <w:r w:rsidR="000B351F" w:rsidRPr="00AD1AD3">
        <w:rPr>
          <w:rFonts w:asciiTheme="minorHAnsi" w:eastAsia="Calibri" w:hAnsiTheme="minorHAnsi" w:cstheme="minorHAnsi"/>
          <w:b/>
          <w:bCs/>
        </w:rPr>
        <w:t>oraz komunikacji zbiorowej (autobus, bus,</w:t>
      </w:r>
      <w:r w:rsidRPr="00AD1AD3">
        <w:rPr>
          <w:rFonts w:asciiTheme="minorHAnsi" w:eastAsia="Calibri" w:hAnsiTheme="minorHAnsi" w:cstheme="minorHAnsi"/>
          <w:b/>
          <w:bCs/>
        </w:rPr>
        <w:t xml:space="preserve"> pociąg</w:t>
      </w:r>
      <w:r w:rsidR="000B351F" w:rsidRPr="00AD1AD3">
        <w:rPr>
          <w:rFonts w:asciiTheme="minorHAnsi" w:eastAsia="Calibri" w:hAnsiTheme="minorHAnsi" w:cstheme="minorHAnsi"/>
          <w:b/>
          <w:bCs/>
        </w:rPr>
        <w:t>).</w:t>
      </w:r>
    </w:p>
    <w:p w14:paraId="4D46D4C3" w14:textId="5F3FD039" w:rsidR="00F9702D" w:rsidRPr="00AD1AD3" w:rsidRDefault="00A348B0" w:rsidP="00D4633A">
      <w:pPr>
        <w:numPr>
          <w:ilvl w:val="0"/>
          <w:numId w:val="117"/>
        </w:numPr>
        <w:spacing w:after="240"/>
        <w:rPr>
          <w:rFonts w:asciiTheme="minorHAnsi" w:eastAsia="Calibri" w:hAnsiTheme="minorHAnsi" w:cstheme="minorHAnsi"/>
        </w:rPr>
      </w:pPr>
      <w:r>
        <w:rPr>
          <w:rFonts w:asciiTheme="minorHAnsi" w:eastAsia="Calibri" w:hAnsiTheme="minorHAnsi" w:cstheme="minorHAnsi"/>
        </w:rPr>
        <w:t>Gmina Niepołomice jest rozciągnięta ze wschodu na zachód, a komunikacja publiczna między krańcami gminy jest słabo rozwinięta lub nie ma jej w cale. Mieszkańcy postulują r</w:t>
      </w:r>
      <w:r w:rsidR="00F9702D" w:rsidRPr="00AD1AD3">
        <w:rPr>
          <w:rFonts w:asciiTheme="minorHAnsi" w:eastAsia="Calibri" w:hAnsiTheme="minorHAnsi" w:cstheme="minorHAnsi"/>
        </w:rPr>
        <w:t xml:space="preserve">ozwój </w:t>
      </w:r>
      <w:r w:rsidR="00F9702D" w:rsidRPr="00AD1AD3">
        <w:rPr>
          <w:rFonts w:asciiTheme="minorHAnsi" w:eastAsia="Calibri" w:hAnsiTheme="minorHAnsi" w:cstheme="minorHAnsi"/>
          <w:b/>
          <w:bCs/>
        </w:rPr>
        <w:t>komunikacji zbiorowej wewnętrznej</w:t>
      </w:r>
      <w:r w:rsidR="00F9702D" w:rsidRPr="00AD1AD3">
        <w:rPr>
          <w:rFonts w:asciiTheme="minorHAnsi" w:eastAsia="Calibri" w:hAnsiTheme="minorHAnsi" w:cstheme="minorHAnsi"/>
        </w:rPr>
        <w:t xml:space="preserve"> (po terenie gminy). Kolejno upowszechnianie poruszania się po gminie komunikacją zbiorową – m.in. rozwiązanie problemy </w:t>
      </w:r>
      <w:r w:rsidR="00F9702D" w:rsidRPr="00AD1AD3">
        <w:rPr>
          <w:rFonts w:asciiTheme="minorHAnsi" w:eastAsia="Calibri" w:hAnsiTheme="minorHAnsi" w:cstheme="minorHAnsi"/>
          <w:b/>
          <w:bCs/>
        </w:rPr>
        <w:t>dowozu dzieci do szkół</w:t>
      </w:r>
      <w:r w:rsidR="00F9702D" w:rsidRPr="00AD1AD3">
        <w:rPr>
          <w:rFonts w:asciiTheme="minorHAnsi" w:eastAsia="Calibri" w:hAnsiTheme="minorHAnsi" w:cstheme="minorHAnsi"/>
        </w:rPr>
        <w:t xml:space="preserve">. </w:t>
      </w:r>
    </w:p>
    <w:p w14:paraId="5A8C8AC5" w14:textId="5A2A9F17" w:rsidR="00F9702D" w:rsidRPr="00AD1AD3" w:rsidRDefault="00A348B0" w:rsidP="00D4633A">
      <w:pPr>
        <w:numPr>
          <w:ilvl w:val="0"/>
          <w:numId w:val="117"/>
        </w:numPr>
        <w:spacing w:after="240"/>
        <w:rPr>
          <w:rFonts w:asciiTheme="minorHAnsi" w:eastAsia="Calibri" w:hAnsiTheme="minorHAnsi" w:cstheme="minorHAnsi"/>
        </w:rPr>
      </w:pPr>
      <w:r>
        <w:rPr>
          <w:rFonts w:asciiTheme="minorHAnsi" w:eastAsia="Calibri" w:hAnsiTheme="minorHAnsi" w:cstheme="minorHAnsi"/>
        </w:rPr>
        <w:t>Ze względu na rozwój terenów mieszkaniowych w Niepołomicach oraz znaczący wzrost liczby mieszkańców konieczne jest także zapewnienie rozwoju transportu dla mieszkańców. Ważne jest także zwrócenie uwagi na rozwój</w:t>
      </w:r>
      <w:r w:rsidR="00F9702D" w:rsidRPr="00AD1AD3">
        <w:rPr>
          <w:rFonts w:asciiTheme="minorHAnsi" w:eastAsia="Calibri" w:hAnsiTheme="minorHAnsi" w:cstheme="minorHAnsi"/>
        </w:rPr>
        <w:t xml:space="preserve"> </w:t>
      </w:r>
      <w:r w:rsidR="00F9702D" w:rsidRPr="00AD1AD3">
        <w:rPr>
          <w:rFonts w:asciiTheme="minorHAnsi" w:eastAsia="Calibri" w:hAnsiTheme="minorHAnsi" w:cstheme="minorHAnsi"/>
          <w:b/>
          <w:bCs/>
        </w:rPr>
        <w:t>transportu alternatywnego</w:t>
      </w:r>
      <w:r w:rsidR="00F9702D" w:rsidRPr="00AD1AD3">
        <w:rPr>
          <w:rFonts w:asciiTheme="minorHAnsi" w:eastAsia="Calibri" w:hAnsiTheme="minorHAnsi" w:cstheme="minorHAnsi"/>
        </w:rPr>
        <w:t xml:space="preserve"> dla ruchu samochodowego – rowery, </w:t>
      </w:r>
      <w:r w:rsidR="00B027CB" w:rsidRPr="00AD1AD3">
        <w:rPr>
          <w:rFonts w:asciiTheme="minorHAnsi" w:eastAsia="Calibri" w:hAnsiTheme="minorHAnsi" w:cstheme="minorHAnsi"/>
        </w:rPr>
        <w:t xml:space="preserve">zbiorowa </w:t>
      </w:r>
      <w:r w:rsidR="00F9702D" w:rsidRPr="00AD1AD3">
        <w:rPr>
          <w:rFonts w:asciiTheme="minorHAnsi" w:eastAsia="Calibri" w:hAnsiTheme="minorHAnsi" w:cstheme="minorHAnsi"/>
        </w:rPr>
        <w:t>komunikacja gminna, itp.</w:t>
      </w:r>
      <w:r>
        <w:rPr>
          <w:rFonts w:asciiTheme="minorHAnsi" w:eastAsia="Calibri" w:hAnsiTheme="minorHAnsi" w:cstheme="minorHAnsi"/>
        </w:rPr>
        <w:t xml:space="preserve"> Coraz więcej mieszkańców korzysta bowiem np. z roweru w celu dojazdu do pracy czy szkoły. </w:t>
      </w:r>
    </w:p>
    <w:p w14:paraId="5CB49629" w14:textId="611DC96B" w:rsidR="00F9702D" w:rsidRPr="00AD1AD3" w:rsidRDefault="00F16F14" w:rsidP="00D4633A">
      <w:pPr>
        <w:numPr>
          <w:ilvl w:val="0"/>
          <w:numId w:val="117"/>
        </w:numPr>
        <w:spacing w:after="240"/>
        <w:rPr>
          <w:rFonts w:asciiTheme="minorHAnsi" w:eastAsia="Calibri" w:hAnsiTheme="minorHAnsi" w:cstheme="minorHAnsi"/>
        </w:rPr>
      </w:pPr>
      <w:r>
        <w:rPr>
          <w:rFonts w:asciiTheme="minorHAnsi" w:eastAsia="Calibri" w:hAnsiTheme="minorHAnsi" w:cstheme="minorHAnsi"/>
        </w:rPr>
        <w:t>Potrzebny jest d</w:t>
      </w:r>
      <w:r w:rsidR="00F9702D" w:rsidRPr="00AD1AD3">
        <w:rPr>
          <w:rFonts w:asciiTheme="minorHAnsi" w:eastAsia="Calibri" w:hAnsiTheme="minorHAnsi" w:cstheme="minorHAnsi"/>
        </w:rPr>
        <w:t xml:space="preserve">odatek do transportu publicznego z budżetu gminy. Transport </w:t>
      </w:r>
      <w:r w:rsidR="007F0CE9" w:rsidRPr="00AD1AD3">
        <w:rPr>
          <w:rFonts w:asciiTheme="minorHAnsi" w:eastAsia="Calibri" w:hAnsiTheme="minorHAnsi" w:cstheme="minorHAnsi"/>
        </w:rPr>
        <w:t xml:space="preserve">publiczny </w:t>
      </w:r>
      <w:r w:rsidR="00F9702D" w:rsidRPr="00AD1AD3">
        <w:rPr>
          <w:rFonts w:asciiTheme="minorHAnsi" w:eastAsia="Calibri" w:hAnsiTheme="minorHAnsi" w:cstheme="minorHAnsi"/>
        </w:rPr>
        <w:t xml:space="preserve">zdecydowanie efektywniejszy (zwłaszcza po gminie): minimum </w:t>
      </w:r>
      <w:r w:rsidR="00F9702D" w:rsidRPr="00AD1AD3">
        <w:rPr>
          <w:rFonts w:asciiTheme="minorHAnsi" w:eastAsia="Calibri" w:hAnsiTheme="minorHAnsi" w:cstheme="minorHAnsi"/>
          <w:b/>
          <w:bCs/>
        </w:rPr>
        <w:t>co 30 minut</w:t>
      </w:r>
      <w:r w:rsidR="00F9702D" w:rsidRPr="00AD1AD3">
        <w:rPr>
          <w:rFonts w:asciiTheme="minorHAnsi" w:eastAsia="Calibri" w:hAnsiTheme="minorHAnsi" w:cstheme="minorHAnsi"/>
        </w:rPr>
        <w:t xml:space="preserve"> autobus, a kolej (transport poza gminę) </w:t>
      </w:r>
      <w:r w:rsidR="00F9702D" w:rsidRPr="00AD1AD3">
        <w:rPr>
          <w:rFonts w:asciiTheme="minorHAnsi" w:eastAsia="Calibri" w:hAnsiTheme="minorHAnsi" w:cstheme="minorHAnsi"/>
          <w:b/>
          <w:bCs/>
        </w:rPr>
        <w:t>co 15 minut</w:t>
      </w:r>
      <w:r w:rsidR="00F9702D" w:rsidRPr="00AD1AD3">
        <w:rPr>
          <w:rFonts w:asciiTheme="minorHAnsi" w:eastAsia="Calibri" w:hAnsiTheme="minorHAnsi" w:cstheme="minorHAnsi"/>
        </w:rPr>
        <w:t xml:space="preserve"> (lobbing na rzecz wprowadzenie takiego standardu)</w:t>
      </w:r>
      <w:r>
        <w:rPr>
          <w:rFonts w:asciiTheme="minorHAnsi" w:eastAsia="Calibri" w:hAnsiTheme="minorHAnsi" w:cstheme="minorHAnsi"/>
        </w:rPr>
        <w:t>, jednak możliwość uzyskania takiej częstotliwości kursowania pociągów w stroną Krakowa możliwa będzie dopiero po realizacji innych inwestycji kolejowych</w:t>
      </w:r>
    </w:p>
    <w:p w14:paraId="16F180A2" w14:textId="64695B7F" w:rsidR="00F9702D" w:rsidRPr="00AD1AD3" w:rsidRDefault="00A348B0" w:rsidP="00D4633A">
      <w:pPr>
        <w:numPr>
          <w:ilvl w:val="0"/>
          <w:numId w:val="117"/>
        </w:numPr>
        <w:spacing w:after="240"/>
        <w:rPr>
          <w:rFonts w:asciiTheme="minorHAnsi" w:eastAsia="Calibri" w:hAnsiTheme="minorHAnsi" w:cstheme="minorHAnsi"/>
          <w:b/>
          <w:bCs/>
        </w:rPr>
      </w:pPr>
      <w:r>
        <w:rPr>
          <w:rFonts w:asciiTheme="minorHAnsi" w:eastAsia="Calibri" w:hAnsiTheme="minorHAnsi" w:cstheme="minorHAnsi"/>
        </w:rPr>
        <w:t>Powstaje k</w:t>
      </w:r>
      <w:r w:rsidR="00F9702D" w:rsidRPr="00AD1AD3">
        <w:rPr>
          <w:rFonts w:asciiTheme="minorHAnsi" w:eastAsia="Calibri" w:hAnsiTheme="minorHAnsi" w:cstheme="minorHAnsi"/>
        </w:rPr>
        <w:t>olej do Niepołomic</w:t>
      </w:r>
      <w:r>
        <w:rPr>
          <w:rFonts w:asciiTheme="minorHAnsi" w:eastAsia="Calibri" w:hAnsiTheme="minorHAnsi" w:cstheme="minorHAnsi"/>
        </w:rPr>
        <w:t xml:space="preserve"> (zapewniająca dobry dojazd do Krakowa, jako alternatywy dla samochodu). Mieszkańcy jednak są przyzwyczajeni do korzystania z własnych środków komunikacji, żeby to zmienić </w:t>
      </w:r>
      <w:r w:rsidR="00F9702D" w:rsidRPr="00AD1AD3">
        <w:rPr>
          <w:rFonts w:asciiTheme="minorHAnsi" w:eastAsia="Calibri" w:hAnsiTheme="minorHAnsi" w:cstheme="minorHAnsi"/>
        </w:rPr>
        <w:t xml:space="preserve">potrzeba edukacji, </w:t>
      </w:r>
      <w:r w:rsidR="00DF2081">
        <w:rPr>
          <w:rFonts w:asciiTheme="minorHAnsi" w:eastAsia="Calibri" w:hAnsiTheme="minorHAnsi" w:cstheme="minorHAnsi"/>
        </w:rPr>
        <w:t xml:space="preserve">zachęcenia mieszkańców do </w:t>
      </w:r>
      <w:r w:rsidR="00F9702D" w:rsidRPr="00AD1AD3">
        <w:rPr>
          <w:rFonts w:asciiTheme="minorHAnsi" w:eastAsia="Calibri" w:hAnsiTheme="minorHAnsi" w:cstheme="minorHAnsi"/>
        </w:rPr>
        <w:t xml:space="preserve">zmiany </w:t>
      </w:r>
      <w:r w:rsidR="0097536D" w:rsidRPr="00AD1AD3">
        <w:rPr>
          <w:rFonts w:asciiTheme="minorHAnsi" w:eastAsia="Calibri" w:hAnsiTheme="minorHAnsi" w:cstheme="minorHAnsi"/>
        </w:rPr>
        <w:t>przyzwyczajeń,</w:t>
      </w:r>
      <w:r w:rsidR="00F9702D" w:rsidRPr="00AD1AD3">
        <w:rPr>
          <w:rFonts w:asciiTheme="minorHAnsi" w:eastAsia="Calibri" w:hAnsiTheme="minorHAnsi" w:cstheme="minorHAnsi"/>
        </w:rPr>
        <w:t xml:space="preserve"> aby mieszkańcy miasta nie chcieli dojeżdżać samochodem do stacji kolei a</w:t>
      </w:r>
      <w:r>
        <w:rPr>
          <w:rFonts w:asciiTheme="minorHAnsi" w:eastAsia="Calibri" w:hAnsiTheme="minorHAnsi" w:cstheme="minorHAnsi"/>
        </w:rPr>
        <w:t> </w:t>
      </w:r>
      <w:r w:rsidR="00F9702D" w:rsidRPr="00AD1AD3">
        <w:rPr>
          <w:rFonts w:asciiTheme="minorHAnsi" w:eastAsia="Calibri" w:hAnsiTheme="minorHAnsi" w:cstheme="minorHAnsi"/>
        </w:rPr>
        <w:t xml:space="preserve">wybrali spacer. Praca nad zamianą nawyków / </w:t>
      </w:r>
      <w:r w:rsidR="00F9702D" w:rsidRPr="00AD1AD3">
        <w:rPr>
          <w:rFonts w:asciiTheme="minorHAnsi" w:eastAsia="Calibri" w:hAnsiTheme="minorHAnsi" w:cstheme="minorHAnsi"/>
          <w:b/>
          <w:bCs/>
        </w:rPr>
        <w:t>zmianą przyzwyczajeń.</w:t>
      </w:r>
      <w:r w:rsidR="00F16F14">
        <w:rPr>
          <w:rFonts w:asciiTheme="minorHAnsi" w:eastAsia="Calibri" w:hAnsiTheme="minorHAnsi" w:cstheme="minorHAnsi"/>
          <w:b/>
          <w:bCs/>
        </w:rPr>
        <w:t xml:space="preserve"> </w:t>
      </w:r>
      <w:r w:rsidR="00F16F14">
        <w:rPr>
          <w:rFonts w:asciiTheme="minorHAnsi" w:eastAsia="Calibri" w:hAnsiTheme="minorHAnsi" w:cstheme="minorHAnsi"/>
        </w:rPr>
        <w:t xml:space="preserve">Ponadto istnieje potrzeba </w:t>
      </w:r>
      <w:r w:rsidR="00F16F14" w:rsidRPr="00F16F14">
        <w:rPr>
          <w:rFonts w:asciiTheme="minorHAnsi" w:eastAsia="Calibri" w:hAnsiTheme="minorHAnsi" w:cstheme="minorHAnsi"/>
        </w:rPr>
        <w:t>stworzenie spójnej sieci dróg pieszych do nowej stacji kolejowej w centrum Niepołomic, zapewniających jak najlepszą dostępność pieszą</w:t>
      </w:r>
      <w:r w:rsidR="00F16F14">
        <w:rPr>
          <w:rFonts w:asciiTheme="minorHAnsi" w:eastAsia="Calibri" w:hAnsiTheme="minorHAnsi" w:cstheme="minorHAnsi"/>
        </w:rPr>
        <w:t>.</w:t>
      </w:r>
    </w:p>
    <w:p w14:paraId="49E0833E" w14:textId="39E844EC" w:rsidR="00F9702D" w:rsidRPr="00AD1AD3" w:rsidRDefault="00F9702D" w:rsidP="00D4633A">
      <w:pPr>
        <w:numPr>
          <w:ilvl w:val="0"/>
          <w:numId w:val="117"/>
        </w:numPr>
        <w:spacing w:after="240"/>
        <w:rPr>
          <w:rFonts w:asciiTheme="minorHAnsi" w:eastAsia="Calibri" w:hAnsiTheme="minorHAnsi" w:cstheme="minorHAnsi"/>
          <w:b/>
          <w:bCs/>
        </w:rPr>
      </w:pPr>
      <w:r w:rsidRPr="00AD1AD3">
        <w:rPr>
          <w:rFonts w:asciiTheme="minorHAnsi" w:eastAsia="Calibri" w:hAnsiTheme="minorHAnsi" w:cstheme="minorHAnsi"/>
        </w:rPr>
        <w:t>W ramach</w:t>
      </w:r>
      <w:r w:rsidR="007F0CE9" w:rsidRPr="00AD1AD3">
        <w:rPr>
          <w:rFonts w:asciiTheme="minorHAnsi" w:eastAsia="Calibri" w:hAnsiTheme="minorHAnsi" w:cstheme="minorHAnsi"/>
        </w:rPr>
        <w:t xml:space="preserve"> budowy</w:t>
      </w:r>
      <w:r w:rsidRPr="00AD1AD3">
        <w:rPr>
          <w:rFonts w:asciiTheme="minorHAnsi" w:eastAsia="Calibri" w:hAnsiTheme="minorHAnsi" w:cstheme="minorHAnsi"/>
        </w:rPr>
        <w:t xml:space="preserve"> kolei do Piekiełka </w:t>
      </w:r>
      <w:r w:rsidR="007F0CE9" w:rsidRPr="00AD1AD3">
        <w:rPr>
          <w:rFonts w:asciiTheme="minorHAnsi" w:eastAsia="Calibri" w:hAnsiTheme="minorHAnsi" w:cstheme="minorHAnsi"/>
        </w:rPr>
        <w:t xml:space="preserve">powstanie </w:t>
      </w:r>
      <w:r w:rsidRPr="00AD1AD3">
        <w:rPr>
          <w:rFonts w:asciiTheme="minorHAnsi" w:eastAsia="Calibri" w:hAnsiTheme="minorHAnsi" w:cstheme="minorHAnsi"/>
          <w:b/>
          <w:bCs/>
        </w:rPr>
        <w:t>stacja Zagórze</w:t>
      </w:r>
      <w:r w:rsidRPr="00AD1AD3">
        <w:rPr>
          <w:rFonts w:asciiTheme="minorHAnsi" w:eastAsia="Calibri" w:hAnsiTheme="minorHAnsi" w:cstheme="minorHAnsi"/>
        </w:rPr>
        <w:t xml:space="preserve"> </w:t>
      </w:r>
      <w:r w:rsidR="00DF2081">
        <w:rPr>
          <w:rFonts w:asciiTheme="minorHAnsi" w:eastAsia="Calibri" w:hAnsiTheme="minorHAnsi" w:cstheme="minorHAnsi"/>
        </w:rPr>
        <w:t xml:space="preserve">oraz </w:t>
      </w:r>
      <w:r w:rsidR="00DF2081" w:rsidRPr="00EE66E8">
        <w:rPr>
          <w:rFonts w:asciiTheme="minorHAnsi" w:eastAsia="Calibri" w:hAnsiTheme="minorHAnsi" w:cstheme="minorHAnsi"/>
          <w:b/>
          <w:bCs/>
        </w:rPr>
        <w:t>Podłęże</w:t>
      </w:r>
      <w:r w:rsidR="00DF2081">
        <w:rPr>
          <w:rFonts w:asciiTheme="minorHAnsi" w:eastAsia="Calibri" w:hAnsiTheme="minorHAnsi" w:cstheme="minorHAnsi"/>
          <w:b/>
          <w:bCs/>
        </w:rPr>
        <w:t>-</w:t>
      </w:r>
      <w:r w:rsidR="00DF2081" w:rsidRPr="00EE66E8">
        <w:rPr>
          <w:rFonts w:asciiTheme="minorHAnsi" w:eastAsia="Calibri" w:hAnsiTheme="minorHAnsi" w:cstheme="minorHAnsi"/>
          <w:b/>
          <w:bCs/>
        </w:rPr>
        <w:t>Balachówka</w:t>
      </w:r>
      <w:r w:rsidR="00DF2081">
        <w:rPr>
          <w:rFonts w:asciiTheme="minorHAnsi" w:eastAsia="Calibri" w:hAnsiTheme="minorHAnsi" w:cstheme="minorHAnsi"/>
        </w:rPr>
        <w:t xml:space="preserve"> </w:t>
      </w:r>
      <w:r w:rsidRPr="00AD1AD3">
        <w:rPr>
          <w:rFonts w:asciiTheme="minorHAnsi" w:eastAsia="Calibri" w:hAnsiTheme="minorHAnsi" w:cstheme="minorHAnsi"/>
        </w:rPr>
        <w:t>pozbawiona infrastruktury – m.in. parkingu</w:t>
      </w:r>
      <w:r w:rsidR="00A348B0">
        <w:rPr>
          <w:rFonts w:asciiTheme="minorHAnsi" w:eastAsia="Calibri" w:hAnsiTheme="minorHAnsi" w:cstheme="minorHAnsi"/>
        </w:rPr>
        <w:t>.</w:t>
      </w:r>
      <w:r w:rsidRPr="00AD1AD3">
        <w:rPr>
          <w:rFonts w:asciiTheme="minorHAnsi" w:eastAsia="Calibri" w:hAnsiTheme="minorHAnsi" w:cstheme="minorHAnsi"/>
        </w:rPr>
        <w:t xml:space="preserve"> </w:t>
      </w:r>
      <w:r w:rsidR="00A348B0">
        <w:rPr>
          <w:rFonts w:asciiTheme="minorHAnsi" w:eastAsia="Calibri" w:hAnsiTheme="minorHAnsi" w:cstheme="minorHAnsi"/>
          <w:b/>
          <w:bCs/>
        </w:rPr>
        <w:t xml:space="preserve"> </w:t>
      </w:r>
    </w:p>
    <w:p w14:paraId="4EC45A99" w14:textId="77777777" w:rsidR="00E94CB4" w:rsidRPr="00AD1AD3" w:rsidRDefault="00E94CB4">
      <w:pPr>
        <w:spacing w:after="160" w:line="259" w:lineRule="auto"/>
        <w:jc w:val="left"/>
        <w:rPr>
          <w:rFonts w:asciiTheme="minorHAnsi" w:hAnsiTheme="minorHAnsi" w:cstheme="minorHAnsi"/>
          <w:b/>
          <w:bCs/>
          <w:color w:val="7C5A1E"/>
          <w:sz w:val="28"/>
          <w:szCs w:val="28"/>
        </w:rPr>
      </w:pPr>
      <w:r w:rsidRPr="00AD1AD3">
        <w:rPr>
          <w:rFonts w:asciiTheme="minorHAnsi" w:hAnsiTheme="minorHAnsi" w:cstheme="minorHAnsi"/>
        </w:rPr>
        <w:br w:type="page"/>
      </w:r>
    </w:p>
    <w:p w14:paraId="3CCBD5D1" w14:textId="3C70CF10" w:rsidR="00F9702D" w:rsidRPr="00AD1AD3" w:rsidRDefault="00F9702D" w:rsidP="00EE66E8">
      <w:pPr>
        <w:pStyle w:val="Nagwek3"/>
      </w:pPr>
      <w:bookmarkStart w:id="60" w:name="_Toc156819306"/>
      <w:r w:rsidRPr="00AD1AD3">
        <w:t>Środowisko przyrodnicze i tereny zielone</w:t>
      </w:r>
      <w:bookmarkEnd w:id="60"/>
    </w:p>
    <w:p w14:paraId="72D6875E" w14:textId="77777777" w:rsidR="00F9702D" w:rsidRPr="00AD1AD3" w:rsidRDefault="00F9702D" w:rsidP="00D4633A">
      <w:pPr>
        <w:numPr>
          <w:ilvl w:val="0"/>
          <w:numId w:val="118"/>
        </w:numPr>
        <w:spacing w:after="240"/>
        <w:rPr>
          <w:rFonts w:asciiTheme="minorHAnsi" w:eastAsia="Calibri" w:hAnsiTheme="minorHAnsi" w:cstheme="minorHAnsi"/>
          <w:b/>
          <w:bCs/>
        </w:rPr>
      </w:pPr>
      <w:r w:rsidRPr="00AD1AD3">
        <w:rPr>
          <w:rFonts w:asciiTheme="minorHAnsi" w:eastAsia="Calibri" w:hAnsiTheme="minorHAnsi" w:cstheme="minorHAnsi"/>
          <w:b/>
          <w:bCs/>
        </w:rPr>
        <w:t>Zieleń w przestrzeni gminy jako przestrzenie do odpoczynku, ale także jako izolacja (przeciwdziałania kolizji funkcji w terenie).</w:t>
      </w:r>
    </w:p>
    <w:p w14:paraId="2B141630" w14:textId="0F8168FA" w:rsidR="00F9702D" w:rsidRPr="00AD1AD3" w:rsidRDefault="00E967CB" w:rsidP="00D4633A">
      <w:pPr>
        <w:numPr>
          <w:ilvl w:val="0"/>
          <w:numId w:val="119"/>
        </w:numPr>
        <w:spacing w:after="240"/>
        <w:rPr>
          <w:rFonts w:asciiTheme="minorHAnsi" w:eastAsia="Calibri" w:hAnsiTheme="minorHAnsi" w:cstheme="minorHAnsi"/>
        </w:rPr>
      </w:pPr>
      <w:r>
        <w:rPr>
          <w:rFonts w:asciiTheme="minorHAnsi" w:eastAsia="Calibri" w:hAnsiTheme="minorHAnsi" w:cstheme="minorHAnsi"/>
        </w:rPr>
        <w:t xml:space="preserve">NSI według mieszkańców generuje zanieczyszczenia, przede wszystkim hałas oraz zanieczyszczenie powietrza (zapylenie). Obecna zieleń izolacyjna jest niewystarczająca. </w:t>
      </w:r>
    </w:p>
    <w:p w14:paraId="3CA3FEC9" w14:textId="67CF52D5" w:rsidR="00F9702D" w:rsidRPr="00AD1AD3" w:rsidRDefault="00F9702D" w:rsidP="00D4633A">
      <w:pPr>
        <w:numPr>
          <w:ilvl w:val="0"/>
          <w:numId w:val="119"/>
        </w:numPr>
        <w:spacing w:after="240"/>
        <w:rPr>
          <w:rFonts w:asciiTheme="minorHAnsi" w:eastAsia="Calibri" w:hAnsiTheme="minorHAnsi" w:cstheme="minorHAnsi"/>
        </w:rPr>
      </w:pPr>
      <w:r w:rsidRPr="00AD1AD3">
        <w:rPr>
          <w:rFonts w:asciiTheme="minorHAnsi" w:eastAsia="Calibri" w:hAnsiTheme="minorHAnsi" w:cstheme="minorHAnsi"/>
        </w:rPr>
        <w:t>Puszcza Niepołomicka to w zasadzie już nie miejsce do życia dla dzikich zwierząt</w:t>
      </w:r>
      <w:r w:rsidR="006D2B09" w:rsidRPr="00AD1AD3">
        <w:rPr>
          <w:rFonts w:asciiTheme="minorHAnsi" w:eastAsia="Calibri" w:hAnsiTheme="minorHAnsi" w:cstheme="minorHAnsi"/>
        </w:rPr>
        <w:t>,</w:t>
      </w:r>
      <w:r w:rsidRPr="00AD1AD3">
        <w:rPr>
          <w:rFonts w:asciiTheme="minorHAnsi" w:eastAsia="Calibri" w:hAnsiTheme="minorHAnsi" w:cstheme="minorHAnsi"/>
        </w:rPr>
        <w:t xml:space="preserve"> a kolejny park (dla mieszkańców gminy oraz krakowian). Warto wdrożyć działania zmierzające do jej zachowania: np. </w:t>
      </w:r>
    </w:p>
    <w:p w14:paraId="7A724C91" w14:textId="77777777" w:rsidR="00F9702D" w:rsidRPr="00AD1AD3" w:rsidRDefault="00F9702D" w:rsidP="00D4633A">
      <w:pPr>
        <w:numPr>
          <w:ilvl w:val="1"/>
          <w:numId w:val="120"/>
        </w:numPr>
        <w:spacing w:after="240"/>
        <w:rPr>
          <w:rFonts w:asciiTheme="minorHAnsi" w:eastAsia="Calibri" w:hAnsiTheme="minorHAnsi" w:cstheme="minorHAnsi"/>
        </w:rPr>
      </w:pPr>
      <w:r w:rsidRPr="00AD1AD3">
        <w:rPr>
          <w:rFonts w:asciiTheme="minorHAnsi" w:eastAsia="Calibri" w:hAnsiTheme="minorHAnsi" w:cstheme="minorHAnsi"/>
          <w:b/>
          <w:bCs/>
        </w:rPr>
        <w:t>przeciwdziałanie wycince drzew,</w:t>
      </w:r>
    </w:p>
    <w:p w14:paraId="0DF057EE" w14:textId="3E74EA64" w:rsidR="00F9702D" w:rsidRPr="00AD1AD3" w:rsidRDefault="00F9702D" w:rsidP="00D4633A">
      <w:pPr>
        <w:numPr>
          <w:ilvl w:val="1"/>
          <w:numId w:val="120"/>
        </w:numPr>
        <w:spacing w:after="240"/>
        <w:rPr>
          <w:rFonts w:asciiTheme="minorHAnsi" w:eastAsia="Calibri" w:hAnsiTheme="minorHAnsi" w:cstheme="minorHAnsi"/>
        </w:rPr>
      </w:pPr>
      <w:r w:rsidRPr="00AD1AD3">
        <w:rPr>
          <w:rFonts w:asciiTheme="minorHAnsi" w:eastAsia="Calibri" w:hAnsiTheme="minorHAnsi" w:cstheme="minorHAnsi"/>
        </w:rPr>
        <w:t>propozycja: przejęcia terenu Puszczy (nieobjętego Natura 2000) od lasów Państwowych i przekształcenie w zieleń gminną</w:t>
      </w:r>
      <w:r w:rsidR="00B027CB" w:rsidRPr="00AD1AD3">
        <w:rPr>
          <w:rFonts w:asciiTheme="minorHAnsi" w:eastAsia="Calibri" w:hAnsiTheme="minorHAnsi" w:cstheme="minorHAnsi"/>
        </w:rPr>
        <w:t>,</w:t>
      </w:r>
    </w:p>
    <w:p w14:paraId="586A05AC" w14:textId="07D20C2A" w:rsidR="00F9702D" w:rsidRPr="00AD1AD3" w:rsidRDefault="00F9702D" w:rsidP="00D4633A">
      <w:pPr>
        <w:numPr>
          <w:ilvl w:val="1"/>
          <w:numId w:val="120"/>
        </w:numPr>
        <w:spacing w:after="240"/>
        <w:rPr>
          <w:rFonts w:asciiTheme="minorHAnsi" w:eastAsia="Calibri" w:hAnsiTheme="minorHAnsi" w:cstheme="minorHAnsi"/>
        </w:rPr>
      </w:pPr>
      <w:r w:rsidRPr="00AD1AD3">
        <w:rPr>
          <w:rFonts w:asciiTheme="minorHAnsi" w:eastAsia="Calibri" w:hAnsiTheme="minorHAnsi" w:cstheme="minorHAnsi"/>
        </w:rPr>
        <w:t>wspieranie ruchów ekologicznych, organizacji pozarządowych działających na rzecz dzikiej przyrody</w:t>
      </w:r>
      <w:r w:rsidR="006D2B09" w:rsidRPr="00AD1AD3">
        <w:rPr>
          <w:rFonts w:asciiTheme="minorHAnsi" w:eastAsia="Calibri" w:hAnsiTheme="minorHAnsi" w:cstheme="minorHAnsi"/>
        </w:rPr>
        <w:t>, włączanie się gminy w</w:t>
      </w:r>
      <w:r w:rsidR="00B027CB" w:rsidRPr="00AD1AD3">
        <w:rPr>
          <w:rFonts w:asciiTheme="minorHAnsi" w:eastAsia="Calibri" w:hAnsiTheme="minorHAnsi" w:cstheme="minorHAnsi"/>
        </w:rPr>
        <w:t> </w:t>
      </w:r>
      <w:r w:rsidR="006D2B09" w:rsidRPr="00AD1AD3">
        <w:rPr>
          <w:rFonts w:asciiTheme="minorHAnsi" w:eastAsia="Calibri" w:hAnsiTheme="minorHAnsi" w:cstheme="minorHAnsi"/>
        </w:rPr>
        <w:t>opiniowanie działań Lasów Państwowych, informowanie mieszkańców na temat wyrębu</w:t>
      </w:r>
      <w:r w:rsidRPr="00AD1AD3">
        <w:rPr>
          <w:rFonts w:asciiTheme="minorHAnsi" w:eastAsia="Calibri" w:hAnsiTheme="minorHAnsi" w:cstheme="minorHAnsi"/>
        </w:rPr>
        <w:t>.</w:t>
      </w:r>
    </w:p>
    <w:p w14:paraId="76688ADF" w14:textId="401F3378" w:rsidR="00F9702D" w:rsidRPr="00AD1AD3" w:rsidRDefault="00E967CB" w:rsidP="00D4633A">
      <w:pPr>
        <w:numPr>
          <w:ilvl w:val="0"/>
          <w:numId w:val="121"/>
        </w:numPr>
        <w:spacing w:after="240"/>
        <w:rPr>
          <w:rFonts w:asciiTheme="minorHAnsi" w:eastAsia="Calibri" w:hAnsiTheme="minorHAnsi" w:cstheme="minorHAnsi"/>
        </w:rPr>
      </w:pPr>
      <w:r>
        <w:rPr>
          <w:rFonts w:asciiTheme="minorHAnsi" w:eastAsia="Calibri" w:hAnsiTheme="minorHAnsi" w:cstheme="minorHAnsi"/>
          <w:b/>
          <w:bCs/>
        </w:rPr>
        <w:t xml:space="preserve">Jednym z problemów w przestrzeni publicznej jest zbyt dużo przestrzeni zabetonowanych. </w:t>
      </w:r>
      <w:r>
        <w:rPr>
          <w:rFonts w:asciiTheme="minorHAnsi" w:eastAsia="Calibri" w:hAnsiTheme="minorHAnsi" w:cstheme="minorHAnsi"/>
        </w:rPr>
        <w:t>Konieczne jest podjęcie działań</w:t>
      </w:r>
      <w:r w:rsidR="00F9702D" w:rsidRPr="00AD1AD3">
        <w:rPr>
          <w:rFonts w:asciiTheme="minorHAnsi" w:eastAsia="Calibri" w:hAnsiTheme="minorHAnsi" w:cstheme="minorHAnsi"/>
        </w:rPr>
        <w:t xml:space="preserve"> nawet w</w:t>
      </w:r>
      <w:r w:rsidR="00AB7FF4">
        <w:rPr>
          <w:rFonts w:asciiTheme="minorHAnsi" w:eastAsia="Calibri" w:hAnsiTheme="minorHAnsi" w:cstheme="minorHAnsi"/>
        </w:rPr>
        <w:t> </w:t>
      </w:r>
      <w:r w:rsidR="00F9702D" w:rsidRPr="00AD1AD3">
        <w:rPr>
          <w:rFonts w:asciiTheme="minorHAnsi" w:eastAsia="Calibri" w:hAnsiTheme="minorHAnsi" w:cstheme="minorHAnsi"/>
        </w:rPr>
        <w:t>mikro skali (</w:t>
      </w:r>
      <w:r w:rsidR="00F9702D" w:rsidRPr="00AD1AD3">
        <w:rPr>
          <w:rFonts w:asciiTheme="minorHAnsi" w:eastAsia="Calibri" w:hAnsiTheme="minorHAnsi" w:cstheme="minorHAnsi"/>
          <w:b/>
          <w:bCs/>
        </w:rPr>
        <w:t>akupunktura zieleni</w:t>
      </w:r>
      <w:r w:rsidR="00F9702D" w:rsidRPr="00AD1AD3">
        <w:rPr>
          <w:rFonts w:asciiTheme="minorHAnsi" w:eastAsia="Calibri" w:hAnsiTheme="minorHAnsi" w:cstheme="minorHAnsi"/>
        </w:rPr>
        <w:t>).</w:t>
      </w:r>
    </w:p>
    <w:p w14:paraId="7937DAD4" w14:textId="77777777" w:rsidR="00F9702D" w:rsidRPr="00AD1AD3" w:rsidRDefault="00F9702D" w:rsidP="00D4633A">
      <w:pPr>
        <w:numPr>
          <w:ilvl w:val="0"/>
          <w:numId w:val="122"/>
        </w:numPr>
        <w:spacing w:after="240"/>
        <w:rPr>
          <w:rFonts w:asciiTheme="minorHAnsi" w:eastAsia="Calibri" w:hAnsiTheme="minorHAnsi" w:cstheme="minorHAnsi"/>
          <w:b/>
          <w:bCs/>
        </w:rPr>
      </w:pPr>
      <w:r w:rsidRPr="00AD1AD3">
        <w:rPr>
          <w:rFonts w:asciiTheme="minorHAnsi" w:eastAsia="Calibri" w:hAnsiTheme="minorHAnsi" w:cstheme="minorHAnsi"/>
          <w:b/>
          <w:bCs/>
        </w:rPr>
        <w:t>Adaptacja do zmian klimatu – odporność na zmiany klimatu.</w:t>
      </w:r>
    </w:p>
    <w:p w14:paraId="720D090A" w14:textId="3BAF05E4" w:rsidR="00F9702D" w:rsidRPr="00AD1AD3" w:rsidRDefault="00F9702D" w:rsidP="00D4633A">
      <w:pPr>
        <w:numPr>
          <w:ilvl w:val="0"/>
          <w:numId w:val="113"/>
        </w:numPr>
        <w:spacing w:after="240"/>
        <w:rPr>
          <w:rFonts w:asciiTheme="minorHAnsi" w:eastAsia="Calibri" w:hAnsiTheme="minorHAnsi" w:cstheme="minorHAnsi"/>
          <w:b/>
          <w:bCs/>
        </w:rPr>
      </w:pPr>
      <w:r w:rsidRPr="00AD1AD3">
        <w:rPr>
          <w:rFonts w:asciiTheme="minorHAnsi" w:eastAsia="Calibri" w:hAnsiTheme="minorHAnsi" w:cstheme="minorHAnsi"/>
        </w:rPr>
        <w:t>Obecnie coraz mniej jest typowych powodzi</w:t>
      </w:r>
      <w:r w:rsidR="006D2B09" w:rsidRPr="00AD1AD3">
        <w:rPr>
          <w:rFonts w:asciiTheme="minorHAnsi" w:eastAsia="Calibri" w:hAnsiTheme="minorHAnsi" w:cstheme="minorHAnsi"/>
        </w:rPr>
        <w:t>,</w:t>
      </w:r>
      <w:r w:rsidRPr="00AD1AD3">
        <w:rPr>
          <w:rFonts w:asciiTheme="minorHAnsi" w:eastAsia="Calibri" w:hAnsiTheme="minorHAnsi" w:cstheme="minorHAnsi"/>
        </w:rPr>
        <w:t xml:space="preserve"> a coraz częściej występują deszcze nawalne i nagłe podtopienia. Należy upowszechniać i wprowadzać </w:t>
      </w:r>
      <w:r w:rsidRPr="00AD1AD3">
        <w:rPr>
          <w:rFonts w:asciiTheme="minorHAnsi" w:eastAsia="Calibri" w:hAnsiTheme="minorHAnsi" w:cstheme="minorHAnsi"/>
          <w:b/>
          <w:bCs/>
        </w:rPr>
        <w:t>rozwiązania służące małej retencji</w:t>
      </w:r>
      <w:r w:rsidR="006D2B09" w:rsidRPr="00AD1AD3">
        <w:rPr>
          <w:rFonts w:asciiTheme="minorHAnsi" w:eastAsia="Calibri" w:hAnsiTheme="minorHAnsi" w:cstheme="minorHAnsi"/>
          <w:b/>
          <w:bCs/>
        </w:rPr>
        <w:t>,</w:t>
      </w:r>
      <w:r w:rsidRPr="00AD1AD3">
        <w:rPr>
          <w:rFonts w:asciiTheme="minorHAnsi" w:eastAsia="Calibri" w:hAnsiTheme="minorHAnsi" w:cstheme="minorHAnsi"/>
        </w:rPr>
        <w:t xml:space="preserve"> takie jak: modernizacj</w:t>
      </w:r>
      <w:r w:rsidR="00B027CB" w:rsidRPr="00AD1AD3">
        <w:rPr>
          <w:rFonts w:asciiTheme="minorHAnsi" w:eastAsia="Calibri" w:hAnsiTheme="minorHAnsi" w:cstheme="minorHAnsi"/>
        </w:rPr>
        <w:t>a</w:t>
      </w:r>
      <w:r w:rsidRPr="00AD1AD3">
        <w:rPr>
          <w:rFonts w:asciiTheme="minorHAnsi" w:eastAsia="Calibri" w:hAnsiTheme="minorHAnsi" w:cstheme="minorHAnsi"/>
        </w:rPr>
        <w:t xml:space="preserve"> rowów melioracyjnych, odtw</w:t>
      </w:r>
      <w:r w:rsidR="00F32E89" w:rsidRPr="00AD1AD3">
        <w:rPr>
          <w:rFonts w:asciiTheme="minorHAnsi" w:eastAsia="Calibri" w:hAnsiTheme="minorHAnsi" w:cstheme="minorHAnsi"/>
        </w:rPr>
        <w:t>a</w:t>
      </w:r>
      <w:r w:rsidRPr="00AD1AD3">
        <w:rPr>
          <w:rFonts w:asciiTheme="minorHAnsi" w:eastAsia="Calibri" w:hAnsiTheme="minorHAnsi" w:cstheme="minorHAnsi"/>
        </w:rPr>
        <w:t xml:space="preserve">rzanie dawnych stawów, itp. </w:t>
      </w:r>
    </w:p>
    <w:p w14:paraId="7920BA31" w14:textId="7699DC31" w:rsidR="00F9702D" w:rsidRPr="00AD1AD3" w:rsidRDefault="00E967CB" w:rsidP="00D4633A">
      <w:pPr>
        <w:numPr>
          <w:ilvl w:val="0"/>
          <w:numId w:val="113"/>
        </w:numPr>
        <w:spacing w:after="240"/>
        <w:rPr>
          <w:rFonts w:asciiTheme="minorHAnsi" w:eastAsia="Calibri" w:hAnsiTheme="minorHAnsi" w:cstheme="minorHAnsi"/>
        </w:rPr>
      </w:pPr>
      <w:r>
        <w:rPr>
          <w:rFonts w:asciiTheme="minorHAnsi" w:eastAsia="Calibri" w:hAnsiTheme="minorHAnsi" w:cstheme="minorHAnsi"/>
        </w:rPr>
        <w:t xml:space="preserve">Mieszkańcy nie mają świadomości, że ich nawet niewielkie działania mogą przyczynić się do poprawy retencyjności. Kluczowe jest przekonanie i dotarcie do mieszkańców z informacją, że zatrzymywanie wody na ich działkach przyczyni się do </w:t>
      </w:r>
      <w:proofErr w:type="gramStart"/>
      <w:r>
        <w:rPr>
          <w:rFonts w:asciiTheme="minorHAnsi" w:eastAsia="Calibri" w:hAnsiTheme="minorHAnsi" w:cstheme="minorHAnsi"/>
        </w:rPr>
        <w:t>poprawy  sytuacji</w:t>
      </w:r>
      <w:proofErr w:type="gramEnd"/>
      <w:r>
        <w:rPr>
          <w:rFonts w:asciiTheme="minorHAnsi" w:eastAsia="Calibri" w:hAnsiTheme="minorHAnsi" w:cstheme="minorHAnsi"/>
        </w:rPr>
        <w:t xml:space="preserve"> w gminie. </w:t>
      </w:r>
    </w:p>
    <w:p w14:paraId="007F3A5F" w14:textId="53CA9223" w:rsidR="00F9702D" w:rsidRPr="00AD1AD3" w:rsidRDefault="00E967CB" w:rsidP="00D4633A">
      <w:pPr>
        <w:numPr>
          <w:ilvl w:val="0"/>
          <w:numId w:val="113"/>
        </w:numPr>
        <w:spacing w:after="240"/>
        <w:rPr>
          <w:rFonts w:asciiTheme="minorHAnsi" w:eastAsia="Calibri" w:hAnsiTheme="minorHAnsi" w:cstheme="minorHAnsi"/>
        </w:rPr>
      </w:pPr>
      <w:r>
        <w:rPr>
          <w:rFonts w:asciiTheme="minorHAnsi" w:eastAsia="Calibri" w:hAnsiTheme="minorHAnsi" w:cstheme="minorHAnsi"/>
        </w:rPr>
        <w:t xml:space="preserve">W gminie brakuje informacji o </w:t>
      </w:r>
      <w:r w:rsidR="00F9702D" w:rsidRPr="00AD1AD3">
        <w:rPr>
          <w:rFonts w:asciiTheme="minorHAnsi" w:eastAsia="Calibri" w:hAnsiTheme="minorHAnsi" w:cstheme="minorHAnsi"/>
          <w:b/>
          <w:bCs/>
        </w:rPr>
        <w:t>miejsc</w:t>
      </w:r>
      <w:r>
        <w:rPr>
          <w:rFonts w:asciiTheme="minorHAnsi" w:eastAsia="Calibri" w:hAnsiTheme="minorHAnsi" w:cstheme="minorHAnsi"/>
          <w:b/>
          <w:bCs/>
        </w:rPr>
        <w:t>ach</w:t>
      </w:r>
      <w:r w:rsidR="00F9702D" w:rsidRPr="00AD1AD3">
        <w:rPr>
          <w:rFonts w:asciiTheme="minorHAnsi" w:eastAsia="Calibri" w:hAnsiTheme="minorHAnsi" w:cstheme="minorHAnsi"/>
          <w:b/>
          <w:bCs/>
        </w:rPr>
        <w:t xml:space="preserve"> ryzyka ekologicznego</w:t>
      </w:r>
      <w:r w:rsidR="00F9702D" w:rsidRPr="00AD1AD3">
        <w:rPr>
          <w:rFonts w:asciiTheme="minorHAnsi" w:eastAsia="Calibri" w:hAnsiTheme="minorHAnsi" w:cstheme="minorHAnsi"/>
        </w:rPr>
        <w:t>, tzw. miejsc „trudnych” – m.in. wyspy ciepła, miejsca występowania podtopień przy deszczach nawalnych, itp.</w:t>
      </w:r>
    </w:p>
    <w:p w14:paraId="5CF42C6F" w14:textId="3A92EEC4" w:rsidR="00F16F14" w:rsidRDefault="00F16F14" w:rsidP="00F16F14">
      <w:pPr>
        <w:pStyle w:val="Akapitzlist"/>
        <w:numPr>
          <w:ilvl w:val="0"/>
          <w:numId w:val="130"/>
        </w:numPr>
        <w:spacing w:after="240"/>
        <w:ind w:left="284"/>
        <w:rPr>
          <w:rFonts w:asciiTheme="minorHAnsi" w:eastAsia="Calibri" w:hAnsiTheme="minorHAnsi" w:cstheme="minorHAnsi"/>
        </w:rPr>
      </w:pPr>
      <w:r>
        <w:rPr>
          <w:rFonts w:asciiTheme="minorHAnsi" w:eastAsia="Calibri" w:hAnsiTheme="minorHAnsi" w:cstheme="minorHAnsi"/>
        </w:rPr>
        <w:t xml:space="preserve">Zasoby wodne w gminie Niepołomice. </w:t>
      </w:r>
    </w:p>
    <w:p w14:paraId="2D56B7D0" w14:textId="10B0201C" w:rsidR="00F16F14" w:rsidRPr="00EE66E8" w:rsidRDefault="00F16F14" w:rsidP="00F16F14">
      <w:pPr>
        <w:pStyle w:val="Default"/>
        <w:numPr>
          <w:ilvl w:val="1"/>
          <w:numId w:val="130"/>
        </w:numPr>
        <w:spacing w:after="240" w:line="276" w:lineRule="auto"/>
        <w:ind w:left="709"/>
        <w:rPr>
          <w:rFonts w:asciiTheme="minorHAnsi" w:eastAsia="Calibri" w:hAnsiTheme="minorHAnsi" w:cstheme="minorHAnsi"/>
          <w:sz w:val="22"/>
          <w:szCs w:val="22"/>
        </w:rPr>
      </w:pPr>
      <w:r w:rsidRPr="00EE66E8">
        <w:rPr>
          <w:rFonts w:asciiTheme="minorHAnsi" w:hAnsiTheme="minorHAnsi" w:cstheme="minorHAnsi"/>
          <w:sz w:val="22"/>
          <w:szCs w:val="22"/>
        </w:rPr>
        <w:t>Obszar gminy Niepołomice położony jest w dorzeczu Wisły, w regionie wodnym Górnej-Zachodniej Wisły, a główne rzeki to Wisła, Drwinka</w:t>
      </w:r>
      <w:r>
        <w:rPr>
          <w:rFonts w:asciiTheme="minorHAnsi" w:hAnsiTheme="minorHAnsi" w:cstheme="minorHAnsi"/>
          <w:sz w:val="22"/>
          <w:szCs w:val="22"/>
        </w:rPr>
        <w:t>.</w:t>
      </w:r>
    </w:p>
    <w:p w14:paraId="5EA1E4F2" w14:textId="066572B8" w:rsidR="00F16F14" w:rsidRDefault="00F16F14" w:rsidP="00F16F14">
      <w:pPr>
        <w:pStyle w:val="Default"/>
        <w:numPr>
          <w:ilvl w:val="1"/>
          <w:numId w:val="130"/>
        </w:numPr>
        <w:spacing w:after="240" w:line="276" w:lineRule="auto"/>
        <w:ind w:left="709"/>
        <w:rPr>
          <w:rFonts w:asciiTheme="minorHAnsi" w:eastAsia="Calibri" w:hAnsiTheme="minorHAnsi" w:cstheme="minorHAnsi"/>
          <w:sz w:val="22"/>
          <w:szCs w:val="22"/>
        </w:rPr>
      </w:pPr>
      <w:r w:rsidRPr="00F16F14">
        <w:rPr>
          <w:rFonts w:asciiTheme="minorHAnsi" w:eastAsia="Calibri" w:hAnsiTheme="minorHAnsi" w:cstheme="minorHAnsi"/>
          <w:sz w:val="22"/>
          <w:szCs w:val="22"/>
        </w:rPr>
        <w:t>W granicach gminy Niepołomice znajduje się pięć jednolitych części wód powierzchniowych, które odznaczają się stanem ogólnym określonym jako zły. Stan dwóch jednolitych części wód podziemnych został określony jako dobry</w:t>
      </w:r>
      <w:r>
        <w:rPr>
          <w:rFonts w:asciiTheme="minorHAnsi" w:eastAsia="Calibri" w:hAnsiTheme="minorHAnsi" w:cstheme="minorHAnsi"/>
          <w:sz w:val="22"/>
          <w:szCs w:val="22"/>
        </w:rPr>
        <w:t>.</w:t>
      </w:r>
    </w:p>
    <w:p w14:paraId="044ABE0C" w14:textId="433717A2" w:rsidR="00F16F14" w:rsidRPr="00EE66E8" w:rsidRDefault="00EE66E8" w:rsidP="00EE66E8">
      <w:pPr>
        <w:pStyle w:val="Legenda"/>
        <w:rPr>
          <w:rFonts w:asciiTheme="minorHAnsi" w:eastAsia="Calibri" w:hAnsiTheme="minorHAnsi" w:cstheme="minorHAnsi"/>
          <w:sz w:val="22"/>
          <w:szCs w:val="22"/>
        </w:rPr>
      </w:pPr>
      <w:bookmarkStart w:id="61" w:name="_Toc162372188"/>
      <w:r>
        <w:rPr>
          <w:rFonts w:asciiTheme="minorHAnsi" w:hAnsiTheme="minorHAnsi" w:cstheme="minorHAnsi"/>
        </w:rPr>
        <w:br w:type="column"/>
      </w:r>
      <w:r w:rsidR="00F16F14" w:rsidRPr="00EE66E8">
        <w:rPr>
          <w:rFonts w:asciiTheme="minorHAnsi" w:hAnsiTheme="minorHAnsi" w:cstheme="minorHAnsi"/>
        </w:rPr>
        <w:t xml:space="preserve">Tabela </w:t>
      </w:r>
      <w:r w:rsidR="00F16F14" w:rsidRPr="00EE66E8">
        <w:rPr>
          <w:rFonts w:asciiTheme="minorHAnsi" w:hAnsiTheme="minorHAnsi" w:cstheme="minorHAnsi"/>
        </w:rPr>
        <w:fldChar w:fldCharType="begin"/>
      </w:r>
      <w:r w:rsidR="00F16F14" w:rsidRPr="00EE66E8">
        <w:rPr>
          <w:rFonts w:asciiTheme="minorHAnsi" w:hAnsiTheme="minorHAnsi" w:cstheme="minorHAnsi"/>
        </w:rPr>
        <w:instrText xml:space="preserve"> SEQ Tabela \* ARABIC </w:instrText>
      </w:r>
      <w:r w:rsidR="00F16F14" w:rsidRPr="00EE66E8">
        <w:rPr>
          <w:rFonts w:asciiTheme="minorHAnsi" w:hAnsiTheme="minorHAnsi" w:cstheme="minorHAnsi"/>
        </w:rPr>
        <w:fldChar w:fldCharType="separate"/>
      </w:r>
      <w:r w:rsidR="003D170D">
        <w:rPr>
          <w:rFonts w:asciiTheme="minorHAnsi" w:hAnsiTheme="minorHAnsi" w:cstheme="minorHAnsi"/>
          <w:noProof/>
        </w:rPr>
        <w:t>1</w:t>
      </w:r>
      <w:r w:rsidR="00F16F14" w:rsidRPr="00EE66E8">
        <w:rPr>
          <w:rFonts w:asciiTheme="minorHAnsi" w:hAnsiTheme="minorHAnsi" w:cstheme="minorHAnsi"/>
        </w:rPr>
        <w:fldChar w:fldCharType="end"/>
      </w:r>
      <w:r w:rsidR="00F16F14" w:rsidRPr="00EE66E8">
        <w:rPr>
          <w:rFonts w:asciiTheme="minorHAnsi" w:hAnsiTheme="minorHAnsi" w:cstheme="minorHAnsi"/>
        </w:rPr>
        <w:t>. Karty charakterystyki JCWP</w:t>
      </w:r>
      <w:bookmarkEnd w:id="61"/>
    </w:p>
    <w:tbl>
      <w:tblPr>
        <w:tblW w:w="9084" w:type="dxa"/>
        <w:tblInd w:w="16" w:type="dxa"/>
        <w:tblLayout w:type="fixed"/>
        <w:tblCellMar>
          <w:left w:w="0" w:type="dxa"/>
          <w:right w:w="0" w:type="dxa"/>
        </w:tblCellMar>
        <w:tblLook w:val="04A0" w:firstRow="1" w:lastRow="0" w:firstColumn="1" w:lastColumn="0" w:noHBand="0" w:noVBand="1"/>
      </w:tblPr>
      <w:tblGrid>
        <w:gridCol w:w="7"/>
        <w:gridCol w:w="1846"/>
        <w:gridCol w:w="7"/>
        <w:gridCol w:w="1121"/>
        <w:gridCol w:w="7"/>
        <w:gridCol w:w="1126"/>
        <w:gridCol w:w="7"/>
        <w:gridCol w:w="1553"/>
        <w:gridCol w:w="7"/>
        <w:gridCol w:w="3396"/>
        <w:gridCol w:w="7"/>
      </w:tblGrid>
      <w:tr w:rsidR="00F16F14" w14:paraId="7F2E5540" w14:textId="77777777" w:rsidTr="00F16F14">
        <w:trPr>
          <w:gridBefore w:val="1"/>
          <w:wBefore w:w="7" w:type="dxa"/>
          <w:trHeight w:hRule="exact" w:val="1190"/>
        </w:trPr>
        <w:tc>
          <w:tcPr>
            <w:tcW w:w="1853" w:type="dxa"/>
            <w:gridSpan w:val="2"/>
            <w:tcBorders>
              <w:top w:val="single" w:sz="4" w:space="0" w:color="000000"/>
              <w:left w:val="single" w:sz="4" w:space="0" w:color="000000"/>
              <w:bottom w:val="single" w:sz="4" w:space="0" w:color="000000"/>
              <w:right w:val="single" w:sz="4" w:space="0" w:color="000000"/>
            </w:tcBorders>
            <w:shd w:val="clear" w:color="BFBFBF" w:fill="BFBFBF"/>
          </w:tcPr>
          <w:p w14:paraId="719B3546" w14:textId="77777777" w:rsidR="00F16F14" w:rsidRDefault="00F16F14" w:rsidP="00A35391">
            <w:pPr>
              <w:jc w:val="center"/>
              <w:rPr>
                <w:rFonts w:ascii="Calibri" w:hAnsi="Calibri"/>
                <w:b/>
                <w:color w:val="000000"/>
                <w:spacing w:val="-4"/>
                <w:w w:val="105"/>
                <w:sz w:val="20"/>
              </w:rPr>
            </w:pPr>
            <w:r>
              <w:rPr>
                <w:rFonts w:ascii="Calibri" w:hAnsi="Calibri"/>
                <w:b/>
                <w:color w:val="000000"/>
                <w:spacing w:val="-4"/>
                <w:w w:val="105"/>
                <w:sz w:val="20"/>
              </w:rPr>
              <w:t>Kod i nazwa JCWP</w:t>
            </w:r>
          </w:p>
        </w:tc>
        <w:tc>
          <w:tcPr>
            <w:tcW w:w="1128" w:type="dxa"/>
            <w:gridSpan w:val="2"/>
            <w:tcBorders>
              <w:top w:val="single" w:sz="4" w:space="0" w:color="000000"/>
              <w:left w:val="single" w:sz="4" w:space="0" w:color="000000"/>
              <w:bottom w:val="single" w:sz="4" w:space="0" w:color="000000"/>
              <w:right w:val="single" w:sz="4" w:space="0" w:color="000000"/>
            </w:tcBorders>
            <w:shd w:val="clear" w:color="BFBFBF" w:fill="BFBFBF"/>
          </w:tcPr>
          <w:p w14:paraId="6A57A168" w14:textId="77777777" w:rsidR="00F16F14" w:rsidRDefault="00F16F14" w:rsidP="00A35391">
            <w:pPr>
              <w:jc w:val="center"/>
              <w:rPr>
                <w:rFonts w:ascii="Calibri" w:hAnsi="Calibri"/>
                <w:b/>
                <w:color w:val="000000"/>
                <w:w w:val="105"/>
                <w:sz w:val="20"/>
              </w:rPr>
            </w:pPr>
            <w:r>
              <w:rPr>
                <w:rFonts w:ascii="Calibri" w:hAnsi="Calibri"/>
                <w:b/>
                <w:color w:val="000000"/>
                <w:w w:val="105"/>
                <w:sz w:val="20"/>
              </w:rPr>
              <w:t xml:space="preserve">Status </w:t>
            </w:r>
            <w:r>
              <w:rPr>
                <w:rFonts w:ascii="Calibri" w:hAnsi="Calibri"/>
                <w:b/>
                <w:color w:val="000000"/>
                <w:w w:val="105"/>
                <w:sz w:val="20"/>
              </w:rPr>
              <w:br/>
              <w:t>JCWP</w:t>
            </w:r>
          </w:p>
        </w:tc>
        <w:tc>
          <w:tcPr>
            <w:tcW w:w="1133" w:type="dxa"/>
            <w:gridSpan w:val="2"/>
            <w:tcBorders>
              <w:top w:val="single" w:sz="4" w:space="0" w:color="000000"/>
              <w:left w:val="single" w:sz="4" w:space="0" w:color="000000"/>
              <w:bottom w:val="single" w:sz="4" w:space="0" w:color="000000"/>
              <w:right w:val="single" w:sz="4" w:space="0" w:color="000000"/>
            </w:tcBorders>
            <w:shd w:val="clear" w:color="BFBFBF" w:fill="BFBFBF"/>
          </w:tcPr>
          <w:p w14:paraId="3ED81109" w14:textId="77777777" w:rsidR="00F16F14" w:rsidRDefault="00F16F14" w:rsidP="00A35391">
            <w:pPr>
              <w:jc w:val="center"/>
              <w:rPr>
                <w:rFonts w:ascii="Calibri" w:hAnsi="Calibri"/>
                <w:b/>
                <w:color w:val="000000"/>
                <w:w w:val="105"/>
                <w:sz w:val="20"/>
              </w:rPr>
            </w:pPr>
            <w:r>
              <w:rPr>
                <w:rFonts w:ascii="Calibri" w:hAnsi="Calibri"/>
                <w:b/>
                <w:color w:val="000000"/>
                <w:w w:val="105"/>
                <w:sz w:val="20"/>
              </w:rPr>
              <w:t xml:space="preserve">Stan </w:t>
            </w:r>
            <w:r>
              <w:rPr>
                <w:rFonts w:ascii="Calibri" w:hAnsi="Calibri"/>
                <w:b/>
                <w:color w:val="000000"/>
                <w:w w:val="105"/>
                <w:sz w:val="20"/>
              </w:rPr>
              <w:br/>
              <w:t>(ogólny)</w:t>
            </w:r>
          </w:p>
        </w:tc>
        <w:tc>
          <w:tcPr>
            <w:tcW w:w="1560" w:type="dxa"/>
            <w:gridSpan w:val="2"/>
            <w:tcBorders>
              <w:top w:val="single" w:sz="4" w:space="0" w:color="000000"/>
              <w:left w:val="single" w:sz="4" w:space="0" w:color="000000"/>
              <w:bottom w:val="single" w:sz="4" w:space="0" w:color="000000"/>
              <w:right w:val="single" w:sz="4" w:space="0" w:color="000000"/>
            </w:tcBorders>
            <w:shd w:val="clear" w:color="BFBFBF" w:fill="BFBFBF"/>
          </w:tcPr>
          <w:p w14:paraId="02126296" w14:textId="77777777" w:rsidR="00F16F14" w:rsidRDefault="00F16F14" w:rsidP="00A35391">
            <w:pPr>
              <w:jc w:val="center"/>
              <w:rPr>
                <w:rFonts w:ascii="Calibri" w:hAnsi="Calibri"/>
                <w:b/>
                <w:color w:val="000000"/>
                <w:spacing w:val="-4"/>
                <w:w w:val="105"/>
                <w:sz w:val="20"/>
              </w:rPr>
            </w:pPr>
            <w:r>
              <w:rPr>
                <w:rFonts w:ascii="Calibri" w:hAnsi="Calibri"/>
                <w:b/>
                <w:color w:val="000000"/>
                <w:spacing w:val="-4"/>
                <w:w w:val="105"/>
                <w:sz w:val="20"/>
              </w:rPr>
              <w:t xml:space="preserve">Ocena ryzyka </w:t>
            </w:r>
            <w:r>
              <w:rPr>
                <w:rFonts w:ascii="Calibri" w:hAnsi="Calibri"/>
                <w:b/>
                <w:color w:val="000000"/>
                <w:spacing w:val="-4"/>
                <w:w w:val="105"/>
                <w:sz w:val="20"/>
              </w:rPr>
              <w:br/>
            </w:r>
            <w:proofErr w:type="spellStart"/>
            <w:r>
              <w:rPr>
                <w:rFonts w:ascii="Calibri" w:hAnsi="Calibri"/>
                <w:b/>
                <w:color w:val="000000"/>
                <w:spacing w:val="-4"/>
                <w:w w:val="105"/>
                <w:sz w:val="20"/>
              </w:rPr>
              <w:t>nieosi</w:t>
            </w:r>
            <w:proofErr w:type="spellEnd"/>
            <w:r>
              <w:rPr>
                <w:rFonts w:ascii="Calibri" w:hAnsi="Calibri"/>
                <w:b/>
                <w:color w:val="000000"/>
                <w:spacing w:val="-4"/>
                <w:w w:val="105"/>
                <w:sz w:val="20"/>
              </w:rPr>
              <w:br/>
            </w:r>
            <w:proofErr w:type="spellStart"/>
            <w:r>
              <w:rPr>
                <w:rFonts w:ascii="Calibri" w:hAnsi="Calibri"/>
                <w:b/>
                <w:color w:val="000000"/>
                <w:spacing w:val="-4"/>
                <w:w w:val="105"/>
                <w:sz w:val="20"/>
              </w:rPr>
              <w:t>ągni</w:t>
            </w:r>
            <w:proofErr w:type="spellEnd"/>
            <w:r>
              <w:rPr>
                <w:rFonts w:ascii="Calibri" w:hAnsi="Calibri"/>
                <w:b/>
                <w:color w:val="000000"/>
                <w:spacing w:val="-4"/>
                <w:w w:val="105"/>
                <w:sz w:val="20"/>
              </w:rPr>
              <w:br/>
            </w:r>
            <w:proofErr w:type="spellStart"/>
            <w:r>
              <w:rPr>
                <w:rFonts w:ascii="Calibri" w:hAnsi="Calibri"/>
                <w:b/>
                <w:color w:val="000000"/>
                <w:spacing w:val="-4"/>
                <w:w w:val="105"/>
                <w:sz w:val="20"/>
              </w:rPr>
              <w:t>ęcia</w:t>
            </w:r>
            <w:proofErr w:type="spellEnd"/>
            <w:r>
              <w:rPr>
                <w:rFonts w:ascii="Calibri" w:hAnsi="Calibri"/>
                <w:b/>
                <w:color w:val="000000"/>
                <w:spacing w:val="-4"/>
                <w:w w:val="105"/>
                <w:sz w:val="20"/>
              </w:rPr>
              <w:t xml:space="preserve"> </w:t>
            </w:r>
            <w:r>
              <w:rPr>
                <w:rFonts w:ascii="Calibri" w:hAnsi="Calibri"/>
                <w:b/>
                <w:color w:val="000000"/>
                <w:spacing w:val="-4"/>
                <w:w w:val="105"/>
                <w:sz w:val="20"/>
              </w:rPr>
              <w:br/>
            </w:r>
            <w:r>
              <w:rPr>
                <w:rFonts w:ascii="Calibri" w:hAnsi="Calibri"/>
                <w:b/>
                <w:color w:val="000000"/>
                <w:w w:val="105"/>
                <w:sz w:val="20"/>
              </w:rPr>
              <w:t xml:space="preserve">celu </w:t>
            </w:r>
            <w:r>
              <w:rPr>
                <w:rFonts w:ascii="Calibri" w:hAnsi="Calibri"/>
                <w:b/>
                <w:color w:val="000000"/>
                <w:w w:val="105"/>
                <w:sz w:val="20"/>
              </w:rPr>
              <w:br/>
            </w:r>
            <w:r>
              <w:rPr>
                <w:rFonts w:ascii="Calibri" w:hAnsi="Calibri"/>
                <w:b/>
                <w:color w:val="000000"/>
                <w:spacing w:val="-4"/>
                <w:w w:val="105"/>
                <w:sz w:val="20"/>
              </w:rPr>
              <w:t>środowiskowego</w:t>
            </w:r>
          </w:p>
        </w:tc>
        <w:tc>
          <w:tcPr>
            <w:tcW w:w="3403" w:type="dxa"/>
            <w:gridSpan w:val="2"/>
            <w:tcBorders>
              <w:top w:val="single" w:sz="4" w:space="0" w:color="000000"/>
              <w:left w:val="single" w:sz="4" w:space="0" w:color="000000"/>
              <w:bottom w:val="single" w:sz="4" w:space="0" w:color="000000"/>
              <w:right w:val="single" w:sz="4" w:space="0" w:color="000000"/>
            </w:tcBorders>
            <w:shd w:val="clear" w:color="BFBFBF" w:fill="BFBFBF"/>
          </w:tcPr>
          <w:p w14:paraId="165CBF94" w14:textId="77777777" w:rsidR="00F16F14" w:rsidRDefault="00F16F14" w:rsidP="00A35391">
            <w:pPr>
              <w:jc w:val="center"/>
              <w:rPr>
                <w:rFonts w:ascii="Calibri" w:hAnsi="Calibri"/>
                <w:b/>
                <w:color w:val="000000"/>
                <w:spacing w:val="-4"/>
                <w:w w:val="105"/>
                <w:sz w:val="20"/>
              </w:rPr>
            </w:pPr>
            <w:r>
              <w:rPr>
                <w:rFonts w:ascii="Calibri" w:hAnsi="Calibri"/>
                <w:b/>
                <w:color w:val="000000"/>
                <w:spacing w:val="-4"/>
                <w:w w:val="105"/>
                <w:sz w:val="20"/>
              </w:rPr>
              <w:t>Przypisane cele środowiskowe</w:t>
            </w:r>
          </w:p>
        </w:tc>
      </w:tr>
      <w:tr w:rsidR="00F16F14" w14:paraId="0108B1A5" w14:textId="77777777" w:rsidTr="00F16F14">
        <w:trPr>
          <w:gridBefore w:val="1"/>
          <w:wBefore w:w="7" w:type="dxa"/>
          <w:trHeight w:hRule="exact" w:val="250"/>
        </w:trPr>
        <w:tc>
          <w:tcPr>
            <w:tcW w:w="1853" w:type="dxa"/>
            <w:gridSpan w:val="2"/>
            <w:tcBorders>
              <w:top w:val="single" w:sz="4" w:space="0" w:color="000000"/>
              <w:left w:val="single" w:sz="4" w:space="0" w:color="000000"/>
              <w:bottom w:val="none" w:sz="0" w:space="0" w:color="000000"/>
              <w:right w:val="single" w:sz="4" w:space="0" w:color="000000"/>
            </w:tcBorders>
            <w:vAlign w:val="center"/>
          </w:tcPr>
          <w:p w14:paraId="2F8969D8" w14:textId="77777777" w:rsidR="00F16F14" w:rsidRDefault="00F16F14" w:rsidP="00A35391">
            <w:pPr>
              <w:jc w:val="center"/>
              <w:rPr>
                <w:rFonts w:ascii="Calibri" w:hAnsi="Calibri"/>
                <w:color w:val="000000"/>
                <w:sz w:val="20"/>
              </w:rPr>
            </w:pPr>
            <w:r>
              <w:rPr>
                <w:rFonts w:ascii="Calibri" w:hAnsi="Calibri"/>
                <w:color w:val="000000"/>
                <w:sz w:val="20"/>
              </w:rPr>
              <w:t>RW200011213799</w:t>
            </w:r>
          </w:p>
        </w:tc>
        <w:tc>
          <w:tcPr>
            <w:tcW w:w="1128" w:type="dxa"/>
            <w:gridSpan w:val="2"/>
            <w:tcBorders>
              <w:top w:val="single" w:sz="4" w:space="0" w:color="000000"/>
              <w:left w:val="single" w:sz="4" w:space="0" w:color="000000"/>
              <w:bottom w:val="none" w:sz="0" w:space="0" w:color="000000"/>
              <w:right w:val="single" w:sz="4" w:space="0" w:color="000000"/>
            </w:tcBorders>
            <w:vAlign w:val="center"/>
          </w:tcPr>
          <w:p w14:paraId="45AE4508" w14:textId="77777777" w:rsidR="00F16F14" w:rsidRDefault="00F16F14" w:rsidP="00A35391">
            <w:pPr>
              <w:jc w:val="center"/>
              <w:rPr>
                <w:rFonts w:ascii="Calibri" w:hAnsi="Calibri"/>
                <w:color w:val="000000"/>
                <w:sz w:val="20"/>
              </w:rPr>
            </w:pPr>
            <w:r>
              <w:rPr>
                <w:rFonts w:ascii="Calibri" w:hAnsi="Calibri"/>
                <w:color w:val="000000"/>
                <w:sz w:val="20"/>
              </w:rPr>
              <w:t>NAT -</w:t>
            </w:r>
          </w:p>
        </w:tc>
        <w:tc>
          <w:tcPr>
            <w:tcW w:w="1133" w:type="dxa"/>
            <w:gridSpan w:val="2"/>
            <w:tcBorders>
              <w:top w:val="single" w:sz="4" w:space="0" w:color="000000"/>
              <w:left w:val="single" w:sz="4" w:space="0" w:color="000000"/>
              <w:bottom w:val="none" w:sz="0" w:space="0" w:color="000000"/>
              <w:right w:val="single" w:sz="4" w:space="0" w:color="000000"/>
            </w:tcBorders>
            <w:vAlign w:val="center"/>
          </w:tcPr>
          <w:p w14:paraId="499B1B46" w14:textId="77777777" w:rsidR="00F16F14" w:rsidRDefault="00F16F14" w:rsidP="00A35391">
            <w:pPr>
              <w:jc w:val="center"/>
              <w:rPr>
                <w:rFonts w:ascii="Calibri" w:hAnsi="Calibri"/>
                <w:color w:val="000000"/>
                <w:sz w:val="20"/>
              </w:rPr>
            </w:pPr>
            <w:r>
              <w:rPr>
                <w:rFonts w:ascii="Calibri" w:hAnsi="Calibri"/>
                <w:color w:val="000000"/>
                <w:sz w:val="20"/>
              </w:rPr>
              <w:t>zły stan</w:t>
            </w:r>
          </w:p>
        </w:tc>
        <w:tc>
          <w:tcPr>
            <w:tcW w:w="1560" w:type="dxa"/>
            <w:gridSpan w:val="2"/>
            <w:tcBorders>
              <w:top w:val="single" w:sz="4" w:space="0" w:color="000000"/>
              <w:left w:val="single" w:sz="4" w:space="0" w:color="000000"/>
              <w:bottom w:val="none" w:sz="0" w:space="0" w:color="000000"/>
              <w:right w:val="single" w:sz="4" w:space="0" w:color="000000"/>
            </w:tcBorders>
            <w:vAlign w:val="center"/>
          </w:tcPr>
          <w:p w14:paraId="5E721E53" w14:textId="77777777" w:rsidR="00F16F14" w:rsidRDefault="00F16F14" w:rsidP="00A35391">
            <w:pPr>
              <w:jc w:val="center"/>
              <w:rPr>
                <w:rFonts w:ascii="Calibri" w:hAnsi="Calibri"/>
                <w:color w:val="000000"/>
                <w:sz w:val="20"/>
              </w:rPr>
            </w:pPr>
            <w:r>
              <w:rPr>
                <w:rFonts w:ascii="Calibri" w:hAnsi="Calibri"/>
                <w:color w:val="000000"/>
                <w:sz w:val="20"/>
              </w:rPr>
              <w:t>zagrożona</w:t>
            </w:r>
          </w:p>
        </w:tc>
        <w:tc>
          <w:tcPr>
            <w:tcW w:w="3403" w:type="dxa"/>
            <w:gridSpan w:val="2"/>
            <w:tcBorders>
              <w:top w:val="single" w:sz="4" w:space="0" w:color="000000"/>
              <w:left w:val="single" w:sz="4" w:space="0" w:color="000000"/>
              <w:bottom w:val="none" w:sz="0" w:space="0" w:color="000000"/>
              <w:right w:val="single" w:sz="4" w:space="0" w:color="000000"/>
            </w:tcBorders>
            <w:vAlign w:val="center"/>
          </w:tcPr>
          <w:p w14:paraId="5B024472" w14:textId="77777777" w:rsidR="00F16F14" w:rsidRDefault="00F16F14" w:rsidP="00A35391">
            <w:pPr>
              <w:tabs>
                <w:tab w:val="left" w:pos="684"/>
                <w:tab w:val="left" w:pos="1179"/>
                <w:tab w:val="right" w:pos="3316"/>
              </w:tabs>
              <w:ind w:left="62"/>
              <w:rPr>
                <w:rFonts w:ascii="Calibri" w:hAnsi="Calibri"/>
                <w:color w:val="000000"/>
                <w:spacing w:val="-6"/>
                <w:sz w:val="20"/>
              </w:rPr>
            </w:pPr>
            <w:r>
              <w:rPr>
                <w:rFonts w:ascii="Calibri" w:hAnsi="Calibri"/>
                <w:color w:val="000000"/>
                <w:spacing w:val="-6"/>
                <w:sz w:val="20"/>
              </w:rPr>
              <w:t>dobry</w:t>
            </w:r>
            <w:r>
              <w:rPr>
                <w:rFonts w:ascii="Calibri" w:hAnsi="Calibri"/>
                <w:color w:val="000000"/>
                <w:spacing w:val="-6"/>
                <w:sz w:val="20"/>
              </w:rPr>
              <w:tab/>
            </w:r>
            <w:r>
              <w:rPr>
                <w:rFonts w:ascii="Calibri" w:hAnsi="Calibri"/>
                <w:color w:val="000000"/>
                <w:spacing w:val="-14"/>
                <w:sz w:val="20"/>
              </w:rPr>
              <w:t>stan</w:t>
            </w:r>
            <w:r>
              <w:rPr>
                <w:rFonts w:ascii="Calibri" w:hAnsi="Calibri"/>
                <w:color w:val="000000"/>
                <w:spacing w:val="-14"/>
                <w:sz w:val="20"/>
              </w:rPr>
              <w:tab/>
            </w:r>
            <w:r>
              <w:rPr>
                <w:rFonts w:ascii="Calibri" w:hAnsi="Calibri"/>
                <w:color w:val="000000"/>
                <w:spacing w:val="-6"/>
                <w:sz w:val="20"/>
              </w:rPr>
              <w:t>ekologiczny;</w:t>
            </w:r>
            <w:r>
              <w:rPr>
                <w:rFonts w:ascii="Calibri" w:hAnsi="Calibri"/>
                <w:color w:val="000000"/>
                <w:spacing w:val="-6"/>
                <w:sz w:val="20"/>
              </w:rPr>
              <w:tab/>
            </w:r>
            <w:r>
              <w:rPr>
                <w:rFonts w:ascii="Calibri" w:hAnsi="Calibri"/>
                <w:color w:val="000000"/>
                <w:sz w:val="20"/>
              </w:rPr>
              <w:t>zapewnienie</w:t>
            </w:r>
          </w:p>
        </w:tc>
      </w:tr>
      <w:tr w:rsidR="00F16F14" w14:paraId="2F40D646" w14:textId="77777777" w:rsidTr="00F16F14">
        <w:trPr>
          <w:gridBefore w:val="1"/>
          <w:wBefore w:w="7" w:type="dxa"/>
          <w:trHeight w:hRule="exact" w:val="245"/>
        </w:trPr>
        <w:tc>
          <w:tcPr>
            <w:tcW w:w="1853" w:type="dxa"/>
            <w:gridSpan w:val="2"/>
            <w:tcBorders>
              <w:top w:val="none" w:sz="0" w:space="0" w:color="000000"/>
              <w:left w:val="single" w:sz="4" w:space="0" w:color="000000"/>
              <w:bottom w:val="none" w:sz="0" w:space="0" w:color="000000"/>
              <w:right w:val="single" w:sz="4" w:space="0" w:color="000000"/>
            </w:tcBorders>
            <w:vAlign w:val="center"/>
          </w:tcPr>
          <w:p w14:paraId="4593AD74" w14:textId="77777777" w:rsidR="00F16F14" w:rsidRDefault="00F16F14" w:rsidP="00A35391">
            <w:pPr>
              <w:jc w:val="center"/>
              <w:rPr>
                <w:rFonts w:ascii="Calibri" w:hAnsi="Calibri"/>
                <w:color w:val="000000"/>
                <w:sz w:val="20"/>
              </w:rPr>
            </w:pPr>
            <w:r>
              <w:rPr>
                <w:rFonts w:ascii="Calibri" w:hAnsi="Calibri"/>
                <w:color w:val="000000"/>
                <w:sz w:val="20"/>
              </w:rPr>
              <w:t>Wisła od Podłężanki</w:t>
            </w:r>
          </w:p>
        </w:tc>
        <w:tc>
          <w:tcPr>
            <w:tcW w:w="1128" w:type="dxa"/>
            <w:gridSpan w:val="2"/>
            <w:tcBorders>
              <w:top w:val="none" w:sz="0" w:space="0" w:color="000000"/>
              <w:left w:val="single" w:sz="4" w:space="0" w:color="000000"/>
              <w:bottom w:val="none" w:sz="0" w:space="0" w:color="000000"/>
              <w:right w:val="single" w:sz="4" w:space="0" w:color="000000"/>
            </w:tcBorders>
            <w:vAlign w:val="center"/>
          </w:tcPr>
          <w:p w14:paraId="4D7222EB" w14:textId="77777777" w:rsidR="00F16F14" w:rsidRDefault="00F16F14" w:rsidP="00A35391">
            <w:pPr>
              <w:jc w:val="center"/>
              <w:rPr>
                <w:rFonts w:ascii="Calibri" w:hAnsi="Calibri"/>
                <w:color w:val="000000"/>
                <w:sz w:val="20"/>
              </w:rPr>
            </w:pPr>
            <w:r>
              <w:rPr>
                <w:rFonts w:ascii="Calibri" w:hAnsi="Calibri"/>
                <w:color w:val="000000"/>
                <w:sz w:val="20"/>
              </w:rPr>
              <w:t>naturalna</w:t>
            </w:r>
          </w:p>
        </w:tc>
        <w:tc>
          <w:tcPr>
            <w:tcW w:w="1133" w:type="dxa"/>
            <w:gridSpan w:val="2"/>
            <w:tcBorders>
              <w:top w:val="none" w:sz="0" w:space="0" w:color="000000"/>
              <w:left w:val="single" w:sz="4" w:space="0" w:color="000000"/>
              <w:bottom w:val="none" w:sz="0" w:space="0" w:color="000000"/>
              <w:right w:val="single" w:sz="4" w:space="0" w:color="000000"/>
            </w:tcBorders>
            <w:vAlign w:val="center"/>
          </w:tcPr>
          <w:p w14:paraId="2EB26644" w14:textId="77777777" w:rsidR="00F16F14" w:rsidRDefault="00F16F14" w:rsidP="00A35391">
            <w:pPr>
              <w:jc w:val="center"/>
              <w:rPr>
                <w:rFonts w:ascii="Calibri" w:hAnsi="Calibri"/>
                <w:color w:val="000000"/>
                <w:sz w:val="20"/>
              </w:rPr>
            </w:pPr>
            <w:r>
              <w:rPr>
                <w:rFonts w:ascii="Calibri" w:hAnsi="Calibri"/>
                <w:color w:val="000000"/>
                <w:sz w:val="20"/>
              </w:rPr>
              <w:t>wód</w:t>
            </w:r>
          </w:p>
        </w:tc>
        <w:tc>
          <w:tcPr>
            <w:tcW w:w="1560" w:type="dxa"/>
            <w:gridSpan w:val="2"/>
            <w:tcBorders>
              <w:top w:val="none" w:sz="0" w:space="0" w:color="000000"/>
              <w:left w:val="single" w:sz="4" w:space="0" w:color="000000"/>
              <w:bottom w:val="none" w:sz="0" w:space="0" w:color="000000"/>
              <w:right w:val="single" w:sz="4" w:space="0" w:color="000000"/>
            </w:tcBorders>
          </w:tcPr>
          <w:p w14:paraId="0D0A10D4" w14:textId="77777777" w:rsidR="00F16F14" w:rsidRDefault="00F16F14" w:rsidP="00A35391">
            <w:pPr>
              <w:rPr>
                <w:rFonts w:ascii="Segoe UI Symbol" w:hAnsi="Segoe UI Symbol"/>
                <w:color w:val="000000"/>
                <w:sz w:val="20"/>
              </w:rPr>
            </w:pPr>
          </w:p>
        </w:tc>
        <w:tc>
          <w:tcPr>
            <w:tcW w:w="3403" w:type="dxa"/>
            <w:gridSpan w:val="2"/>
            <w:tcBorders>
              <w:top w:val="none" w:sz="0" w:space="0" w:color="000000"/>
              <w:left w:val="single" w:sz="4" w:space="0" w:color="000000"/>
              <w:bottom w:val="none" w:sz="0" w:space="0" w:color="000000"/>
              <w:right w:val="single" w:sz="4" w:space="0" w:color="000000"/>
            </w:tcBorders>
            <w:vAlign w:val="center"/>
          </w:tcPr>
          <w:p w14:paraId="56344B7D" w14:textId="77777777" w:rsidR="00F16F14" w:rsidRDefault="00F16F14" w:rsidP="00A35391">
            <w:pPr>
              <w:ind w:left="62"/>
              <w:rPr>
                <w:rFonts w:ascii="Calibri" w:hAnsi="Calibri"/>
                <w:color w:val="000000"/>
                <w:spacing w:val="1"/>
                <w:sz w:val="20"/>
              </w:rPr>
            </w:pPr>
            <w:r>
              <w:rPr>
                <w:rFonts w:ascii="Calibri" w:hAnsi="Calibri"/>
                <w:color w:val="000000"/>
                <w:spacing w:val="1"/>
                <w:sz w:val="20"/>
              </w:rPr>
              <w:t>drożności cieku dla migracji ichtiofauny</w:t>
            </w:r>
          </w:p>
        </w:tc>
      </w:tr>
      <w:tr w:rsidR="00F16F14" w14:paraId="74F27D36" w14:textId="77777777" w:rsidTr="00F16F14">
        <w:trPr>
          <w:gridBefore w:val="1"/>
          <w:wBefore w:w="7" w:type="dxa"/>
          <w:trHeight w:hRule="exact" w:val="1464"/>
        </w:trPr>
        <w:tc>
          <w:tcPr>
            <w:tcW w:w="1853" w:type="dxa"/>
            <w:gridSpan w:val="2"/>
            <w:tcBorders>
              <w:top w:val="none" w:sz="0" w:space="0" w:color="000000"/>
              <w:left w:val="single" w:sz="4" w:space="0" w:color="000000"/>
              <w:bottom w:val="none" w:sz="0" w:space="0" w:color="000000"/>
              <w:right w:val="single" w:sz="4" w:space="0" w:color="000000"/>
            </w:tcBorders>
          </w:tcPr>
          <w:p w14:paraId="6569096E" w14:textId="77777777" w:rsidR="00F16F14" w:rsidRDefault="00F16F14" w:rsidP="00A35391">
            <w:pPr>
              <w:jc w:val="center"/>
              <w:rPr>
                <w:rFonts w:ascii="Calibri" w:hAnsi="Calibri"/>
                <w:color w:val="000000"/>
                <w:sz w:val="20"/>
              </w:rPr>
            </w:pPr>
            <w:r>
              <w:rPr>
                <w:rFonts w:ascii="Calibri" w:hAnsi="Calibri"/>
                <w:color w:val="000000"/>
                <w:sz w:val="20"/>
              </w:rPr>
              <w:t>do Raby</w:t>
            </w:r>
          </w:p>
        </w:tc>
        <w:tc>
          <w:tcPr>
            <w:tcW w:w="1128" w:type="dxa"/>
            <w:gridSpan w:val="2"/>
            <w:tcBorders>
              <w:top w:val="none" w:sz="0" w:space="0" w:color="000000"/>
              <w:left w:val="single" w:sz="4" w:space="0" w:color="000000"/>
              <w:bottom w:val="none" w:sz="0" w:space="0" w:color="000000"/>
              <w:right w:val="single" w:sz="4" w:space="0" w:color="000000"/>
            </w:tcBorders>
          </w:tcPr>
          <w:p w14:paraId="099B9E2D" w14:textId="77777777" w:rsidR="00F16F14" w:rsidRDefault="00F16F14" w:rsidP="00A35391">
            <w:pPr>
              <w:jc w:val="center"/>
              <w:rPr>
                <w:rFonts w:ascii="Calibri" w:hAnsi="Calibri"/>
                <w:color w:val="000000"/>
                <w:sz w:val="20"/>
              </w:rPr>
            </w:pPr>
            <w:r>
              <w:rPr>
                <w:rFonts w:ascii="Calibri" w:hAnsi="Calibri"/>
                <w:color w:val="000000"/>
                <w:sz w:val="20"/>
              </w:rPr>
              <w:t>część wód</w:t>
            </w:r>
          </w:p>
        </w:tc>
        <w:tc>
          <w:tcPr>
            <w:tcW w:w="1133" w:type="dxa"/>
            <w:gridSpan w:val="2"/>
            <w:tcBorders>
              <w:top w:val="none" w:sz="0" w:space="0" w:color="000000"/>
              <w:left w:val="single" w:sz="4" w:space="0" w:color="000000"/>
              <w:bottom w:val="none" w:sz="0" w:space="0" w:color="000000"/>
              <w:right w:val="single" w:sz="4" w:space="0" w:color="000000"/>
            </w:tcBorders>
          </w:tcPr>
          <w:p w14:paraId="320FD653" w14:textId="77777777" w:rsidR="00F16F14" w:rsidRDefault="00F16F14" w:rsidP="00A35391">
            <w:pPr>
              <w:rPr>
                <w:rFonts w:ascii="Segoe UI Symbol" w:hAnsi="Segoe UI Symbol"/>
                <w:color w:val="000000"/>
                <w:sz w:val="20"/>
              </w:rPr>
            </w:pPr>
          </w:p>
        </w:tc>
        <w:tc>
          <w:tcPr>
            <w:tcW w:w="1560" w:type="dxa"/>
            <w:gridSpan w:val="2"/>
            <w:tcBorders>
              <w:top w:val="none" w:sz="0" w:space="0" w:color="000000"/>
              <w:left w:val="single" w:sz="4" w:space="0" w:color="000000"/>
              <w:bottom w:val="none" w:sz="0" w:space="0" w:color="000000"/>
              <w:right w:val="single" w:sz="4" w:space="0" w:color="000000"/>
            </w:tcBorders>
          </w:tcPr>
          <w:p w14:paraId="249E0DEA" w14:textId="77777777" w:rsidR="00F16F14" w:rsidRDefault="00F16F14" w:rsidP="00A35391">
            <w:pPr>
              <w:rPr>
                <w:rFonts w:ascii="Segoe UI Symbol" w:hAnsi="Segoe UI Symbol"/>
                <w:color w:val="000000"/>
                <w:sz w:val="20"/>
              </w:rPr>
            </w:pPr>
          </w:p>
        </w:tc>
        <w:tc>
          <w:tcPr>
            <w:tcW w:w="3403" w:type="dxa"/>
            <w:gridSpan w:val="2"/>
            <w:tcBorders>
              <w:top w:val="none" w:sz="0" w:space="0" w:color="000000"/>
              <w:left w:val="single" w:sz="4" w:space="0" w:color="000000"/>
              <w:bottom w:val="none" w:sz="0" w:space="0" w:color="000000"/>
              <w:right w:val="single" w:sz="4" w:space="0" w:color="000000"/>
            </w:tcBorders>
          </w:tcPr>
          <w:p w14:paraId="360C06AB" w14:textId="59CC3189" w:rsidR="00F16F14" w:rsidRDefault="00F16F14" w:rsidP="00EE66E8">
            <w:pPr>
              <w:spacing w:line="238" w:lineRule="exact"/>
              <w:ind w:left="62"/>
              <w:rPr>
                <w:rFonts w:ascii="Calibri" w:hAnsi="Calibri"/>
                <w:color w:val="000000"/>
                <w:spacing w:val="3"/>
                <w:sz w:val="20"/>
              </w:rPr>
            </w:pPr>
            <w:r>
              <w:rPr>
                <w:rFonts w:ascii="Calibri" w:hAnsi="Calibri"/>
                <w:color w:val="000000"/>
                <w:sz w:val="20"/>
              </w:rPr>
              <w:t xml:space="preserve">na odcinku cieku </w:t>
            </w:r>
            <w:r>
              <w:rPr>
                <w:rFonts w:ascii="Calibri" w:hAnsi="Calibri"/>
                <w:color w:val="000000"/>
                <w:spacing w:val="3"/>
                <w:sz w:val="20"/>
              </w:rPr>
              <w:t xml:space="preserve">istotnego Wisła w obrębie JCWP (dla </w:t>
            </w:r>
            <w:r>
              <w:rPr>
                <w:rFonts w:ascii="Calibri" w:hAnsi="Calibri"/>
                <w:color w:val="000000"/>
                <w:spacing w:val="1"/>
                <w:sz w:val="20"/>
              </w:rPr>
              <w:t xml:space="preserve">jesiotra); zapewnienie drożności cieku </w:t>
            </w:r>
            <w:r>
              <w:rPr>
                <w:rFonts w:ascii="Calibri" w:hAnsi="Calibri"/>
                <w:color w:val="000000"/>
                <w:sz w:val="20"/>
              </w:rPr>
              <w:t>dla migracji</w:t>
            </w:r>
          </w:p>
          <w:p w14:paraId="06689395" w14:textId="60E6204D" w:rsidR="00F16F14" w:rsidRDefault="00F16F14" w:rsidP="00A35391">
            <w:pPr>
              <w:spacing w:line="234" w:lineRule="exact"/>
              <w:jc w:val="center"/>
              <w:rPr>
                <w:rFonts w:ascii="Calibri" w:hAnsi="Calibri"/>
                <w:color w:val="000000"/>
                <w:sz w:val="20"/>
              </w:rPr>
            </w:pPr>
            <w:r>
              <w:rPr>
                <w:rFonts w:ascii="Calibri" w:hAnsi="Calibri"/>
                <w:color w:val="000000"/>
                <w:sz w:val="20"/>
              </w:rPr>
              <w:t xml:space="preserve">gatunków o znaczeniu gospodarczym na </w:t>
            </w:r>
            <w:r>
              <w:rPr>
                <w:rFonts w:ascii="Calibri" w:hAnsi="Calibri"/>
                <w:color w:val="000000"/>
                <w:sz w:val="20"/>
              </w:rPr>
              <w:br/>
            </w:r>
            <w:r>
              <w:rPr>
                <w:rFonts w:ascii="Calibri" w:hAnsi="Calibri"/>
                <w:color w:val="000000"/>
                <w:spacing w:val="-2"/>
                <w:sz w:val="20"/>
              </w:rPr>
              <w:t xml:space="preserve">odcinku cieku głównego Wisła w obrębie </w:t>
            </w:r>
          </w:p>
        </w:tc>
      </w:tr>
      <w:tr w:rsidR="00F16F14" w14:paraId="1430A35C" w14:textId="77777777" w:rsidTr="00EE66E8">
        <w:trPr>
          <w:gridBefore w:val="1"/>
          <w:wBefore w:w="7" w:type="dxa"/>
          <w:trHeight w:hRule="exact" w:val="1650"/>
        </w:trPr>
        <w:tc>
          <w:tcPr>
            <w:tcW w:w="1853" w:type="dxa"/>
            <w:gridSpan w:val="2"/>
            <w:tcBorders>
              <w:top w:val="none" w:sz="0" w:space="0" w:color="000000"/>
              <w:left w:val="single" w:sz="4" w:space="0" w:color="000000"/>
              <w:bottom w:val="single" w:sz="4" w:space="0" w:color="000000"/>
              <w:right w:val="single" w:sz="4" w:space="0" w:color="000000"/>
            </w:tcBorders>
          </w:tcPr>
          <w:p w14:paraId="15BA88C4" w14:textId="77777777" w:rsidR="00F16F14" w:rsidRDefault="00F16F14" w:rsidP="00A35391">
            <w:pPr>
              <w:rPr>
                <w:rFonts w:ascii="Segoe UI Symbol" w:hAnsi="Segoe UI Symbol"/>
                <w:color w:val="000000"/>
                <w:sz w:val="20"/>
              </w:rPr>
            </w:pPr>
          </w:p>
        </w:tc>
        <w:tc>
          <w:tcPr>
            <w:tcW w:w="1128" w:type="dxa"/>
            <w:gridSpan w:val="2"/>
            <w:tcBorders>
              <w:top w:val="none" w:sz="0" w:space="0" w:color="000000"/>
              <w:left w:val="single" w:sz="4" w:space="0" w:color="000000"/>
              <w:bottom w:val="single" w:sz="4" w:space="0" w:color="000000"/>
              <w:right w:val="single" w:sz="4" w:space="0" w:color="000000"/>
            </w:tcBorders>
          </w:tcPr>
          <w:p w14:paraId="301D7C54" w14:textId="77777777" w:rsidR="00F16F14" w:rsidRDefault="00F16F14" w:rsidP="00A35391">
            <w:pPr>
              <w:rPr>
                <w:rFonts w:ascii="Segoe UI Symbol" w:hAnsi="Segoe UI Symbol"/>
                <w:color w:val="000000"/>
                <w:sz w:val="20"/>
              </w:rPr>
            </w:pPr>
          </w:p>
        </w:tc>
        <w:tc>
          <w:tcPr>
            <w:tcW w:w="1133" w:type="dxa"/>
            <w:gridSpan w:val="2"/>
            <w:tcBorders>
              <w:top w:val="none" w:sz="0" w:space="0" w:color="000000"/>
              <w:left w:val="single" w:sz="4" w:space="0" w:color="000000"/>
              <w:bottom w:val="single" w:sz="4" w:space="0" w:color="000000"/>
              <w:right w:val="single" w:sz="4" w:space="0" w:color="000000"/>
            </w:tcBorders>
          </w:tcPr>
          <w:p w14:paraId="76377409" w14:textId="77777777" w:rsidR="00F16F14" w:rsidRDefault="00F16F14" w:rsidP="00A35391">
            <w:pPr>
              <w:rPr>
                <w:rFonts w:ascii="Segoe UI Symbol" w:hAnsi="Segoe UI Symbol"/>
                <w:color w:val="000000"/>
                <w:sz w:val="20"/>
              </w:rPr>
            </w:pPr>
          </w:p>
        </w:tc>
        <w:tc>
          <w:tcPr>
            <w:tcW w:w="1560" w:type="dxa"/>
            <w:gridSpan w:val="2"/>
            <w:tcBorders>
              <w:top w:val="none" w:sz="0" w:space="0" w:color="000000"/>
              <w:left w:val="single" w:sz="4" w:space="0" w:color="000000"/>
              <w:bottom w:val="single" w:sz="4" w:space="0" w:color="000000"/>
              <w:right w:val="single" w:sz="4" w:space="0" w:color="000000"/>
            </w:tcBorders>
          </w:tcPr>
          <w:p w14:paraId="486B6F16" w14:textId="77777777" w:rsidR="00F16F14" w:rsidRDefault="00F16F14" w:rsidP="00A35391">
            <w:pPr>
              <w:rPr>
                <w:rFonts w:ascii="Segoe UI Symbol" w:hAnsi="Segoe UI Symbol"/>
                <w:color w:val="000000"/>
                <w:sz w:val="20"/>
              </w:rPr>
            </w:pPr>
          </w:p>
        </w:tc>
        <w:tc>
          <w:tcPr>
            <w:tcW w:w="3403" w:type="dxa"/>
            <w:gridSpan w:val="2"/>
            <w:tcBorders>
              <w:top w:val="none" w:sz="0" w:space="0" w:color="000000"/>
              <w:left w:val="single" w:sz="4" w:space="0" w:color="000000"/>
              <w:bottom w:val="single" w:sz="4" w:space="0" w:color="000000"/>
              <w:right w:val="single" w:sz="4" w:space="0" w:color="000000"/>
            </w:tcBorders>
          </w:tcPr>
          <w:p w14:paraId="5356DABD" w14:textId="47F7893F" w:rsidR="00F16F14" w:rsidRDefault="00F16F14" w:rsidP="00A35391">
            <w:pPr>
              <w:ind w:left="62"/>
              <w:rPr>
                <w:rFonts w:ascii="Calibri" w:hAnsi="Calibri"/>
                <w:color w:val="000000"/>
                <w:sz w:val="20"/>
              </w:rPr>
            </w:pPr>
            <w:r>
              <w:rPr>
                <w:rFonts w:ascii="Calibri" w:hAnsi="Calibri"/>
                <w:color w:val="000000"/>
                <w:sz w:val="20"/>
              </w:rPr>
              <w:t>JCWP (dla troci wędrownej);</w:t>
            </w:r>
          </w:p>
          <w:p w14:paraId="4DDC36D7" w14:textId="5865B58D" w:rsidR="00F16F14" w:rsidRDefault="00F16F14" w:rsidP="00EE66E8">
            <w:pPr>
              <w:tabs>
                <w:tab w:val="left" w:pos="639"/>
                <w:tab w:val="left" w:pos="1773"/>
                <w:tab w:val="right" w:pos="3312"/>
              </w:tabs>
              <w:ind w:left="62"/>
              <w:rPr>
                <w:rFonts w:ascii="Calibri" w:hAnsi="Calibri"/>
                <w:color w:val="000000"/>
                <w:spacing w:val="-3"/>
                <w:sz w:val="20"/>
              </w:rPr>
            </w:pPr>
            <w:r>
              <w:rPr>
                <w:rFonts w:ascii="Calibri" w:hAnsi="Calibri"/>
                <w:color w:val="000000"/>
                <w:spacing w:val="-4"/>
                <w:sz w:val="20"/>
              </w:rPr>
              <w:t>stan</w:t>
            </w:r>
            <w:r>
              <w:rPr>
                <w:rFonts w:ascii="Calibri" w:hAnsi="Calibri"/>
                <w:color w:val="000000"/>
                <w:spacing w:val="-4"/>
                <w:sz w:val="20"/>
              </w:rPr>
              <w:tab/>
            </w:r>
            <w:r>
              <w:rPr>
                <w:rFonts w:ascii="Calibri" w:hAnsi="Calibri"/>
                <w:color w:val="000000"/>
                <w:spacing w:val="-10"/>
                <w:sz w:val="20"/>
              </w:rPr>
              <w:t>chemiczny:</w:t>
            </w:r>
            <w:r>
              <w:rPr>
                <w:rFonts w:ascii="Calibri" w:hAnsi="Calibri"/>
                <w:color w:val="000000"/>
                <w:spacing w:val="-10"/>
                <w:sz w:val="20"/>
              </w:rPr>
              <w:tab/>
            </w:r>
            <w:r>
              <w:rPr>
                <w:rFonts w:ascii="Calibri" w:hAnsi="Calibri"/>
                <w:color w:val="000000"/>
                <w:sz w:val="20"/>
              </w:rPr>
              <w:t>dla</w:t>
            </w:r>
            <w:r>
              <w:rPr>
                <w:rFonts w:ascii="Calibri" w:hAnsi="Calibri"/>
                <w:color w:val="000000"/>
                <w:sz w:val="20"/>
              </w:rPr>
              <w:tab/>
              <w:t xml:space="preserve">złagodzonych </w:t>
            </w:r>
            <w:r>
              <w:rPr>
                <w:rFonts w:ascii="Calibri" w:hAnsi="Calibri"/>
                <w:color w:val="000000"/>
                <w:spacing w:val="-3"/>
                <w:sz w:val="20"/>
              </w:rPr>
              <w:t>wskaźników [</w:t>
            </w:r>
            <w:proofErr w:type="spellStart"/>
            <w:r>
              <w:rPr>
                <w:rFonts w:ascii="Calibri" w:hAnsi="Calibri"/>
                <w:color w:val="000000"/>
                <w:spacing w:val="-3"/>
                <w:sz w:val="20"/>
              </w:rPr>
              <w:t>benzo</w:t>
            </w:r>
            <w:proofErr w:type="spellEnd"/>
            <w:r>
              <w:rPr>
                <w:rFonts w:ascii="Calibri" w:hAnsi="Calibri"/>
                <w:color w:val="000000"/>
                <w:spacing w:val="-3"/>
                <w:sz w:val="20"/>
              </w:rPr>
              <w:t>(a)</w:t>
            </w:r>
            <w:proofErr w:type="spellStart"/>
            <w:r>
              <w:rPr>
                <w:rFonts w:ascii="Calibri" w:hAnsi="Calibri"/>
                <w:color w:val="000000"/>
                <w:spacing w:val="-3"/>
                <w:sz w:val="20"/>
              </w:rPr>
              <w:t>piren</w:t>
            </w:r>
            <w:proofErr w:type="spellEnd"/>
            <w:r>
              <w:rPr>
                <w:rFonts w:ascii="Calibri" w:hAnsi="Calibri"/>
                <w:color w:val="000000"/>
                <w:spacing w:val="-3"/>
                <w:sz w:val="20"/>
              </w:rPr>
              <w:t xml:space="preserve">(w)] poniżej </w:t>
            </w:r>
            <w:r>
              <w:rPr>
                <w:rFonts w:ascii="Calibri" w:hAnsi="Calibri"/>
                <w:color w:val="000000"/>
                <w:sz w:val="20"/>
              </w:rPr>
              <w:t>stanu dobrego, dla pozostałych wskaźników – stan dobry.</w:t>
            </w:r>
          </w:p>
        </w:tc>
      </w:tr>
      <w:tr w:rsidR="00F16F14" w14:paraId="043DBC7E" w14:textId="77777777" w:rsidTr="00EE66E8">
        <w:trPr>
          <w:gridAfter w:val="1"/>
          <w:wAfter w:w="7" w:type="dxa"/>
          <w:trHeight w:hRule="exact" w:val="3707"/>
        </w:trPr>
        <w:tc>
          <w:tcPr>
            <w:tcW w:w="1853" w:type="dxa"/>
            <w:gridSpan w:val="2"/>
            <w:tcBorders>
              <w:top w:val="single" w:sz="4" w:space="0" w:color="000000"/>
              <w:left w:val="single" w:sz="4" w:space="0" w:color="000000"/>
              <w:bottom w:val="single" w:sz="4" w:space="0" w:color="000000"/>
              <w:right w:val="single" w:sz="4" w:space="0" w:color="000000"/>
            </w:tcBorders>
          </w:tcPr>
          <w:p w14:paraId="13EFD0C5" w14:textId="77777777" w:rsidR="00F16F14" w:rsidRDefault="00F16F14" w:rsidP="00A35391">
            <w:pPr>
              <w:jc w:val="center"/>
              <w:rPr>
                <w:rFonts w:ascii="Calibri" w:hAnsi="Calibri"/>
                <w:color w:val="000000"/>
                <w:sz w:val="20"/>
              </w:rPr>
            </w:pPr>
            <w:r>
              <w:rPr>
                <w:rFonts w:ascii="Calibri" w:hAnsi="Calibri"/>
                <w:color w:val="000000"/>
                <w:sz w:val="20"/>
              </w:rPr>
              <w:t xml:space="preserve">RW2000112137759 </w:t>
            </w:r>
            <w:r>
              <w:rPr>
                <w:rFonts w:ascii="Calibri" w:hAnsi="Calibri"/>
                <w:color w:val="000000"/>
                <w:sz w:val="20"/>
              </w:rPr>
              <w:br/>
              <w:t>Wis</w:t>
            </w:r>
            <w:r>
              <w:rPr>
                <w:rFonts w:ascii="Calibri" w:hAnsi="Calibri"/>
                <w:color w:val="000000"/>
                <w:sz w:val="20"/>
              </w:rPr>
              <w:br/>
            </w:r>
            <w:proofErr w:type="spellStart"/>
            <w:r>
              <w:rPr>
                <w:rFonts w:ascii="Calibri" w:hAnsi="Calibri"/>
                <w:color w:val="000000"/>
                <w:sz w:val="20"/>
              </w:rPr>
              <w:t>ła</w:t>
            </w:r>
            <w:proofErr w:type="spellEnd"/>
            <w:r>
              <w:rPr>
                <w:rFonts w:ascii="Calibri" w:hAnsi="Calibri"/>
                <w:color w:val="000000"/>
                <w:sz w:val="20"/>
              </w:rPr>
              <w:t xml:space="preserve"> od Skawinki </w:t>
            </w:r>
            <w:r>
              <w:rPr>
                <w:rFonts w:ascii="Calibri" w:hAnsi="Calibri"/>
                <w:color w:val="000000"/>
                <w:sz w:val="20"/>
              </w:rPr>
              <w:br/>
              <w:t>do Podłężanki</w:t>
            </w:r>
          </w:p>
        </w:tc>
        <w:tc>
          <w:tcPr>
            <w:tcW w:w="1128" w:type="dxa"/>
            <w:gridSpan w:val="2"/>
            <w:tcBorders>
              <w:top w:val="single" w:sz="4" w:space="0" w:color="000000"/>
              <w:left w:val="single" w:sz="4" w:space="0" w:color="000000"/>
              <w:bottom w:val="single" w:sz="4" w:space="0" w:color="000000"/>
              <w:right w:val="single" w:sz="4" w:space="0" w:color="000000"/>
            </w:tcBorders>
          </w:tcPr>
          <w:p w14:paraId="7228D374" w14:textId="77777777" w:rsidR="00F16F14" w:rsidRDefault="00F16F14" w:rsidP="00A35391">
            <w:pPr>
              <w:jc w:val="center"/>
              <w:rPr>
                <w:rFonts w:ascii="Calibri" w:hAnsi="Calibri"/>
                <w:color w:val="000000"/>
                <w:sz w:val="20"/>
              </w:rPr>
            </w:pPr>
            <w:r>
              <w:rPr>
                <w:rFonts w:ascii="Calibri" w:hAnsi="Calibri"/>
                <w:color w:val="000000"/>
                <w:sz w:val="20"/>
              </w:rPr>
              <w:t xml:space="preserve">SZCW - </w:t>
            </w:r>
            <w:r>
              <w:rPr>
                <w:rFonts w:ascii="Calibri" w:hAnsi="Calibri"/>
                <w:color w:val="000000"/>
                <w:sz w:val="20"/>
              </w:rPr>
              <w:br/>
              <w:t xml:space="preserve">silnie </w:t>
            </w:r>
            <w:r>
              <w:rPr>
                <w:rFonts w:ascii="Calibri" w:hAnsi="Calibri"/>
                <w:color w:val="000000"/>
                <w:sz w:val="20"/>
              </w:rPr>
              <w:br/>
              <w:t xml:space="preserve">zmieniona </w:t>
            </w:r>
            <w:r>
              <w:rPr>
                <w:rFonts w:ascii="Calibri" w:hAnsi="Calibri"/>
                <w:color w:val="000000"/>
                <w:sz w:val="20"/>
              </w:rPr>
              <w:br/>
              <w:t>część wód</w:t>
            </w:r>
          </w:p>
        </w:tc>
        <w:tc>
          <w:tcPr>
            <w:tcW w:w="1133" w:type="dxa"/>
            <w:gridSpan w:val="2"/>
            <w:tcBorders>
              <w:top w:val="single" w:sz="4" w:space="0" w:color="000000"/>
              <w:left w:val="single" w:sz="4" w:space="0" w:color="000000"/>
              <w:bottom w:val="single" w:sz="4" w:space="0" w:color="000000"/>
              <w:right w:val="single" w:sz="4" w:space="0" w:color="000000"/>
            </w:tcBorders>
          </w:tcPr>
          <w:p w14:paraId="23450AB2" w14:textId="77777777" w:rsidR="00F16F14" w:rsidRDefault="00F16F14" w:rsidP="00A35391">
            <w:pPr>
              <w:jc w:val="center"/>
              <w:rPr>
                <w:rFonts w:ascii="Calibri" w:hAnsi="Calibri"/>
                <w:color w:val="000000"/>
                <w:sz w:val="20"/>
              </w:rPr>
            </w:pPr>
            <w:r>
              <w:rPr>
                <w:rFonts w:ascii="Calibri" w:hAnsi="Calibri"/>
                <w:color w:val="000000"/>
                <w:sz w:val="20"/>
              </w:rPr>
              <w:t>z</w:t>
            </w:r>
            <w:r>
              <w:rPr>
                <w:rFonts w:ascii="Calibri" w:hAnsi="Calibri"/>
                <w:color w:val="000000"/>
                <w:sz w:val="20"/>
              </w:rPr>
              <w:br/>
            </w:r>
            <w:proofErr w:type="spellStart"/>
            <w:r>
              <w:rPr>
                <w:rFonts w:ascii="Calibri" w:hAnsi="Calibri"/>
                <w:color w:val="000000"/>
                <w:sz w:val="20"/>
              </w:rPr>
              <w:t>ły</w:t>
            </w:r>
            <w:proofErr w:type="spellEnd"/>
            <w:r>
              <w:rPr>
                <w:rFonts w:ascii="Calibri" w:hAnsi="Calibri"/>
                <w:color w:val="000000"/>
                <w:sz w:val="20"/>
              </w:rPr>
              <w:t xml:space="preserve"> stan </w:t>
            </w:r>
            <w:r>
              <w:rPr>
                <w:rFonts w:ascii="Calibri" w:hAnsi="Calibri"/>
                <w:color w:val="000000"/>
                <w:sz w:val="20"/>
              </w:rPr>
              <w:br/>
              <w:t>wód</w:t>
            </w:r>
          </w:p>
        </w:tc>
        <w:tc>
          <w:tcPr>
            <w:tcW w:w="1560" w:type="dxa"/>
            <w:gridSpan w:val="2"/>
            <w:tcBorders>
              <w:top w:val="single" w:sz="4" w:space="0" w:color="000000"/>
              <w:left w:val="single" w:sz="4" w:space="0" w:color="000000"/>
              <w:bottom w:val="single" w:sz="4" w:space="0" w:color="000000"/>
              <w:right w:val="single" w:sz="4" w:space="0" w:color="000000"/>
            </w:tcBorders>
          </w:tcPr>
          <w:p w14:paraId="2AB80464" w14:textId="77777777" w:rsidR="00F16F14" w:rsidRDefault="00F16F14" w:rsidP="00A35391">
            <w:pPr>
              <w:jc w:val="center"/>
              <w:rPr>
                <w:rFonts w:ascii="Calibri" w:hAnsi="Calibri"/>
                <w:color w:val="000000"/>
                <w:sz w:val="20"/>
              </w:rPr>
            </w:pPr>
            <w:r>
              <w:rPr>
                <w:rFonts w:ascii="Calibri" w:hAnsi="Calibri"/>
                <w:color w:val="000000"/>
                <w:sz w:val="20"/>
              </w:rPr>
              <w:t>zagrożona</w:t>
            </w:r>
          </w:p>
        </w:tc>
        <w:tc>
          <w:tcPr>
            <w:tcW w:w="3403" w:type="dxa"/>
            <w:gridSpan w:val="2"/>
            <w:tcBorders>
              <w:top w:val="single" w:sz="4" w:space="0" w:color="000000"/>
              <w:left w:val="single" w:sz="4" w:space="0" w:color="000000"/>
              <w:bottom w:val="single" w:sz="4" w:space="0" w:color="000000"/>
              <w:right w:val="single" w:sz="4" w:space="0" w:color="000000"/>
            </w:tcBorders>
          </w:tcPr>
          <w:p w14:paraId="708D2CDE" w14:textId="77777777" w:rsidR="00F16F14" w:rsidRDefault="00F16F14" w:rsidP="00A35391">
            <w:pPr>
              <w:tabs>
                <w:tab w:val="left" w:pos="1070"/>
                <w:tab w:val="right" w:pos="3311"/>
              </w:tabs>
              <w:ind w:left="67"/>
              <w:rPr>
                <w:rFonts w:ascii="Calibri" w:hAnsi="Calibri"/>
                <w:color w:val="000000"/>
                <w:spacing w:val="-2"/>
                <w:sz w:val="20"/>
              </w:rPr>
            </w:pPr>
            <w:r>
              <w:rPr>
                <w:rFonts w:ascii="Calibri" w:hAnsi="Calibri"/>
                <w:color w:val="000000"/>
                <w:spacing w:val="-2"/>
                <w:sz w:val="20"/>
              </w:rPr>
              <w:t>dobry</w:t>
            </w:r>
            <w:r>
              <w:rPr>
                <w:rFonts w:ascii="Calibri" w:hAnsi="Calibri"/>
                <w:color w:val="000000"/>
                <w:spacing w:val="-2"/>
                <w:sz w:val="20"/>
              </w:rPr>
              <w:tab/>
            </w:r>
            <w:r>
              <w:rPr>
                <w:rFonts w:ascii="Calibri" w:hAnsi="Calibri"/>
                <w:color w:val="000000"/>
                <w:spacing w:val="-10"/>
                <w:sz w:val="20"/>
              </w:rPr>
              <w:t>potencjał</w:t>
            </w:r>
            <w:r>
              <w:rPr>
                <w:rFonts w:ascii="Calibri" w:hAnsi="Calibri"/>
                <w:color w:val="000000"/>
                <w:spacing w:val="-10"/>
                <w:sz w:val="20"/>
              </w:rPr>
              <w:tab/>
            </w:r>
            <w:r>
              <w:rPr>
                <w:rFonts w:ascii="Calibri" w:hAnsi="Calibri"/>
                <w:color w:val="000000"/>
                <w:sz w:val="20"/>
              </w:rPr>
              <w:t>ekologiczny;</w:t>
            </w:r>
          </w:p>
          <w:p w14:paraId="72FF37DB" w14:textId="77777777" w:rsidR="00F16F14" w:rsidRDefault="00F16F14" w:rsidP="00A35391">
            <w:pPr>
              <w:ind w:left="67" w:right="108"/>
              <w:rPr>
                <w:rFonts w:ascii="Calibri" w:hAnsi="Calibri"/>
                <w:color w:val="000000"/>
                <w:spacing w:val="-6"/>
                <w:sz w:val="20"/>
              </w:rPr>
            </w:pPr>
            <w:r>
              <w:rPr>
                <w:rFonts w:ascii="Calibri" w:hAnsi="Calibri"/>
                <w:color w:val="000000"/>
                <w:spacing w:val="-6"/>
                <w:sz w:val="20"/>
              </w:rPr>
              <w:t xml:space="preserve">zapewnienie drożności cieku dla migracji </w:t>
            </w:r>
            <w:r>
              <w:rPr>
                <w:rFonts w:ascii="Calibri" w:hAnsi="Calibri"/>
                <w:color w:val="000000"/>
                <w:spacing w:val="-3"/>
                <w:sz w:val="20"/>
              </w:rPr>
              <w:t xml:space="preserve">ichtiofauny na odcinku cieku istotnego </w:t>
            </w:r>
            <w:r>
              <w:rPr>
                <w:rFonts w:ascii="Calibri" w:hAnsi="Calibri"/>
                <w:color w:val="000000"/>
                <w:spacing w:val="3"/>
                <w:sz w:val="20"/>
              </w:rPr>
              <w:t xml:space="preserve">Wisła w obrębie JCWP (dla jesiotra); </w:t>
            </w:r>
            <w:r>
              <w:rPr>
                <w:rFonts w:ascii="Calibri" w:hAnsi="Calibri"/>
                <w:color w:val="000000"/>
                <w:spacing w:val="-6"/>
                <w:sz w:val="20"/>
              </w:rPr>
              <w:t xml:space="preserve">zapewnienie drożności cieku dla migracji </w:t>
            </w:r>
            <w:r>
              <w:rPr>
                <w:rFonts w:ascii="Calibri" w:hAnsi="Calibri"/>
                <w:color w:val="000000"/>
                <w:spacing w:val="-5"/>
                <w:sz w:val="20"/>
              </w:rPr>
              <w:t xml:space="preserve">gatunków o znaczeniu gospodarczym na </w:t>
            </w:r>
            <w:r>
              <w:rPr>
                <w:rFonts w:ascii="Calibri" w:hAnsi="Calibri"/>
                <w:color w:val="000000"/>
                <w:spacing w:val="-6"/>
                <w:sz w:val="20"/>
              </w:rPr>
              <w:t xml:space="preserve">odcinku cieku głównego Wisła w obrębie </w:t>
            </w:r>
            <w:r>
              <w:rPr>
                <w:rFonts w:ascii="Calibri" w:hAnsi="Calibri"/>
                <w:color w:val="000000"/>
                <w:sz w:val="20"/>
              </w:rPr>
              <w:t>JCWP (dla troci wędrownej);</w:t>
            </w:r>
          </w:p>
          <w:p w14:paraId="0E05814A" w14:textId="3B5E937F" w:rsidR="00F16F14" w:rsidRDefault="00F16F14" w:rsidP="00EE66E8">
            <w:pPr>
              <w:tabs>
                <w:tab w:val="left" w:pos="643"/>
                <w:tab w:val="left" w:pos="1814"/>
                <w:tab w:val="right" w:pos="3311"/>
              </w:tabs>
              <w:ind w:left="67"/>
              <w:rPr>
                <w:rFonts w:ascii="Calibri" w:hAnsi="Calibri"/>
                <w:color w:val="000000"/>
                <w:sz w:val="20"/>
              </w:rPr>
            </w:pPr>
            <w:r>
              <w:rPr>
                <w:rFonts w:ascii="Calibri" w:hAnsi="Calibri"/>
                <w:color w:val="000000"/>
                <w:spacing w:val="-2"/>
                <w:sz w:val="20"/>
              </w:rPr>
              <w:t>stan</w:t>
            </w:r>
            <w:r>
              <w:rPr>
                <w:rFonts w:ascii="Calibri" w:hAnsi="Calibri"/>
                <w:color w:val="000000"/>
                <w:spacing w:val="-2"/>
                <w:sz w:val="20"/>
              </w:rPr>
              <w:tab/>
            </w:r>
            <w:r>
              <w:rPr>
                <w:rFonts w:ascii="Calibri" w:hAnsi="Calibri"/>
                <w:color w:val="000000"/>
                <w:spacing w:val="-10"/>
                <w:sz w:val="20"/>
              </w:rPr>
              <w:t>chemiczny:</w:t>
            </w:r>
            <w:r>
              <w:rPr>
                <w:rFonts w:ascii="Calibri" w:hAnsi="Calibri"/>
                <w:color w:val="000000"/>
                <w:spacing w:val="-10"/>
                <w:sz w:val="20"/>
              </w:rPr>
              <w:tab/>
            </w:r>
            <w:r>
              <w:rPr>
                <w:rFonts w:ascii="Calibri" w:hAnsi="Calibri"/>
                <w:color w:val="000000"/>
                <w:sz w:val="20"/>
              </w:rPr>
              <w:t>dla</w:t>
            </w:r>
            <w:r>
              <w:rPr>
                <w:rFonts w:ascii="Calibri" w:hAnsi="Calibri"/>
                <w:color w:val="000000"/>
                <w:sz w:val="20"/>
              </w:rPr>
              <w:tab/>
            </w:r>
            <w:r>
              <w:rPr>
                <w:rFonts w:ascii="Calibri" w:hAnsi="Calibri"/>
                <w:color w:val="000000"/>
                <w:spacing w:val="-5"/>
                <w:sz w:val="20"/>
              </w:rPr>
              <w:t xml:space="preserve">złagodzonych </w:t>
            </w:r>
            <w:r>
              <w:rPr>
                <w:rFonts w:ascii="Calibri" w:hAnsi="Calibri"/>
                <w:color w:val="000000"/>
                <w:spacing w:val="-4"/>
                <w:sz w:val="20"/>
              </w:rPr>
              <w:t>wskaźników [</w:t>
            </w:r>
            <w:proofErr w:type="spellStart"/>
            <w:r>
              <w:rPr>
                <w:rFonts w:ascii="Calibri" w:hAnsi="Calibri"/>
                <w:color w:val="000000"/>
                <w:spacing w:val="-4"/>
                <w:sz w:val="20"/>
              </w:rPr>
              <w:t>benzo</w:t>
            </w:r>
            <w:proofErr w:type="spellEnd"/>
            <w:r>
              <w:rPr>
                <w:rFonts w:ascii="Calibri" w:hAnsi="Calibri"/>
                <w:color w:val="000000"/>
                <w:spacing w:val="-4"/>
                <w:sz w:val="20"/>
              </w:rPr>
              <w:t>(a)</w:t>
            </w:r>
            <w:proofErr w:type="spellStart"/>
            <w:r>
              <w:rPr>
                <w:rFonts w:ascii="Calibri" w:hAnsi="Calibri"/>
                <w:color w:val="000000"/>
                <w:spacing w:val="-4"/>
                <w:sz w:val="20"/>
              </w:rPr>
              <w:t>piren</w:t>
            </w:r>
            <w:proofErr w:type="spellEnd"/>
            <w:r>
              <w:rPr>
                <w:rFonts w:ascii="Calibri" w:hAnsi="Calibri"/>
                <w:color w:val="000000"/>
                <w:spacing w:val="-4"/>
                <w:sz w:val="20"/>
              </w:rPr>
              <w:t xml:space="preserve">(w)] poniżej </w:t>
            </w:r>
            <w:r>
              <w:rPr>
                <w:rFonts w:ascii="Calibri" w:hAnsi="Calibri"/>
                <w:color w:val="000000"/>
                <w:sz w:val="20"/>
              </w:rPr>
              <w:t>stanu dobrego, dla pozostałych wskaźników - stan dobry</w:t>
            </w:r>
          </w:p>
        </w:tc>
      </w:tr>
      <w:tr w:rsidR="00F16F14" w14:paraId="05DE7C21" w14:textId="77777777" w:rsidTr="00EE66E8">
        <w:trPr>
          <w:gridAfter w:val="1"/>
          <w:wAfter w:w="7" w:type="dxa"/>
          <w:trHeight w:hRule="exact" w:val="1835"/>
        </w:trPr>
        <w:tc>
          <w:tcPr>
            <w:tcW w:w="1853" w:type="dxa"/>
            <w:gridSpan w:val="2"/>
            <w:tcBorders>
              <w:top w:val="single" w:sz="4" w:space="0" w:color="000000"/>
              <w:left w:val="single" w:sz="4" w:space="0" w:color="000000"/>
              <w:bottom w:val="single" w:sz="4" w:space="0" w:color="000000"/>
              <w:right w:val="single" w:sz="4" w:space="0" w:color="000000"/>
            </w:tcBorders>
          </w:tcPr>
          <w:p w14:paraId="4F74E1A0" w14:textId="77777777" w:rsidR="00F16F14" w:rsidRDefault="00F16F14" w:rsidP="00A35391">
            <w:pPr>
              <w:jc w:val="center"/>
              <w:rPr>
                <w:rFonts w:ascii="Calibri" w:hAnsi="Calibri"/>
                <w:color w:val="000000"/>
                <w:sz w:val="20"/>
              </w:rPr>
            </w:pPr>
            <w:r>
              <w:rPr>
                <w:rFonts w:ascii="Calibri" w:hAnsi="Calibri"/>
                <w:color w:val="000000"/>
                <w:sz w:val="20"/>
              </w:rPr>
              <w:t xml:space="preserve">RW20000921379899 </w:t>
            </w:r>
            <w:r>
              <w:rPr>
                <w:rFonts w:ascii="Calibri" w:hAnsi="Calibri"/>
                <w:color w:val="000000"/>
                <w:sz w:val="20"/>
              </w:rPr>
              <w:br/>
              <w:t>Drwinka</w:t>
            </w:r>
          </w:p>
        </w:tc>
        <w:tc>
          <w:tcPr>
            <w:tcW w:w="1128" w:type="dxa"/>
            <w:gridSpan w:val="2"/>
            <w:tcBorders>
              <w:top w:val="single" w:sz="4" w:space="0" w:color="000000"/>
              <w:left w:val="single" w:sz="4" w:space="0" w:color="000000"/>
              <w:bottom w:val="single" w:sz="4" w:space="0" w:color="000000"/>
              <w:right w:val="single" w:sz="4" w:space="0" w:color="000000"/>
            </w:tcBorders>
          </w:tcPr>
          <w:p w14:paraId="52008546" w14:textId="77777777" w:rsidR="00F16F14" w:rsidRDefault="00F16F14" w:rsidP="00A35391">
            <w:pPr>
              <w:jc w:val="center"/>
              <w:rPr>
                <w:rFonts w:ascii="Calibri" w:hAnsi="Calibri"/>
                <w:color w:val="000000"/>
                <w:sz w:val="20"/>
              </w:rPr>
            </w:pPr>
            <w:r>
              <w:rPr>
                <w:rFonts w:ascii="Calibri" w:hAnsi="Calibri"/>
                <w:color w:val="000000"/>
                <w:sz w:val="20"/>
              </w:rPr>
              <w:t xml:space="preserve">NAT - </w:t>
            </w:r>
            <w:r>
              <w:rPr>
                <w:rFonts w:ascii="Calibri" w:hAnsi="Calibri"/>
                <w:color w:val="000000"/>
                <w:sz w:val="20"/>
              </w:rPr>
              <w:br/>
              <w:t xml:space="preserve">naturalna </w:t>
            </w:r>
            <w:r>
              <w:rPr>
                <w:rFonts w:ascii="Calibri" w:hAnsi="Calibri"/>
                <w:color w:val="000000"/>
                <w:sz w:val="20"/>
              </w:rPr>
              <w:br/>
              <w:t>część wód</w:t>
            </w:r>
          </w:p>
        </w:tc>
        <w:tc>
          <w:tcPr>
            <w:tcW w:w="1133" w:type="dxa"/>
            <w:gridSpan w:val="2"/>
            <w:tcBorders>
              <w:top w:val="single" w:sz="4" w:space="0" w:color="000000"/>
              <w:left w:val="single" w:sz="4" w:space="0" w:color="000000"/>
              <w:bottom w:val="single" w:sz="4" w:space="0" w:color="000000"/>
              <w:right w:val="single" w:sz="4" w:space="0" w:color="000000"/>
            </w:tcBorders>
          </w:tcPr>
          <w:p w14:paraId="7905B993" w14:textId="42929D9D" w:rsidR="00F16F14" w:rsidRDefault="00F16F14" w:rsidP="00A35391">
            <w:pPr>
              <w:jc w:val="center"/>
              <w:rPr>
                <w:rFonts w:ascii="Calibri" w:hAnsi="Calibri"/>
                <w:color w:val="000000"/>
                <w:sz w:val="20"/>
              </w:rPr>
            </w:pPr>
            <w:r>
              <w:rPr>
                <w:rFonts w:ascii="Calibri" w:hAnsi="Calibri"/>
                <w:color w:val="000000"/>
                <w:sz w:val="20"/>
              </w:rPr>
              <w:t xml:space="preserve">zły stan </w:t>
            </w:r>
            <w:r>
              <w:rPr>
                <w:rFonts w:ascii="Calibri" w:hAnsi="Calibri"/>
                <w:color w:val="000000"/>
                <w:sz w:val="20"/>
              </w:rPr>
              <w:br/>
              <w:t>wód</w:t>
            </w:r>
          </w:p>
        </w:tc>
        <w:tc>
          <w:tcPr>
            <w:tcW w:w="1560" w:type="dxa"/>
            <w:gridSpan w:val="2"/>
            <w:tcBorders>
              <w:top w:val="single" w:sz="4" w:space="0" w:color="000000"/>
              <w:left w:val="single" w:sz="4" w:space="0" w:color="000000"/>
              <w:bottom w:val="single" w:sz="4" w:space="0" w:color="000000"/>
              <w:right w:val="single" w:sz="4" w:space="0" w:color="000000"/>
            </w:tcBorders>
          </w:tcPr>
          <w:p w14:paraId="6BAD32DD" w14:textId="77777777" w:rsidR="00F16F14" w:rsidRDefault="00F16F14" w:rsidP="00A35391">
            <w:pPr>
              <w:jc w:val="center"/>
              <w:rPr>
                <w:rFonts w:ascii="Calibri" w:hAnsi="Calibri"/>
                <w:color w:val="000000"/>
                <w:sz w:val="20"/>
              </w:rPr>
            </w:pPr>
            <w:r>
              <w:rPr>
                <w:rFonts w:ascii="Calibri" w:hAnsi="Calibri"/>
                <w:color w:val="000000"/>
                <w:sz w:val="20"/>
              </w:rPr>
              <w:t>zagrożona</w:t>
            </w:r>
          </w:p>
        </w:tc>
        <w:tc>
          <w:tcPr>
            <w:tcW w:w="3403" w:type="dxa"/>
            <w:gridSpan w:val="2"/>
            <w:tcBorders>
              <w:top w:val="single" w:sz="4" w:space="0" w:color="000000"/>
              <w:left w:val="single" w:sz="4" w:space="0" w:color="000000"/>
              <w:bottom w:val="single" w:sz="4" w:space="0" w:color="000000"/>
              <w:right w:val="single" w:sz="4" w:space="0" w:color="000000"/>
            </w:tcBorders>
          </w:tcPr>
          <w:p w14:paraId="4132121B" w14:textId="5D38D14A" w:rsidR="00F16F14" w:rsidRDefault="00F16F14" w:rsidP="00EE66E8">
            <w:pPr>
              <w:tabs>
                <w:tab w:val="left" w:pos="684"/>
                <w:tab w:val="left" w:pos="1179"/>
                <w:tab w:val="right" w:pos="3316"/>
              </w:tabs>
              <w:ind w:left="67"/>
              <w:rPr>
                <w:rFonts w:ascii="Calibri" w:hAnsi="Calibri"/>
                <w:color w:val="000000"/>
                <w:spacing w:val="1"/>
                <w:sz w:val="20"/>
              </w:rPr>
            </w:pPr>
            <w:r>
              <w:rPr>
                <w:rFonts w:ascii="Calibri" w:hAnsi="Calibri"/>
                <w:color w:val="000000"/>
                <w:spacing w:val="-8"/>
                <w:sz w:val="20"/>
              </w:rPr>
              <w:t>dobry</w:t>
            </w:r>
            <w:r>
              <w:rPr>
                <w:rFonts w:ascii="Calibri" w:hAnsi="Calibri"/>
                <w:color w:val="000000"/>
                <w:spacing w:val="-8"/>
                <w:sz w:val="20"/>
              </w:rPr>
              <w:tab/>
            </w:r>
            <w:r>
              <w:rPr>
                <w:rFonts w:ascii="Calibri" w:hAnsi="Calibri"/>
                <w:color w:val="000000"/>
                <w:spacing w:val="-14"/>
                <w:sz w:val="20"/>
              </w:rPr>
              <w:t>stan</w:t>
            </w:r>
            <w:r>
              <w:rPr>
                <w:rFonts w:ascii="Calibri" w:hAnsi="Calibri"/>
                <w:color w:val="000000"/>
                <w:spacing w:val="-14"/>
                <w:sz w:val="20"/>
              </w:rPr>
              <w:tab/>
            </w:r>
            <w:r>
              <w:rPr>
                <w:rFonts w:ascii="Calibri" w:hAnsi="Calibri"/>
                <w:color w:val="000000"/>
                <w:spacing w:val="-6"/>
                <w:sz w:val="20"/>
              </w:rPr>
              <w:t>ekologiczny;</w:t>
            </w:r>
            <w:r>
              <w:rPr>
                <w:rFonts w:ascii="Calibri" w:hAnsi="Calibri"/>
                <w:color w:val="000000"/>
                <w:spacing w:val="-6"/>
                <w:sz w:val="20"/>
              </w:rPr>
              <w:tab/>
            </w:r>
            <w:r>
              <w:rPr>
                <w:rFonts w:ascii="Calibri" w:hAnsi="Calibri"/>
                <w:color w:val="000000"/>
                <w:sz w:val="20"/>
              </w:rPr>
              <w:t xml:space="preserve">zapewnienie drożności cieku dla migracji ichtiofauny o ile jest </w:t>
            </w:r>
            <w:r>
              <w:rPr>
                <w:rFonts w:ascii="Calibri" w:hAnsi="Calibri"/>
                <w:color w:val="000000"/>
                <w:spacing w:val="1"/>
                <w:sz w:val="20"/>
              </w:rPr>
              <w:t xml:space="preserve">monitorowany wskaźnik </w:t>
            </w:r>
            <w:proofErr w:type="spellStart"/>
            <w:r>
              <w:rPr>
                <w:rFonts w:ascii="Calibri" w:hAnsi="Calibri"/>
                <w:color w:val="000000"/>
                <w:spacing w:val="1"/>
                <w:sz w:val="20"/>
              </w:rPr>
              <w:t>diadromiczny</w:t>
            </w:r>
            <w:proofErr w:type="spellEnd"/>
            <w:r>
              <w:rPr>
                <w:rFonts w:ascii="Calibri" w:hAnsi="Calibri"/>
                <w:color w:val="000000"/>
                <w:spacing w:val="1"/>
                <w:sz w:val="20"/>
              </w:rPr>
              <w:t xml:space="preserve"> </w:t>
            </w:r>
            <w:r>
              <w:rPr>
                <w:rFonts w:ascii="Calibri" w:hAnsi="Calibri"/>
                <w:color w:val="000000"/>
                <w:sz w:val="20"/>
              </w:rPr>
              <w:t>D;</w:t>
            </w:r>
          </w:p>
          <w:p w14:paraId="38ED623C" w14:textId="77777777" w:rsidR="00F16F14" w:rsidRDefault="00F16F14" w:rsidP="00A35391">
            <w:pPr>
              <w:ind w:left="67"/>
              <w:rPr>
                <w:rFonts w:ascii="Calibri" w:hAnsi="Calibri"/>
                <w:color w:val="000000"/>
                <w:sz w:val="20"/>
              </w:rPr>
            </w:pPr>
            <w:r>
              <w:rPr>
                <w:rFonts w:ascii="Calibri" w:hAnsi="Calibri"/>
                <w:color w:val="000000"/>
                <w:sz w:val="20"/>
              </w:rPr>
              <w:t>dobry stan chemiczny</w:t>
            </w:r>
          </w:p>
        </w:tc>
      </w:tr>
      <w:tr w:rsidR="00F16F14" w14:paraId="589D2C6C" w14:textId="77777777" w:rsidTr="00EE66E8">
        <w:trPr>
          <w:gridAfter w:val="1"/>
          <w:wAfter w:w="7" w:type="dxa"/>
          <w:trHeight w:hRule="exact" w:val="2853"/>
        </w:trPr>
        <w:tc>
          <w:tcPr>
            <w:tcW w:w="1853" w:type="dxa"/>
            <w:gridSpan w:val="2"/>
            <w:tcBorders>
              <w:top w:val="single" w:sz="4" w:space="0" w:color="000000"/>
              <w:left w:val="single" w:sz="4" w:space="0" w:color="000000"/>
              <w:bottom w:val="single" w:sz="4" w:space="0" w:color="000000"/>
              <w:right w:val="single" w:sz="4" w:space="0" w:color="000000"/>
            </w:tcBorders>
          </w:tcPr>
          <w:p w14:paraId="434CB9C8" w14:textId="77777777" w:rsidR="00F16F14" w:rsidRDefault="00F16F14" w:rsidP="00A35391">
            <w:pPr>
              <w:jc w:val="center"/>
              <w:rPr>
                <w:rFonts w:ascii="Calibri" w:hAnsi="Calibri"/>
                <w:color w:val="000000"/>
                <w:sz w:val="20"/>
              </w:rPr>
            </w:pPr>
            <w:r>
              <w:rPr>
                <w:rFonts w:ascii="Calibri" w:hAnsi="Calibri"/>
                <w:color w:val="000000"/>
                <w:sz w:val="20"/>
              </w:rPr>
              <w:t xml:space="preserve">RW2000062138929 </w:t>
            </w:r>
            <w:r>
              <w:rPr>
                <w:rFonts w:ascii="Calibri" w:hAnsi="Calibri"/>
                <w:color w:val="000000"/>
                <w:sz w:val="20"/>
              </w:rPr>
              <w:br/>
              <w:t>Królewski Potok</w:t>
            </w:r>
          </w:p>
        </w:tc>
        <w:tc>
          <w:tcPr>
            <w:tcW w:w="1128" w:type="dxa"/>
            <w:gridSpan w:val="2"/>
            <w:tcBorders>
              <w:top w:val="single" w:sz="4" w:space="0" w:color="000000"/>
              <w:left w:val="single" w:sz="4" w:space="0" w:color="000000"/>
              <w:bottom w:val="single" w:sz="4" w:space="0" w:color="000000"/>
              <w:right w:val="single" w:sz="4" w:space="0" w:color="000000"/>
            </w:tcBorders>
          </w:tcPr>
          <w:p w14:paraId="7180058B" w14:textId="77777777" w:rsidR="00F16F14" w:rsidRDefault="00F16F14" w:rsidP="00A35391">
            <w:pPr>
              <w:jc w:val="center"/>
              <w:rPr>
                <w:rFonts w:ascii="Calibri" w:hAnsi="Calibri"/>
                <w:color w:val="000000"/>
                <w:sz w:val="20"/>
              </w:rPr>
            </w:pPr>
            <w:r>
              <w:rPr>
                <w:rFonts w:ascii="Calibri" w:hAnsi="Calibri"/>
                <w:color w:val="000000"/>
                <w:sz w:val="20"/>
              </w:rPr>
              <w:t xml:space="preserve">NAT - </w:t>
            </w:r>
            <w:r>
              <w:rPr>
                <w:rFonts w:ascii="Calibri" w:hAnsi="Calibri"/>
                <w:color w:val="000000"/>
                <w:sz w:val="20"/>
              </w:rPr>
              <w:br/>
              <w:t xml:space="preserve">naturalna </w:t>
            </w:r>
            <w:r>
              <w:rPr>
                <w:rFonts w:ascii="Calibri" w:hAnsi="Calibri"/>
                <w:color w:val="000000"/>
                <w:sz w:val="20"/>
              </w:rPr>
              <w:br/>
              <w:t>część wód</w:t>
            </w:r>
          </w:p>
        </w:tc>
        <w:tc>
          <w:tcPr>
            <w:tcW w:w="1133" w:type="dxa"/>
            <w:gridSpan w:val="2"/>
            <w:tcBorders>
              <w:top w:val="single" w:sz="4" w:space="0" w:color="000000"/>
              <w:left w:val="single" w:sz="4" w:space="0" w:color="000000"/>
              <w:bottom w:val="single" w:sz="4" w:space="0" w:color="000000"/>
              <w:right w:val="single" w:sz="4" w:space="0" w:color="000000"/>
            </w:tcBorders>
          </w:tcPr>
          <w:p w14:paraId="5761A82C" w14:textId="7AB9AACA" w:rsidR="00F16F14" w:rsidRDefault="00F16F14" w:rsidP="00A35391">
            <w:pPr>
              <w:jc w:val="center"/>
              <w:rPr>
                <w:rFonts w:ascii="Calibri" w:hAnsi="Calibri"/>
                <w:color w:val="000000"/>
                <w:sz w:val="20"/>
              </w:rPr>
            </w:pPr>
            <w:r>
              <w:rPr>
                <w:rFonts w:ascii="Calibri" w:hAnsi="Calibri"/>
                <w:color w:val="000000"/>
                <w:sz w:val="20"/>
              </w:rPr>
              <w:t xml:space="preserve">zły stan </w:t>
            </w:r>
            <w:r>
              <w:rPr>
                <w:rFonts w:ascii="Calibri" w:hAnsi="Calibri"/>
                <w:color w:val="000000"/>
                <w:sz w:val="20"/>
              </w:rPr>
              <w:br/>
              <w:t>wód</w:t>
            </w:r>
          </w:p>
        </w:tc>
        <w:tc>
          <w:tcPr>
            <w:tcW w:w="1560" w:type="dxa"/>
            <w:gridSpan w:val="2"/>
            <w:tcBorders>
              <w:top w:val="single" w:sz="4" w:space="0" w:color="000000"/>
              <w:left w:val="single" w:sz="4" w:space="0" w:color="000000"/>
              <w:bottom w:val="single" w:sz="4" w:space="0" w:color="000000"/>
              <w:right w:val="single" w:sz="4" w:space="0" w:color="000000"/>
            </w:tcBorders>
          </w:tcPr>
          <w:p w14:paraId="587D716E" w14:textId="77777777" w:rsidR="00F16F14" w:rsidRDefault="00F16F14" w:rsidP="00A35391">
            <w:pPr>
              <w:jc w:val="center"/>
              <w:rPr>
                <w:rFonts w:ascii="Calibri" w:hAnsi="Calibri"/>
                <w:color w:val="000000"/>
                <w:sz w:val="20"/>
              </w:rPr>
            </w:pPr>
            <w:r>
              <w:rPr>
                <w:rFonts w:ascii="Calibri" w:hAnsi="Calibri"/>
                <w:color w:val="000000"/>
                <w:sz w:val="20"/>
              </w:rPr>
              <w:t>zagrożona</w:t>
            </w:r>
          </w:p>
        </w:tc>
        <w:tc>
          <w:tcPr>
            <w:tcW w:w="3403" w:type="dxa"/>
            <w:gridSpan w:val="2"/>
            <w:tcBorders>
              <w:top w:val="single" w:sz="4" w:space="0" w:color="000000"/>
              <w:left w:val="single" w:sz="4" w:space="0" w:color="000000"/>
              <w:bottom w:val="single" w:sz="4" w:space="0" w:color="000000"/>
              <w:right w:val="single" w:sz="4" w:space="0" w:color="000000"/>
            </w:tcBorders>
          </w:tcPr>
          <w:p w14:paraId="5F7573CF" w14:textId="77777777" w:rsidR="00F16F14" w:rsidRDefault="00F16F14" w:rsidP="00A35391">
            <w:pPr>
              <w:tabs>
                <w:tab w:val="right" w:pos="1934"/>
                <w:tab w:val="right" w:pos="3326"/>
              </w:tabs>
              <w:ind w:left="67"/>
              <w:rPr>
                <w:rFonts w:ascii="Calibri" w:hAnsi="Calibri"/>
                <w:color w:val="000000"/>
                <w:spacing w:val="-6"/>
                <w:sz w:val="20"/>
              </w:rPr>
            </w:pPr>
            <w:r>
              <w:rPr>
                <w:rFonts w:ascii="Calibri" w:hAnsi="Calibri"/>
                <w:color w:val="000000"/>
                <w:spacing w:val="-6"/>
                <w:sz w:val="20"/>
              </w:rPr>
              <w:t>umiarkowany</w:t>
            </w:r>
            <w:r>
              <w:rPr>
                <w:rFonts w:ascii="Calibri" w:hAnsi="Calibri"/>
                <w:color w:val="000000"/>
                <w:spacing w:val="-6"/>
                <w:sz w:val="20"/>
              </w:rPr>
              <w:tab/>
            </w:r>
            <w:r>
              <w:rPr>
                <w:rFonts w:ascii="Calibri" w:hAnsi="Calibri"/>
                <w:color w:val="000000"/>
                <w:spacing w:val="-8"/>
                <w:sz w:val="20"/>
              </w:rPr>
              <w:t>stan</w:t>
            </w:r>
            <w:r>
              <w:rPr>
                <w:rFonts w:ascii="Calibri" w:hAnsi="Calibri"/>
                <w:color w:val="000000"/>
                <w:spacing w:val="-8"/>
                <w:sz w:val="20"/>
              </w:rPr>
              <w:tab/>
            </w:r>
            <w:r>
              <w:rPr>
                <w:rFonts w:ascii="Calibri" w:hAnsi="Calibri"/>
                <w:color w:val="000000"/>
                <w:sz w:val="20"/>
              </w:rPr>
              <w:t>ekologiczny</w:t>
            </w:r>
          </w:p>
          <w:p w14:paraId="37E8A6CA" w14:textId="77777777" w:rsidR="00F16F14" w:rsidRDefault="00F16F14" w:rsidP="00A35391">
            <w:pPr>
              <w:tabs>
                <w:tab w:val="right" w:pos="1934"/>
                <w:tab w:val="right" w:pos="3326"/>
              </w:tabs>
              <w:ind w:left="67"/>
              <w:rPr>
                <w:rFonts w:ascii="Calibri" w:hAnsi="Calibri"/>
                <w:color w:val="000000"/>
                <w:spacing w:val="-12"/>
                <w:sz w:val="20"/>
              </w:rPr>
            </w:pPr>
            <w:r>
              <w:rPr>
                <w:rFonts w:ascii="Calibri" w:hAnsi="Calibri"/>
                <w:color w:val="000000"/>
                <w:spacing w:val="-12"/>
                <w:sz w:val="20"/>
              </w:rPr>
              <w:t>(złagodzone</w:t>
            </w:r>
            <w:r>
              <w:rPr>
                <w:rFonts w:ascii="Calibri" w:hAnsi="Calibri"/>
                <w:color w:val="000000"/>
                <w:spacing w:val="-12"/>
                <w:sz w:val="20"/>
              </w:rPr>
              <w:tab/>
            </w:r>
            <w:r>
              <w:rPr>
                <w:rFonts w:ascii="Calibri" w:hAnsi="Calibri"/>
                <w:color w:val="000000"/>
                <w:spacing w:val="-6"/>
                <w:sz w:val="20"/>
              </w:rPr>
              <w:t>wskaźniki:</w:t>
            </w:r>
            <w:r>
              <w:rPr>
                <w:rFonts w:ascii="Calibri" w:hAnsi="Calibri"/>
                <w:color w:val="000000"/>
                <w:spacing w:val="-6"/>
                <w:sz w:val="20"/>
              </w:rPr>
              <w:tab/>
            </w:r>
            <w:r>
              <w:rPr>
                <w:rFonts w:ascii="Calibri" w:hAnsi="Calibri"/>
                <w:color w:val="000000"/>
                <w:sz w:val="20"/>
              </w:rPr>
              <w:t>[przewodność</w:t>
            </w:r>
          </w:p>
          <w:p w14:paraId="73535E02" w14:textId="77777777" w:rsidR="00F16F14" w:rsidRDefault="00F16F14" w:rsidP="00A35391">
            <w:pPr>
              <w:tabs>
                <w:tab w:val="right" w:pos="3326"/>
              </w:tabs>
              <w:ind w:left="67"/>
              <w:rPr>
                <w:rFonts w:ascii="Calibri" w:hAnsi="Calibri"/>
                <w:color w:val="000000"/>
                <w:spacing w:val="3"/>
                <w:sz w:val="20"/>
              </w:rPr>
            </w:pPr>
            <w:r>
              <w:rPr>
                <w:rFonts w:ascii="Calibri" w:hAnsi="Calibri"/>
                <w:color w:val="000000"/>
                <w:spacing w:val="3"/>
                <w:sz w:val="20"/>
              </w:rPr>
              <w:t>elektrolityczna właściwa w 20°C,</w:t>
            </w:r>
            <w:r>
              <w:rPr>
                <w:rFonts w:ascii="Calibri" w:hAnsi="Calibri"/>
                <w:color w:val="000000"/>
                <w:spacing w:val="3"/>
                <w:sz w:val="20"/>
              </w:rPr>
              <w:tab/>
            </w:r>
            <w:r>
              <w:rPr>
                <w:rFonts w:ascii="Calibri" w:hAnsi="Calibri"/>
                <w:color w:val="000000"/>
                <w:sz w:val="20"/>
              </w:rPr>
              <w:t>IO];</w:t>
            </w:r>
          </w:p>
          <w:p w14:paraId="604A6FA1" w14:textId="77777777" w:rsidR="00F16F14" w:rsidRDefault="00F16F14" w:rsidP="00A35391">
            <w:pPr>
              <w:ind w:left="67" w:right="108"/>
              <w:rPr>
                <w:rFonts w:ascii="Calibri" w:hAnsi="Calibri"/>
                <w:color w:val="000000"/>
                <w:sz w:val="20"/>
              </w:rPr>
            </w:pPr>
            <w:r>
              <w:rPr>
                <w:rFonts w:ascii="Calibri" w:hAnsi="Calibri"/>
                <w:color w:val="000000"/>
                <w:sz w:val="20"/>
              </w:rPr>
              <w:t xml:space="preserve">pozostałe wskaźniki - II klasa jakości); </w:t>
            </w:r>
            <w:r>
              <w:rPr>
                <w:rFonts w:ascii="Calibri" w:hAnsi="Calibri"/>
                <w:color w:val="000000"/>
                <w:spacing w:val="-6"/>
                <w:sz w:val="20"/>
              </w:rPr>
              <w:t xml:space="preserve">zapewnienie drożności cieku dla migracji </w:t>
            </w:r>
            <w:r>
              <w:rPr>
                <w:rFonts w:ascii="Calibri" w:hAnsi="Calibri"/>
                <w:color w:val="000000"/>
                <w:spacing w:val="5"/>
                <w:sz w:val="20"/>
              </w:rPr>
              <w:t xml:space="preserve">ichtiofauny o ile jest monitorowany </w:t>
            </w:r>
            <w:r>
              <w:rPr>
                <w:rFonts w:ascii="Calibri" w:hAnsi="Calibri"/>
                <w:color w:val="000000"/>
                <w:sz w:val="20"/>
              </w:rPr>
              <w:t xml:space="preserve">wskaźnik </w:t>
            </w:r>
            <w:proofErr w:type="spellStart"/>
            <w:r>
              <w:rPr>
                <w:rFonts w:ascii="Calibri" w:hAnsi="Calibri"/>
                <w:color w:val="000000"/>
                <w:sz w:val="20"/>
              </w:rPr>
              <w:t>diadromiczny</w:t>
            </w:r>
            <w:proofErr w:type="spellEnd"/>
            <w:r>
              <w:rPr>
                <w:rFonts w:ascii="Calibri" w:hAnsi="Calibri"/>
                <w:color w:val="000000"/>
                <w:sz w:val="20"/>
              </w:rPr>
              <w:t xml:space="preserve"> D;</w:t>
            </w:r>
          </w:p>
          <w:p w14:paraId="22A96BE6" w14:textId="77777777" w:rsidR="00F16F14" w:rsidRDefault="00F16F14" w:rsidP="00A35391">
            <w:pPr>
              <w:ind w:left="67"/>
              <w:rPr>
                <w:rFonts w:ascii="Calibri" w:hAnsi="Calibri"/>
                <w:color w:val="000000"/>
                <w:sz w:val="20"/>
              </w:rPr>
            </w:pPr>
            <w:r>
              <w:rPr>
                <w:rFonts w:ascii="Calibri" w:hAnsi="Calibri"/>
                <w:color w:val="000000"/>
                <w:sz w:val="20"/>
              </w:rPr>
              <w:t>dobry stan chemiczny</w:t>
            </w:r>
          </w:p>
        </w:tc>
      </w:tr>
      <w:tr w:rsidR="00F16F14" w14:paraId="4C9CD8A9" w14:textId="77777777" w:rsidTr="00EE66E8">
        <w:trPr>
          <w:gridAfter w:val="1"/>
          <w:wAfter w:w="7" w:type="dxa"/>
          <w:trHeight w:hRule="exact" w:val="1830"/>
        </w:trPr>
        <w:tc>
          <w:tcPr>
            <w:tcW w:w="1853" w:type="dxa"/>
            <w:gridSpan w:val="2"/>
            <w:tcBorders>
              <w:top w:val="single" w:sz="4" w:space="0" w:color="000000"/>
              <w:left w:val="single" w:sz="4" w:space="0" w:color="000000"/>
              <w:bottom w:val="single" w:sz="4" w:space="0" w:color="000000"/>
              <w:right w:val="single" w:sz="4" w:space="0" w:color="000000"/>
            </w:tcBorders>
          </w:tcPr>
          <w:p w14:paraId="20BE0B38" w14:textId="77777777" w:rsidR="00F16F14" w:rsidRDefault="00F16F14" w:rsidP="00A35391">
            <w:pPr>
              <w:jc w:val="center"/>
              <w:rPr>
                <w:rFonts w:ascii="Calibri" w:hAnsi="Calibri"/>
                <w:color w:val="000000"/>
                <w:sz w:val="20"/>
              </w:rPr>
            </w:pPr>
            <w:r>
              <w:rPr>
                <w:rFonts w:ascii="Calibri" w:hAnsi="Calibri"/>
                <w:color w:val="000000"/>
                <w:sz w:val="20"/>
              </w:rPr>
              <w:t xml:space="preserve">RW2000092137769 </w:t>
            </w:r>
            <w:r>
              <w:rPr>
                <w:rFonts w:ascii="Calibri" w:hAnsi="Calibri"/>
                <w:color w:val="000000"/>
                <w:sz w:val="20"/>
              </w:rPr>
              <w:br/>
              <w:t>Podłężanka</w:t>
            </w:r>
          </w:p>
        </w:tc>
        <w:tc>
          <w:tcPr>
            <w:tcW w:w="1128" w:type="dxa"/>
            <w:gridSpan w:val="2"/>
            <w:tcBorders>
              <w:top w:val="single" w:sz="4" w:space="0" w:color="000000"/>
              <w:left w:val="single" w:sz="4" w:space="0" w:color="000000"/>
              <w:bottom w:val="single" w:sz="4" w:space="0" w:color="000000"/>
              <w:right w:val="single" w:sz="4" w:space="0" w:color="000000"/>
            </w:tcBorders>
          </w:tcPr>
          <w:p w14:paraId="35C130F8" w14:textId="77777777" w:rsidR="00F16F14" w:rsidRDefault="00F16F14" w:rsidP="00A35391">
            <w:pPr>
              <w:jc w:val="center"/>
              <w:rPr>
                <w:rFonts w:ascii="Calibri" w:hAnsi="Calibri"/>
                <w:color w:val="000000"/>
                <w:sz w:val="20"/>
              </w:rPr>
            </w:pPr>
            <w:r>
              <w:rPr>
                <w:rFonts w:ascii="Calibri" w:hAnsi="Calibri"/>
                <w:color w:val="000000"/>
                <w:sz w:val="20"/>
              </w:rPr>
              <w:t xml:space="preserve">NAT - </w:t>
            </w:r>
            <w:r>
              <w:rPr>
                <w:rFonts w:ascii="Calibri" w:hAnsi="Calibri"/>
                <w:color w:val="000000"/>
                <w:sz w:val="20"/>
              </w:rPr>
              <w:br/>
              <w:t xml:space="preserve">naturalna </w:t>
            </w:r>
            <w:r>
              <w:rPr>
                <w:rFonts w:ascii="Calibri" w:hAnsi="Calibri"/>
                <w:color w:val="000000"/>
                <w:sz w:val="20"/>
              </w:rPr>
              <w:br/>
              <w:t>część wód</w:t>
            </w:r>
          </w:p>
        </w:tc>
        <w:tc>
          <w:tcPr>
            <w:tcW w:w="1133" w:type="dxa"/>
            <w:gridSpan w:val="2"/>
            <w:tcBorders>
              <w:top w:val="single" w:sz="4" w:space="0" w:color="000000"/>
              <w:left w:val="single" w:sz="4" w:space="0" w:color="000000"/>
              <w:bottom w:val="single" w:sz="4" w:space="0" w:color="000000"/>
              <w:right w:val="single" w:sz="4" w:space="0" w:color="000000"/>
            </w:tcBorders>
          </w:tcPr>
          <w:p w14:paraId="4F807AD3" w14:textId="0DEA2B79" w:rsidR="00F16F14" w:rsidRDefault="00F16F14" w:rsidP="00A35391">
            <w:pPr>
              <w:jc w:val="center"/>
              <w:rPr>
                <w:rFonts w:ascii="Calibri" w:hAnsi="Calibri"/>
                <w:color w:val="000000"/>
                <w:sz w:val="20"/>
              </w:rPr>
            </w:pPr>
            <w:r>
              <w:rPr>
                <w:rFonts w:ascii="Calibri" w:hAnsi="Calibri"/>
                <w:color w:val="000000"/>
                <w:sz w:val="20"/>
              </w:rPr>
              <w:t xml:space="preserve">zły stan </w:t>
            </w:r>
            <w:r>
              <w:rPr>
                <w:rFonts w:ascii="Calibri" w:hAnsi="Calibri"/>
                <w:color w:val="000000"/>
                <w:sz w:val="20"/>
              </w:rPr>
              <w:br/>
              <w:t>wód</w:t>
            </w:r>
          </w:p>
        </w:tc>
        <w:tc>
          <w:tcPr>
            <w:tcW w:w="1560" w:type="dxa"/>
            <w:gridSpan w:val="2"/>
            <w:tcBorders>
              <w:top w:val="single" w:sz="4" w:space="0" w:color="000000"/>
              <w:left w:val="single" w:sz="4" w:space="0" w:color="000000"/>
              <w:bottom w:val="single" w:sz="4" w:space="0" w:color="000000"/>
              <w:right w:val="single" w:sz="4" w:space="0" w:color="000000"/>
            </w:tcBorders>
          </w:tcPr>
          <w:p w14:paraId="0EF4DD9A" w14:textId="77777777" w:rsidR="00F16F14" w:rsidRDefault="00F16F14" w:rsidP="00A35391">
            <w:pPr>
              <w:jc w:val="center"/>
              <w:rPr>
                <w:rFonts w:ascii="Calibri" w:hAnsi="Calibri"/>
                <w:color w:val="000000"/>
                <w:sz w:val="20"/>
              </w:rPr>
            </w:pPr>
            <w:r>
              <w:rPr>
                <w:rFonts w:ascii="Calibri" w:hAnsi="Calibri"/>
                <w:color w:val="000000"/>
                <w:sz w:val="20"/>
              </w:rPr>
              <w:t>zagrożona</w:t>
            </w:r>
          </w:p>
        </w:tc>
        <w:tc>
          <w:tcPr>
            <w:tcW w:w="3403" w:type="dxa"/>
            <w:gridSpan w:val="2"/>
            <w:tcBorders>
              <w:top w:val="single" w:sz="4" w:space="0" w:color="000000"/>
              <w:left w:val="single" w:sz="4" w:space="0" w:color="000000"/>
              <w:bottom w:val="single" w:sz="4" w:space="0" w:color="000000"/>
              <w:right w:val="single" w:sz="4" w:space="0" w:color="000000"/>
            </w:tcBorders>
          </w:tcPr>
          <w:p w14:paraId="62E61477" w14:textId="77777777" w:rsidR="00F16F14" w:rsidRDefault="00F16F14" w:rsidP="00A35391">
            <w:pPr>
              <w:tabs>
                <w:tab w:val="left" w:pos="686"/>
                <w:tab w:val="left" w:pos="1175"/>
                <w:tab w:val="right" w:pos="3316"/>
              </w:tabs>
              <w:ind w:left="67"/>
              <w:rPr>
                <w:rFonts w:ascii="Calibri" w:hAnsi="Calibri"/>
                <w:color w:val="000000"/>
                <w:spacing w:val="-8"/>
                <w:sz w:val="20"/>
              </w:rPr>
            </w:pPr>
            <w:r>
              <w:rPr>
                <w:rFonts w:ascii="Calibri" w:hAnsi="Calibri"/>
                <w:color w:val="000000"/>
                <w:spacing w:val="-8"/>
                <w:sz w:val="20"/>
              </w:rPr>
              <w:t>dobry</w:t>
            </w:r>
            <w:r>
              <w:rPr>
                <w:rFonts w:ascii="Calibri" w:hAnsi="Calibri"/>
                <w:color w:val="000000"/>
                <w:spacing w:val="-8"/>
                <w:sz w:val="20"/>
              </w:rPr>
              <w:tab/>
            </w:r>
            <w:r>
              <w:rPr>
                <w:rFonts w:ascii="Calibri" w:hAnsi="Calibri"/>
                <w:color w:val="000000"/>
                <w:spacing w:val="-14"/>
                <w:sz w:val="20"/>
              </w:rPr>
              <w:t>stan</w:t>
            </w:r>
            <w:r>
              <w:rPr>
                <w:rFonts w:ascii="Calibri" w:hAnsi="Calibri"/>
                <w:color w:val="000000"/>
                <w:spacing w:val="-14"/>
                <w:sz w:val="20"/>
              </w:rPr>
              <w:tab/>
            </w:r>
            <w:r>
              <w:rPr>
                <w:rFonts w:ascii="Calibri" w:hAnsi="Calibri"/>
                <w:color w:val="000000"/>
                <w:spacing w:val="-6"/>
                <w:sz w:val="20"/>
              </w:rPr>
              <w:t>ekologiczny;</w:t>
            </w:r>
            <w:r>
              <w:rPr>
                <w:rFonts w:ascii="Calibri" w:hAnsi="Calibri"/>
                <w:color w:val="000000"/>
                <w:spacing w:val="-6"/>
                <w:sz w:val="20"/>
              </w:rPr>
              <w:tab/>
            </w:r>
            <w:r>
              <w:rPr>
                <w:rFonts w:ascii="Calibri" w:hAnsi="Calibri"/>
                <w:color w:val="000000"/>
                <w:sz w:val="20"/>
              </w:rPr>
              <w:t>zapewnienie</w:t>
            </w:r>
          </w:p>
          <w:p w14:paraId="2FAC09ED" w14:textId="77777777" w:rsidR="00F16F14" w:rsidRDefault="00F16F14" w:rsidP="00A35391">
            <w:pPr>
              <w:ind w:left="67" w:right="108"/>
              <w:rPr>
                <w:rFonts w:ascii="Calibri" w:hAnsi="Calibri"/>
                <w:color w:val="000000"/>
                <w:sz w:val="20"/>
              </w:rPr>
            </w:pPr>
            <w:r>
              <w:rPr>
                <w:rFonts w:ascii="Calibri" w:hAnsi="Calibri"/>
                <w:color w:val="000000"/>
                <w:sz w:val="20"/>
              </w:rPr>
              <w:t xml:space="preserve">drożności cieku dla migracji ichtiofauny o ile jest monitorowany wskaźnik </w:t>
            </w:r>
            <w:proofErr w:type="spellStart"/>
            <w:r>
              <w:rPr>
                <w:rFonts w:ascii="Calibri" w:hAnsi="Calibri"/>
                <w:color w:val="000000"/>
                <w:sz w:val="20"/>
              </w:rPr>
              <w:t>diadromiczny</w:t>
            </w:r>
            <w:proofErr w:type="spellEnd"/>
            <w:r>
              <w:rPr>
                <w:rFonts w:ascii="Calibri" w:hAnsi="Calibri"/>
                <w:color w:val="000000"/>
                <w:sz w:val="20"/>
              </w:rPr>
              <w:t xml:space="preserve"> D;</w:t>
            </w:r>
          </w:p>
          <w:p w14:paraId="760583C3" w14:textId="77777777" w:rsidR="00F16F14" w:rsidRDefault="00F16F14" w:rsidP="00A35391">
            <w:pPr>
              <w:ind w:left="67"/>
              <w:rPr>
                <w:rFonts w:ascii="Calibri" w:hAnsi="Calibri"/>
                <w:color w:val="000000"/>
                <w:sz w:val="20"/>
              </w:rPr>
            </w:pPr>
            <w:r>
              <w:rPr>
                <w:rFonts w:ascii="Calibri" w:hAnsi="Calibri"/>
                <w:color w:val="000000"/>
                <w:sz w:val="20"/>
              </w:rPr>
              <w:t>dobry stan chemiczny</w:t>
            </w:r>
          </w:p>
        </w:tc>
      </w:tr>
    </w:tbl>
    <w:p w14:paraId="383098F2" w14:textId="77777777" w:rsidR="00F16F14" w:rsidRDefault="00F16F14" w:rsidP="00F16F14">
      <w:pPr>
        <w:rPr>
          <w:rFonts w:ascii="Calibri" w:hAnsi="Calibri"/>
          <w:i/>
          <w:color w:val="000000"/>
          <w:spacing w:val="-3"/>
          <w:w w:val="105"/>
          <w:sz w:val="20"/>
        </w:rPr>
      </w:pPr>
      <w:r>
        <w:rPr>
          <w:rFonts w:ascii="Calibri" w:hAnsi="Calibri"/>
          <w:i/>
          <w:color w:val="000000"/>
          <w:spacing w:val="-3"/>
          <w:w w:val="105"/>
          <w:sz w:val="20"/>
        </w:rPr>
        <w:t>Źródło danych:</w:t>
      </w:r>
      <w:r>
        <w:rPr>
          <w:rFonts w:ascii="Calibri" w:hAnsi="Calibri"/>
          <w:i/>
          <w:color w:val="0000FF"/>
          <w:spacing w:val="-3"/>
          <w:w w:val="105"/>
          <w:sz w:val="20"/>
          <w:u w:val="single"/>
        </w:rPr>
        <w:t xml:space="preserve"> </w:t>
      </w:r>
      <w:hyperlink r:id="rId14">
        <w:r>
          <w:rPr>
            <w:rFonts w:ascii="Calibri" w:hAnsi="Calibri"/>
            <w:i/>
            <w:color w:val="0000FF"/>
            <w:spacing w:val="-3"/>
            <w:w w:val="105"/>
            <w:sz w:val="20"/>
            <w:u w:val="single"/>
          </w:rPr>
          <w:t>www.apgw.gov.pl</w:t>
        </w:r>
      </w:hyperlink>
      <w:r>
        <w:rPr>
          <w:rFonts w:ascii="Calibri" w:hAnsi="Calibri"/>
          <w:i/>
          <w:color w:val="000000"/>
          <w:spacing w:val="-3"/>
          <w:w w:val="105"/>
          <w:sz w:val="20"/>
        </w:rPr>
        <w:t xml:space="preserve"> – Karty Charakterystyk JCWP</w:t>
      </w:r>
    </w:p>
    <w:p w14:paraId="6904BC05" w14:textId="6AAB8CCD" w:rsidR="00F16F14" w:rsidRPr="00EE66E8" w:rsidRDefault="00F16F14" w:rsidP="00F16F14">
      <w:pPr>
        <w:pStyle w:val="Legenda"/>
        <w:rPr>
          <w:rFonts w:asciiTheme="minorHAnsi" w:eastAsia="Calibri" w:hAnsiTheme="minorHAnsi" w:cstheme="minorHAnsi"/>
          <w:sz w:val="22"/>
          <w:szCs w:val="22"/>
        </w:rPr>
      </w:pPr>
      <w:bookmarkStart w:id="62" w:name="_Toc162372189"/>
      <w:r w:rsidRPr="00EE66E8">
        <w:rPr>
          <w:rFonts w:asciiTheme="minorHAnsi" w:hAnsiTheme="minorHAnsi" w:cstheme="minorHAnsi"/>
        </w:rPr>
        <w:t xml:space="preserve">Tabela </w:t>
      </w:r>
      <w:r w:rsidRPr="00EE66E8">
        <w:rPr>
          <w:rFonts w:asciiTheme="minorHAnsi" w:hAnsiTheme="minorHAnsi" w:cstheme="minorHAnsi"/>
        </w:rPr>
        <w:fldChar w:fldCharType="begin"/>
      </w:r>
      <w:r w:rsidRPr="00EE66E8">
        <w:rPr>
          <w:rFonts w:asciiTheme="minorHAnsi" w:hAnsiTheme="minorHAnsi" w:cstheme="minorHAnsi"/>
        </w:rPr>
        <w:instrText xml:space="preserve"> SEQ Tabela \* ARABIC </w:instrText>
      </w:r>
      <w:r w:rsidRPr="00EE66E8">
        <w:rPr>
          <w:rFonts w:asciiTheme="minorHAnsi" w:hAnsiTheme="minorHAnsi" w:cstheme="minorHAnsi"/>
        </w:rPr>
        <w:fldChar w:fldCharType="separate"/>
      </w:r>
      <w:r w:rsidR="003D170D">
        <w:rPr>
          <w:rFonts w:asciiTheme="minorHAnsi" w:hAnsiTheme="minorHAnsi" w:cstheme="minorHAnsi"/>
          <w:noProof/>
        </w:rPr>
        <w:t>2</w:t>
      </w:r>
      <w:r w:rsidRPr="00EE66E8">
        <w:rPr>
          <w:rFonts w:asciiTheme="minorHAnsi" w:hAnsiTheme="minorHAnsi" w:cstheme="minorHAnsi"/>
        </w:rPr>
        <w:fldChar w:fldCharType="end"/>
      </w:r>
      <w:r w:rsidRPr="00EE66E8">
        <w:rPr>
          <w:rFonts w:asciiTheme="minorHAnsi" w:hAnsiTheme="minorHAnsi" w:cstheme="minorHAnsi"/>
        </w:rPr>
        <w:t xml:space="preserve">. Karty charakterystyki </w:t>
      </w:r>
      <w:proofErr w:type="spellStart"/>
      <w:r w:rsidRPr="00EE66E8">
        <w:rPr>
          <w:rFonts w:asciiTheme="minorHAnsi" w:hAnsiTheme="minorHAnsi" w:cstheme="minorHAnsi"/>
        </w:rPr>
        <w:t>JCWPd</w:t>
      </w:r>
      <w:bookmarkEnd w:id="62"/>
      <w:proofErr w:type="spellEnd"/>
    </w:p>
    <w:tbl>
      <w:tblPr>
        <w:tblW w:w="0" w:type="auto"/>
        <w:tblInd w:w="26" w:type="dxa"/>
        <w:tblLayout w:type="fixed"/>
        <w:tblCellMar>
          <w:left w:w="0" w:type="dxa"/>
          <w:right w:w="0" w:type="dxa"/>
        </w:tblCellMar>
        <w:tblLook w:val="04A0" w:firstRow="1" w:lastRow="0" w:firstColumn="1" w:lastColumn="0" w:noHBand="0" w:noVBand="1"/>
      </w:tblPr>
      <w:tblGrid>
        <w:gridCol w:w="1843"/>
        <w:gridCol w:w="1133"/>
        <w:gridCol w:w="1560"/>
        <w:gridCol w:w="4401"/>
      </w:tblGrid>
      <w:tr w:rsidR="00F16F14" w14:paraId="517692AE" w14:textId="77777777" w:rsidTr="00A35391">
        <w:trPr>
          <w:trHeight w:hRule="exact" w:val="994"/>
        </w:trPr>
        <w:tc>
          <w:tcPr>
            <w:tcW w:w="1843" w:type="dxa"/>
            <w:tcBorders>
              <w:top w:val="single" w:sz="4" w:space="0" w:color="000000"/>
              <w:left w:val="single" w:sz="4" w:space="0" w:color="000000"/>
              <w:bottom w:val="single" w:sz="4" w:space="0" w:color="000000"/>
              <w:right w:val="single" w:sz="4" w:space="0" w:color="000000"/>
            </w:tcBorders>
            <w:shd w:val="clear" w:color="BFBFBF" w:fill="BFBFBF"/>
          </w:tcPr>
          <w:p w14:paraId="1A108722" w14:textId="77777777" w:rsidR="00F16F14" w:rsidRDefault="00F16F14" w:rsidP="00A35391">
            <w:pPr>
              <w:jc w:val="center"/>
              <w:rPr>
                <w:rFonts w:ascii="Calibri" w:hAnsi="Calibri"/>
                <w:b/>
                <w:color w:val="000000"/>
                <w:w w:val="105"/>
                <w:sz w:val="20"/>
              </w:rPr>
            </w:pPr>
            <w:r>
              <w:rPr>
                <w:rFonts w:ascii="Calibri" w:hAnsi="Calibri"/>
                <w:b/>
                <w:color w:val="000000"/>
                <w:w w:val="105"/>
                <w:sz w:val="20"/>
              </w:rPr>
              <w:t xml:space="preserve">Kod </w:t>
            </w:r>
            <w:proofErr w:type="spellStart"/>
            <w:r>
              <w:rPr>
                <w:rFonts w:ascii="Calibri" w:hAnsi="Calibri"/>
                <w:b/>
                <w:color w:val="000000"/>
                <w:w w:val="105"/>
                <w:sz w:val="20"/>
              </w:rPr>
              <w:t>JCWPd</w:t>
            </w:r>
            <w:proofErr w:type="spellEnd"/>
          </w:p>
        </w:tc>
        <w:tc>
          <w:tcPr>
            <w:tcW w:w="1133" w:type="dxa"/>
            <w:tcBorders>
              <w:top w:val="single" w:sz="4" w:space="0" w:color="000000"/>
              <w:left w:val="single" w:sz="4" w:space="0" w:color="000000"/>
              <w:bottom w:val="single" w:sz="4" w:space="0" w:color="000000"/>
              <w:right w:val="single" w:sz="4" w:space="0" w:color="000000"/>
            </w:tcBorders>
            <w:shd w:val="clear" w:color="BFBFBF" w:fill="BFBFBF"/>
          </w:tcPr>
          <w:p w14:paraId="071CD8A1" w14:textId="77777777" w:rsidR="00F16F14" w:rsidRDefault="00F16F14" w:rsidP="00A35391">
            <w:pPr>
              <w:jc w:val="center"/>
              <w:rPr>
                <w:rFonts w:ascii="Calibri" w:hAnsi="Calibri"/>
                <w:b/>
                <w:color w:val="000000"/>
                <w:spacing w:val="-6"/>
                <w:w w:val="105"/>
                <w:sz w:val="20"/>
              </w:rPr>
            </w:pPr>
            <w:r>
              <w:rPr>
                <w:rFonts w:ascii="Calibri" w:hAnsi="Calibri"/>
                <w:b/>
                <w:color w:val="000000"/>
                <w:spacing w:val="-6"/>
                <w:w w:val="105"/>
                <w:sz w:val="20"/>
              </w:rPr>
              <w:t xml:space="preserve">Stan </w:t>
            </w:r>
            <w:proofErr w:type="spellStart"/>
            <w:r>
              <w:rPr>
                <w:rFonts w:ascii="Calibri" w:hAnsi="Calibri"/>
                <w:b/>
                <w:color w:val="000000"/>
                <w:spacing w:val="-6"/>
                <w:w w:val="105"/>
                <w:sz w:val="20"/>
              </w:rPr>
              <w:t>JCWPd</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BFBFBF" w:fill="BFBFBF"/>
          </w:tcPr>
          <w:p w14:paraId="78AF5195" w14:textId="77777777" w:rsidR="00F16F14" w:rsidRDefault="00F16F14" w:rsidP="00A35391">
            <w:pPr>
              <w:jc w:val="center"/>
              <w:rPr>
                <w:rFonts w:ascii="Calibri" w:hAnsi="Calibri"/>
                <w:b/>
                <w:color w:val="000000"/>
                <w:spacing w:val="-4"/>
                <w:w w:val="105"/>
                <w:sz w:val="20"/>
              </w:rPr>
            </w:pPr>
            <w:r>
              <w:rPr>
                <w:rFonts w:ascii="Calibri" w:hAnsi="Calibri"/>
                <w:b/>
                <w:color w:val="000000"/>
                <w:spacing w:val="-4"/>
                <w:w w:val="105"/>
                <w:sz w:val="20"/>
              </w:rPr>
              <w:t xml:space="preserve">Ocena ryzyka </w:t>
            </w:r>
            <w:r>
              <w:rPr>
                <w:rFonts w:ascii="Calibri" w:hAnsi="Calibri"/>
                <w:b/>
                <w:color w:val="000000"/>
                <w:spacing w:val="-4"/>
                <w:w w:val="105"/>
                <w:sz w:val="20"/>
              </w:rPr>
              <w:br/>
            </w:r>
            <w:proofErr w:type="spellStart"/>
            <w:r>
              <w:rPr>
                <w:rFonts w:ascii="Calibri" w:hAnsi="Calibri"/>
                <w:b/>
                <w:color w:val="000000"/>
                <w:spacing w:val="-4"/>
                <w:w w:val="105"/>
                <w:sz w:val="20"/>
              </w:rPr>
              <w:t>nieosi</w:t>
            </w:r>
            <w:proofErr w:type="spellEnd"/>
            <w:r>
              <w:rPr>
                <w:rFonts w:ascii="Calibri" w:hAnsi="Calibri"/>
                <w:b/>
                <w:color w:val="000000"/>
                <w:spacing w:val="-4"/>
                <w:w w:val="105"/>
                <w:sz w:val="20"/>
              </w:rPr>
              <w:br/>
            </w:r>
            <w:proofErr w:type="spellStart"/>
            <w:r>
              <w:rPr>
                <w:rFonts w:ascii="Calibri" w:hAnsi="Calibri"/>
                <w:b/>
                <w:color w:val="000000"/>
                <w:spacing w:val="-4"/>
                <w:w w:val="105"/>
                <w:sz w:val="20"/>
              </w:rPr>
              <w:t>ągni</w:t>
            </w:r>
            <w:proofErr w:type="spellEnd"/>
            <w:r>
              <w:rPr>
                <w:rFonts w:ascii="Calibri" w:hAnsi="Calibri"/>
                <w:b/>
                <w:color w:val="000000"/>
                <w:spacing w:val="-4"/>
                <w:w w:val="105"/>
                <w:sz w:val="20"/>
              </w:rPr>
              <w:br/>
            </w:r>
            <w:proofErr w:type="spellStart"/>
            <w:r>
              <w:rPr>
                <w:rFonts w:ascii="Calibri" w:hAnsi="Calibri"/>
                <w:b/>
                <w:color w:val="000000"/>
                <w:spacing w:val="-4"/>
                <w:w w:val="105"/>
                <w:sz w:val="20"/>
              </w:rPr>
              <w:t>ęcia</w:t>
            </w:r>
            <w:proofErr w:type="spellEnd"/>
            <w:r>
              <w:rPr>
                <w:rFonts w:ascii="Calibri" w:hAnsi="Calibri"/>
                <w:b/>
                <w:color w:val="000000"/>
                <w:spacing w:val="-4"/>
                <w:w w:val="105"/>
                <w:sz w:val="20"/>
              </w:rPr>
              <w:t xml:space="preserve"> </w:t>
            </w:r>
            <w:r>
              <w:rPr>
                <w:rFonts w:ascii="Calibri" w:hAnsi="Calibri"/>
                <w:b/>
                <w:color w:val="000000"/>
                <w:spacing w:val="-4"/>
                <w:w w:val="105"/>
                <w:sz w:val="20"/>
              </w:rPr>
              <w:br/>
            </w:r>
            <w:r>
              <w:rPr>
                <w:rFonts w:ascii="Calibri" w:hAnsi="Calibri"/>
                <w:b/>
                <w:color w:val="000000"/>
                <w:w w:val="105"/>
                <w:sz w:val="20"/>
              </w:rPr>
              <w:t xml:space="preserve">celu </w:t>
            </w:r>
            <w:r>
              <w:rPr>
                <w:rFonts w:ascii="Calibri" w:hAnsi="Calibri"/>
                <w:b/>
                <w:color w:val="000000"/>
                <w:w w:val="105"/>
                <w:sz w:val="20"/>
              </w:rPr>
              <w:br/>
            </w:r>
            <w:r>
              <w:rPr>
                <w:rFonts w:ascii="Calibri" w:hAnsi="Calibri"/>
                <w:b/>
                <w:color w:val="000000"/>
                <w:spacing w:val="-4"/>
                <w:w w:val="105"/>
                <w:sz w:val="20"/>
              </w:rPr>
              <w:t>środowiskowego</w:t>
            </w:r>
          </w:p>
        </w:tc>
        <w:tc>
          <w:tcPr>
            <w:tcW w:w="4401" w:type="dxa"/>
            <w:tcBorders>
              <w:top w:val="single" w:sz="4" w:space="0" w:color="000000"/>
              <w:left w:val="single" w:sz="4" w:space="0" w:color="000000"/>
              <w:bottom w:val="single" w:sz="4" w:space="0" w:color="000000"/>
              <w:right w:val="single" w:sz="4" w:space="0" w:color="000000"/>
            </w:tcBorders>
            <w:shd w:val="clear" w:color="BFBFBF" w:fill="BFBFBF"/>
          </w:tcPr>
          <w:p w14:paraId="78D9AAB3" w14:textId="77777777" w:rsidR="00F16F14" w:rsidRDefault="00F16F14" w:rsidP="00A35391">
            <w:pPr>
              <w:jc w:val="center"/>
              <w:rPr>
                <w:rFonts w:ascii="Calibri" w:hAnsi="Calibri"/>
                <w:b/>
                <w:color w:val="000000"/>
                <w:spacing w:val="-4"/>
                <w:w w:val="105"/>
                <w:sz w:val="20"/>
              </w:rPr>
            </w:pPr>
            <w:r>
              <w:rPr>
                <w:rFonts w:ascii="Calibri" w:hAnsi="Calibri"/>
                <w:b/>
                <w:color w:val="000000"/>
                <w:spacing w:val="-4"/>
                <w:w w:val="105"/>
                <w:sz w:val="20"/>
              </w:rPr>
              <w:t>Przypisane cele środowiskowe</w:t>
            </w:r>
          </w:p>
        </w:tc>
      </w:tr>
      <w:tr w:rsidR="00F16F14" w14:paraId="2FE1652D" w14:textId="77777777" w:rsidTr="00A35391">
        <w:trPr>
          <w:trHeight w:hRule="exact" w:val="316"/>
        </w:trPr>
        <w:tc>
          <w:tcPr>
            <w:tcW w:w="1843" w:type="dxa"/>
            <w:tcBorders>
              <w:top w:val="single" w:sz="4" w:space="0" w:color="000000"/>
              <w:left w:val="single" w:sz="4" w:space="0" w:color="000000"/>
              <w:bottom w:val="single" w:sz="4" w:space="0" w:color="000000"/>
              <w:right w:val="single" w:sz="4" w:space="0" w:color="000000"/>
            </w:tcBorders>
            <w:vAlign w:val="center"/>
          </w:tcPr>
          <w:p w14:paraId="4CE60E94" w14:textId="77777777" w:rsidR="00F16F14" w:rsidRDefault="00F16F14" w:rsidP="00A35391">
            <w:pPr>
              <w:jc w:val="center"/>
              <w:rPr>
                <w:rFonts w:ascii="Calibri" w:hAnsi="Calibri"/>
                <w:color w:val="000000"/>
                <w:sz w:val="20"/>
              </w:rPr>
            </w:pPr>
            <w:r>
              <w:rPr>
                <w:rFonts w:ascii="Calibri" w:hAnsi="Calibri"/>
                <w:color w:val="000000"/>
                <w:sz w:val="20"/>
              </w:rPr>
              <w:t>GW2000148</w:t>
            </w:r>
          </w:p>
        </w:tc>
        <w:tc>
          <w:tcPr>
            <w:tcW w:w="1133" w:type="dxa"/>
            <w:tcBorders>
              <w:top w:val="single" w:sz="4" w:space="0" w:color="000000"/>
              <w:left w:val="single" w:sz="4" w:space="0" w:color="000000"/>
              <w:bottom w:val="single" w:sz="4" w:space="0" w:color="000000"/>
              <w:right w:val="single" w:sz="4" w:space="0" w:color="000000"/>
            </w:tcBorders>
            <w:vAlign w:val="center"/>
          </w:tcPr>
          <w:p w14:paraId="30CA16CA" w14:textId="77777777" w:rsidR="00F16F14" w:rsidRDefault="00F16F14" w:rsidP="00A35391">
            <w:pPr>
              <w:jc w:val="center"/>
              <w:rPr>
                <w:rFonts w:ascii="Calibri" w:hAnsi="Calibri"/>
                <w:color w:val="000000"/>
                <w:sz w:val="20"/>
              </w:rPr>
            </w:pPr>
            <w:r>
              <w:rPr>
                <w:rFonts w:ascii="Calibri" w:hAnsi="Calibri"/>
                <w:color w:val="000000"/>
                <w:sz w:val="20"/>
              </w:rPr>
              <w:t>dobry</w:t>
            </w:r>
          </w:p>
        </w:tc>
        <w:tc>
          <w:tcPr>
            <w:tcW w:w="1560" w:type="dxa"/>
            <w:tcBorders>
              <w:top w:val="single" w:sz="4" w:space="0" w:color="000000"/>
              <w:left w:val="single" w:sz="4" w:space="0" w:color="000000"/>
              <w:bottom w:val="single" w:sz="4" w:space="0" w:color="000000"/>
              <w:right w:val="single" w:sz="4" w:space="0" w:color="000000"/>
            </w:tcBorders>
            <w:vAlign w:val="center"/>
          </w:tcPr>
          <w:p w14:paraId="53D900C0" w14:textId="77777777" w:rsidR="00F16F14" w:rsidRDefault="00F16F14" w:rsidP="00A35391">
            <w:pPr>
              <w:jc w:val="center"/>
              <w:rPr>
                <w:rFonts w:ascii="Calibri" w:hAnsi="Calibri"/>
                <w:color w:val="000000"/>
                <w:sz w:val="20"/>
              </w:rPr>
            </w:pPr>
            <w:r>
              <w:rPr>
                <w:rFonts w:ascii="Calibri" w:hAnsi="Calibri"/>
                <w:color w:val="000000"/>
                <w:sz w:val="20"/>
              </w:rPr>
              <w:t>niezagrożona</w:t>
            </w:r>
          </w:p>
        </w:tc>
        <w:tc>
          <w:tcPr>
            <w:tcW w:w="4401" w:type="dxa"/>
            <w:tcBorders>
              <w:top w:val="single" w:sz="4" w:space="0" w:color="000000"/>
              <w:left w:val="single" w:sz="4" w:space="0" w:color="000000"/>
              <w:bottom w:val="single" w:sz="4" w:space="0" w:color="000000"/>
              <w:right w:val="single" w:sz="4" w:space="0" w:color="000000"/>
            </w:tcBorders>
            <w:vAlign w:val="center"/>
          </w:tcPr>
          <w:p w14:paraId="46FE9686" w14:textId="77777777" w:rsidR="00F16F14" w:rsidRDefault="00F16F14" w:rsidP="00A35391">
            <w:pPr>
              <w:jc w:val="center"/>
              <w:rPr>
                <w:rFonts w:ascii="Calibri" w:hAnsi="Calibri"/>
                <w:color w:val="000000"/>
                <w:spacing w:val="1"/>
                <w:sz w:val="20"/>
              </w:rPr>
            </w:pPr>
            <w:r>
              <w:rPr>
                <w:rFonts w:ascii="Calibri" w:hAnsi="Calibri"/>
                <w:color w:val="000000"/>
                <w:spacing w:val="1"/>
                <w:sz w:val="20"/>
              </w:rPr>
              <w:t>dobry stan chemiczny, dobry stan ilościowy</w:t>
            </w:r>
          </w:p>
        </w:tc>
      </w:tr>
      <w:tr w:rsidR="00F16F14" w14:paraId="7B45E531" w14:textId="77777777" w:rsidTr="00A35391">
        <w:trPr>
          <w:trHeight w:hRule="exact" w:val="322"/>
        </w:trPr>
        <w:tc>
          <w:tcPr>
            <w:tcW w:w="1843" w:type="dxa"/>
            <w:tcBorders>
              <w:top w:val="single" w:sz="4" w:space="0" w:color="000000"/>
              <w:left w:val="single" w:sz="4" w:space="0" w:color="000000"/>
              <w:bottom w:val="single" w:sz="4" w:space="0" w:color="000000"/>
              <w:right w:val="single" w:sz="4" w:space="0" w:color="000000"/>
            </w:tcBorders>
            <w:vAlign w:val="center"/>
          </w:tcPr>
          <w:p w14:paraId="74F348A9" w14:textId="77777777" w:rsidR="00F16F14" w:rsidRDefault="00F16F14" w:rsidP="00A35391">
            <w:pPr>
              <w:jc w:val="center"/>
              <w:rPr>
                <w:rFonts w:ascii="Calibri" w:hAnsi="Calibri"/>
                <w:color w:val="000000"/>
                <w:sz w:val="20"/>
              </w:rPr>
            </w:pPr>
            <w:r>
              <w:rPr>
                <w:rFonts w:ascii="Calibri" w:hAnsi="Calibri"/>
                <w:color w:val="000000"/>
                <w:sz w:val="20"/>
              </w:rPr>
              <w:t>GW2000161</w:t>
            </w:r>
          </w:p>
        </w:tc>
        <w:tc>
          <w:tcPr>
            <w:tcW w:w="1133" w:type="dxa"/>
            <w:tcBorders>
              <w:top w:val="single" w:sz="4" w:space="0" w:color="000000"/>
              <w:left w:val="single" w:sz="4" w:space="0" w:color="000000"/>
              <w:bottom w:val="single" w:sz="4" w:space="0" w:color="000000"/>
              <w:right w:val="single" w:sz="4" w:space="0" w:color="000000"/>
            </w:tcBorders>
            <w:vAlign w:val="center"/>
          </w:tcPr>
          <w:p w14:paraId="34376904" w14:textId="77777777" w:rsidR="00F16F14" w:rsidRDefault="00F16F14" w:rsidP="00A35391">
            <w:pPr>
              <w:jc w:val="center"/>
              <w:rPr>
                <w:rFonts w:ascii="Calibri" w:hAnsi="Calibri"/>
                <w:color w:val="000000"/>
                <w:sz w:val="20"/>
              </w:rPr>
            </w:pPr>
            <w:r>
              <w:rPr>
                <w:rFonts w:ascii="Calibri" w:hAnsi="Calibri"/>
                <w:color w:val="000000"/>
                <w:sz w:val="20"/>
              </w:rPr>
              <w:t>dobry</w:t>
            </w:r>
          </w:p>
        </w:tc>
        <w:tc>
          <w:tcPr>
            <w:tcW w:w="1560" w:type="dxa"/>
            <w:tcBorders>
              <w:top w:val="single" w:sz="4" w:space="0" w:color="000000"/>
              <w:left w:val="single" w:sz="4" w:space="0" w:color="000000"/>
              <w:bottom w:val="single" w:sz="4" w:space="0" w:color="000000"/>
              <w:right w:val="single" w:sz="4" w:space="0" w:color="000000"/>
            </w:tcBorders>
            <w:vAlign w:val="center"/>
          </w:tcPr>
          <w:p w14:paraId="4CC48E67" w14:textId="77777777" w:rsidR="00F16F14" w:rsidRDefault="00F16F14" w:rsidP="00A35391">
            <w:pPr>
              <w:jc w:val="center"/>
              <w:rPr>
                <w:rFonts w:ascii="Calibri" w:hAnsi="Calibri"/>
                <w:color w:val="000000"/>
                <w:sz w:val="20"/>
              </w:rPr>
            </w:pPr>
            <w:r>
              <w:rPr>
                <w:rFonts w:ascii="Calibri" w:hAnsi="Calibri"/>
                <w:color w:val="000000"/>
                <w:sz w:val="20"/>
              </w:rPr>
              <w:t>niezagrożona</w:t>
            </w:r>
          </w:p>
        </w:tc>
        <w:tc>
          <w:tcPr>
            <w:tcW w:w="4401" w:type="dxa"/>
            <w:tcBorders>
              <w:top w:val="single" w:sz="4" w:space="0" w:color="000000"/>
              <w:left w:val="single" w:sz="4" w:space="0" w:color="000000"/>
              <w:bottom w:val="single" w:sz="4" w:space="0" w:color="000000"/>
              <w:right w:val="single" w:sz="4" w:space="0" w:color="000000"/>
            </w:tcBorders>
            <w:vAlign w:val="center"/>
          </w:tcPr>
          <w:p w14:paraId="2B97D7FE" w14:textId="77777777" w:rsidR="00F16F14" w:rsidRDefault="00F16F14" w:rsidP="00A35391">
            <w:pPr>
              <w:jc w:val="center"/>
              <w:rPr>
                <w:rFonts w:ascii="Calibri" w:hAnsi="Calibri"/>
                <w:color w:val="000000"/>
                <w:spacing w:val="1"/>
                <w:sz w:val="20"/>
              </w:rPr>
            </w:pPr>
            <w:r>
              <w:rPr>
                <w:rFonts w:ascii="Calibri" w:hAnsi="Calibri"/>
                <w:color w:val="000000"/>
                <w:spacing w:val="1"/>
                <w:sz w:val="20"/>
              </w:rPr>
              <w:t>dobry stan chemiczny, dobry stan ilościowy</w:t>
            </w:r>
          </w:p>
        </w:tc>
      </w:tr>
    </w:tbl>
    <w:p w14:paraId="4376724D" w14:textId="77777777" w:rsidR="00F16F14" w:rsidRDefault="00F16F14" w:rsidP="00F16F14">
      <w:pPr>
        <w:spacing w:line="266" w:lineRule="auto"/>
        <w:rPr>
          <w:rFonts w:ascii="Calibri" w:hAnsi="Calibri"/>
          <w:i/>
          <w:color w:val="000000"/>
          <w:spacing w:val="-3"/>
          <w:w w:val="105"/>
          <w:sz w:val="20"/>
        </w:rPr>
      </w:pPr>
      <w:r>
        <w:rPr>
          <w:rFonts w:ascii="Calibri" w:hAnsi="Calibri"/>
          <w:i/>
          <w:color w:val="000000"/>
          <w:spacing w:val="-3"/>
          <w:w w:val="105"/>
          <w:sz w:val="20"/>
        </w:rPr>
        <w:t>Źródło danych:</w:t>
      </w:r>
      <w:r>
        <w:rPr>
          <w:rFonts w:ascii="Calibri" w:hAnsi="Calibri"/>
          <w:i/>
          <w:color w:val="0000FF"/>
          <w:spacing w:val="-3"/>
          <w:w w:val="105"/>
          <w:sz w:val="20"/>
          <w:u w:val="single"/>
        </w:rPr>
        <w:t xml:space="preserve"> </w:t>
      </w:r>
      <w:hyperlink r:id="rId15">
        <w:r>
          <w:rPr>
            <w:rFonts w:ascii="Calibri" w:hAnsi="Calibri"/>
            <w:i/>
            <w:color w:val="0000FF"/>
            <w:spacing w:val="-3"/>
            <w:w w:val="105"/>
            <w:sz w:val="20"/>
            <w:u w:val="single"/>
          </w:rPr>
          <w:t>www.apgw.gov.pl</w:t>
        </w:r>
      </w:hyperlink>
      <w:r>
        <w:rPr>
          <w:rFonts w:ascii="Calibri" w:hAnsi="Calibri"/>
          <w:i/>
          <w:color w:val="000000"/>
          <w:spacing w:val="-3"/>
          <w:w w:val="105"/>
          <w:sz w:val="20"/>
        </w:rPr>
        <w:t xml:space="preserve"> – Karty Charakterystyk </w:t>
      </w:r>
      <w:proofErr w:type="spellStart"/>
      <w:r>
        <w:rPr>
          <w:rFonts w:ascii="Calibri" w:hAnsi="Calibri"/>
          <w:i/>
          <w:color w:val="000000"/>
          <w:spacing w:val="-3"/>
          <w:w w:val="105"/>
          <w:sz w:val="20"/>
        </w:rPr>
        <w:t>JCWPd</w:t>
      </w:r>
      <w:proofErr w:type="spellEnd"/>
    </w:p>
    <w:p w14:paraId="79AC31D6" w14:textId="77777777" w:rsidR="00F9702D" w:rsidRPr="00AD1AD3" w:rsidRDefault="00F9702D" w:rsidP="00D4633A">
      <w:pPr>
        <w:numPr>
          <w:ilvl w:val="0"/>
          <w:numId w:val="123"/>
        </w:numPr>
        <w:spacing w:after="240"/>
        <w:rPr>
          <w:rFonts w:asciiTheme="minorHAnsi" w:eastAsia="Calibri" w:hAnsiTheme="minorHAnsi" w:cstheme="minorHAnsi"/>
          <w:b/>
          <w:bCs/>
        </w:rPr>
      </w:pPr>
      <w:r w:rsidRPr="00AD1AD3">
        <w:rPr>
          <w:rFonts w:asciiTheme="minorHAnsi" w:eastAsia="Calibri" w:hAnsiTheme="minorHAnsi" w:cstheme="minorHAnsi"/>
        </w:rPr>
        <w:t xml:space="preserve">Stałe dbanie o </w:t>
      </w:r>
      <w:r w:rsidRPr="00AD1AD3">
        <w:rPr>
          <w:rFonts w:asciiTheme="minorHAnsi" w:eastAsia="Calibri" w:hAnsiTheme="minorHAnsi" w:cstheme="minorHAnsi"/>
          <w:b/>
          <w:bCs/>
        </w:rPr>
        <w:t>dobrą jakość powietrza.</w:t>
      </w:r>
    </w:p>
    <w:p w14:paraId="5E00CA87" w14:textId="415C59DF" w:rsidR="00F9702D" w:rsidRPr="00AD1AD3" w:rsidRDefault="00E967CB" w:rsidP="00D4633A">
      <w:pPr>
        <w:numPr>
          <w:ilvl w:val="0"/>
          <w:numId w:val="124"/>
        </w:numPr>
        <w:spacing w:after="240"/>
        <w:rPr>
          <w:rFonts w:asciiTheme="minorHAnsi" w:eastAsia="Calibri" w:hAnsiTheme="minorHAnsi" w:cstheme="minorHAnsi"/>
        </w:rPr>
      </w:pPr>
      <w:r w:rsidRPr="00AD1AD3">
        <w:rPr>
          <w:rFonts w:asciiTheme="minorHAnsi" w:eastAsia="Calibri" w:hAnsiTheme="minorHAnsi" w:cstheme="minorHAnsi"/>
        </w:rPr>
        <w:t>Bardzo wiele kotłów w gminie zostało już wymienionych – kotły które zostały do wymiany to kotły u osób, które potrzebują ekonomicznego wsparcia, aby to zrobić a następnie korzystać z</w:t>
      </w:r>
      <w:r>
        <w:rPr>
          <w:rFonts w:asciiTheme="minorHAnsi" w:eastAsia="Calibri" w:hAnsiTheme="minorHAnsi" w:cstheme="minorHAnsi"/>
        </w:rPr>
        <w:t> </w:t>
      </w:r>
      <w:r w:rsidRPr="00AD1AD3">
        <w:rPr>
          <w:rFonts w:asciiTheme="minorHAnsi" w:eastAsia="Calibri" w:hAnsiTheme="minorHAnsi" w:cstheme="minorHAnsi"/>
        </w:rPr>
        <w:t>droższych rozwiązań (w skali gminy nie jest to duży problem</w:t>
      </w:r>
      <w:proofErr w:type="gramStart"/>
      <w:r w:rsidRPr="00AD1AD3">
        <w:rPr>
          <w:rFonts w:asciiTheme="minorHAnsi" w:eastAsia="Calibri" w:hAnsiTheme="minorHAnsi" w:cstheme="minorHAnsi"/>
        </w:rPr>
        <w:t>).</w:t>
      </w:r>
      <w:r w:rsidR="00F9702D" w:rsidRPr="00AD1AD3">
        <w:rPr>
          <w:rFonts w:asciiTheme="minorHAnsi" w:eastAsia="Calibri" w:hAnsiTheme="minorHAnsi" w:cstheme="minorHAnsi"/>
          <w:b/>
          <w:bCs/>
        </w:rPr>
        <w:t>Wsparcie</w:t>
      </w:r>
      <w:proofErr w:type="gramEnd"/>
      <w:r w:rsidR="00F9702D" w:rsidRPr="00AD1AD3">
        <w:rPr>
          <w:rFonts w:asciiTheme="minorHAnsi" w:eastAsia="Calibri" w:hAnsiTheme="minorHAnsi" w:cstheme="minorHAnsi"/>
          <w:b/>
          <w:bCs/>
        </w:rPr>
        <w:t xml:space="preserve"> osłonowe</w:t>
      </w:r>
      <w:r w:rsidR="00F9702D" w:rsidRPr="00AD1AD3">
        <w:rPr>
          <w:rFonts w:asciiTheme="minorHAnsi" w:eastAsia="Calibri" w:hAnsiTheme="minorHAnsi" w:cstheme="minorHAnsi"/>
        </w:rPr>
        <w:t xml:space="preserve"> dla osób</w:t>
      </w:r>
      <w:r w:rsidR="006D2B09" w:rsidRPr="00AD1AD3">
        <w:rPr>
          <w:rFonts w:asciiTheme="minorHAnsi" w:eastAsia="Calibri" w:hAnsiTheme="minorHAnsi" w:cstheme="minorHAnsi"/>
        </w:rPr>
        <w:t>,</w:t>
      </w:r>
      <w:r w:rsidR="00F9702D" w:rsidRPr="00AD1AD3">
        <w:rPr>
          <w:rFonts w:asciiTheme="minorHAnsi" w:eastAsia="Calibri" w:hAnsiTheme="minorHAnsi" w:cstheme="minorHAnsi"/>
        </w:rPr>
        <w:t xml:space="preserve"> których nie stać na </w:t>
      </w:r>
      <w:r w:rsidR="00F9702D" w:rsidRPr="00AD1AD3">
        <w:rPr>
          <w:rFonts w:asciiTheme="minorHAnsi" w:eastAsia="Calibri" w:hAnsiTheme="minorHAnsi" w:cstheme="minorHAnsi"/>
          <w:b/>
          <w:bCs/>
        </w:rPr>
        <w:t>wymianę kotła</w:t>
      </w:r>
      <w:r w:rsidR="00F9702D" w:rsidRPr="00AD1AD3">
        <w:rPr>
          <w:rFonts w:asciiTheme="minorHAnsi" w:eastAsia="Calibri" w:hAnsiTheme="minorHAnsi" w:cstheme="minorHAnsi"/>
        </w:rPr>
        <w:t xml:space="preserve"> do ogrzewania (</w:t>
      </w:r>
      <w:r w:rsidR="006D2B09" w:rsidRPr="00AD1AD3">
        <w:rPr>
          <w:rFonts w:asciiTheme="minorHAnsi" w:eastAsia="Calibri" w:hAnsiTheme="minorHAnsi" w:cstheme="minorHAnsi"/>
        </w:rPr>
        <w:t>uruchomienie dodatkowego wsparcia gminnego w formie dofinansowań</w:t>
      </w:r>
      <w:r w:rsidR="00F9702D" w:rsidRPr="00AD1AD3">
        <w:rPr>
          <w:rFonts w:asciiTheme="minorHAnsi" w:eastAsia="Calibri" w:hAnsiTheme="minorHAnsi" w:cstheme="minorHAnsi"/>
        </w:rPr>
        <w:t xml:space="preserve">). </w:t>
      </w:r>
    </w:p>
    <w:p w14:paraId="5F667D53" w14:textId="254A7621" w:rsidR="00F9702D" w:rsidRPr="00AD1AD3" w:rsidRDefault="00F9702D" w:rsidP="00D4633A">
      <w:pPr>
        <w:numPr>
          <w:ilvl w:val="0"/>
          <w:numId w:val="124"/>
        </w:numPr>
        <w:spacing w:after="240"/>
        <w:rPr>
          <w:rFonts w:asciiTheme="minorHAnsi" w:eastAsia="Calibri" w:hAnsiTheme="minorHAnsi" w:cstheme="minorHAnsi"/>
        </w:rPr>
      </w:pPr>
      <w:r w:rsidRPr="00AD1AD3">
        <w:rPr>
          <w:rFonts w:asciiTheme="minorHAnsi" w:eastAsia="Calibri" w:hAnsiTheme="minorHAnsi" w:cstheme="minorHAnsi"/>
        </w:rPr>
        <w:t>Zła jakość powietrz w zimie –</w:t>
      </w:r>
      <w:r w:rsidR="00B027CB" w:rsidRPr="00AD1AD3">
        <w:rPr>
          <w:rFonts w:asciiTheme="minorHAnsi" w:eastAsia="Calibri" w:hAnsiTheme="minorHAnsi" w:cstheme="minorHAnsi"/>
        </w:rPr>
        <w:t xml:space="preserve"> w</w:t>
      </w:r>
      <w:r w:rsidRPr="00AD1AD3">
        <w:rPr>
          <w:rFonts w:asciiTheme="minorHAnsi" w:eastAsia="Calibri" w:hAnsiTheme="minorHAnsi" w:cstheme="minorHAnsi"/>
        </w:rPr>
        <w:t xml:space="preserve"> okres</w:t>
      </w:r>
      <w:r w:rsidR="00B027CB" w:rsidRPr="00AD1AD3">
        <w:rPr>
          <w:rFonts w:asciiTheme="minorHAnsi" w:eastAsia="Calibri" w:hAnsiTheme="minorHAnsi" w:cstheme="minorHAnsi"/>
        </w:rPr>
        <w:t>ie</w:t>
      </w:r>
      <w:r w:rsidR="003F22E0" w:rsidRPr="00AD1AD3">
        <w:rPr>
          <w:rFonts w:asciiTheme="minorHAnsi" w:eastAsia="Calibri" w:hAnsiTheme="minorHAnsi" w:cstheme="minorHAnsi"/>
        </w:rPr>
        <w:t xml:space="preserve"> od</w:t>
      </w:r>
      <w:r w:rsidRPr="00AD1AD3">
        <w:rPr>
          <w:rFonts w:asciiTheme="minorHAnsi" w:eastAsia="Calibri" w:hAnsiTheme="minorHAnsi" w:cstheme="minorHAnsi"/>
        </w:rPr>
        <w:t xml:space="preserve"> październik</w:t>
      </w:r>
      <w:r w:rsidR="003F22E0" w:rsidRPr="00AD1AD3">
        <w:rPr>
          <w:rFonts w:asciiTheme="minorHAnsi" w:eastAsia="Calibri" w:hAnsiTheme="minorHAnsi" w:cstheme="minorHAnsi"/>
        </w:rPr>
        <w:t>a</w:t>
      </w:r>
      <w:r w:rsidRPr="00AD1AD3">
        <w:rPr>
          <w:rFonts w:asciiTheme="minorHAnsi" w:eastAsia="Calibri" w:hAnsiTheme="minorHAnsi" w:cstheme="minorHAnsi"/>
        </w:rPr>
        <w:t xml:space="preserve"> do mar</w:t>
      </w:r>
      <w:r w:rsidR="003F22E0" w:rsidRPr="00AD1AD3">
        <w:rPr>
          <w:rFonts w:asciiTheme="minorHAnsi" w:eastAsia="Calibri" w:hAnsiTheme="minorHAnsi" w:cstheme="minorHAnsi"/>
        </w:rPr>
        <w:t>ca</w:t>
      </w:r>
      <w:r w:rsidRPr="00AD1AD3">
        <w:rPr>
          <w:rFonts w:asciiTheme="minorHAnsi" w:eastAsia="Calibri" w:hAnsiTheme="minorHAnsi" w:cstheme="minorHAnsi"/>
        </w:rPr>
        <w:t xml:space="preserve">. </w:t>
      </w:r>
      <w:r w:rsidR="00B027CB" w:rsidRPr="00AD1AD3">
        <w:rPr>
          <w:rFonts w:asciiTheme="minorHAnsi" w:eastAsia="Calibri" w:hAnsiTheme="minorHAnsi" w:cstheme="minorHAnsi"/>
        </w:rPr>
        <w:t>W 2021 roku podjęła została uchwała</w:t>
      </w:r>
      <w:r w:rsidR="00B027CB" w:rsidRPr="00AD1AD3">
        <w:rPr>
          <w:rStyle w:val="Odwoanieprzypisudolnego"/>
          <w:rFonts w:asciiTheme="minorHAnsi" w:eastAsia="Calibri" w:hAnsiTheme="minorHAnsi" w:cstheme="minorHAnsi"/>
        </w:rPr>
        <w:footnoteReference w:id="9"/>
      </w:r>
      <w:r w:rsidR="00B027CB" w:rsidRPr="00AD1AD3">
        <w:rPr>
          <w:rFonts w:asciiTheme="minorHAnsi" w:eastAsia="Calibri" w:hAnsiTheme="minorHAnsi" w:cstheme="minorHAnsi"/>
        </w:rPr>
        <w:t xml:space="preserve"> w sprawie</w:t>
      </w:r>
      <w:r w:rsidR="00B027CB" w:rsidRPr="00AD1AD3">
        <w:rPr>
          <w:rFonts w:asciiTheme="minorHAnsi" w:hAnsiTheme="minorHAnsi" w:cstheme="minorHAnsi"/>
        </w:rPr>
        <w:t xml:space="preserve"> </w:t>
      </w:r>
      <w:r w:rsidR="00B027CB" w:rsidRPr="00AD1AD3">
        <w:rPr>
          <w:rFonts w:asciiTheme="minorHAnsi" w:eastAsia="Calibri" w:hAnsiTheme="minorHAnsi" w:cstheme="minorHAnsi"/>
        </w:rPr>
        <w:t>w sprawie wprowadzenia na obszarze Gminy Niepołomice ograniczeń w zakresie eksploatacji instalacji, w</w:t>
      </w:r>
      <w:r w:rsidR="003A40FE" w:rsidRPr="00AD1AD3">
        <w:rPr>
          <w:rFonts w:asciiTheme="minorHAnsi" w:eastAsia="Calibri" w:hAnsiTheme="minorHAnsi" w:cstheme="minorHAnsi"/>
        </w:rPr>
        <w:t> </w:t>
      </w:r>
      <w:r w:rsidR="00B027CB" w:rsidRPr="00AD1AD3">
        <w:rPr>
          <w:rFonts w:asciiTheme="minorHAnsi" w:eastAsia="Calibri" w:hAnsiTheme="minorHAnsi" w:cstheme="minorHAnsi"/>
        </w:rPr>
        <w:t>których następuje spalanie paliw</w:t>
      </w:r>
      <w:r w:rsidR="003A40FE" w:rsidRPr="00AD1AD3">
        <w:rPr>
          <w:rFonts w:asciiTheme="minorHAnsi" w:eastAsia="Calibri" w:hAnsiTheme="minorHAnsi" w:cstheme="minorHAnsi"/>
        </w:rPr>
        <w:t xml:space="preserve">. Uchwała </w:t>
      </w:r>
      <w:r w:rsidR="00B027CB" w:rsidRPr="00AD1AD3">
        <w:rPr>
          <w:rFonts w:asciiTheme="minorHAnsi" w:eastAsia="Calibri" w:hAnsiTheme="minorHAnsi" w:cstheme="minorHAnsi"/>
        </w:rPr>
        <w:t>wprowadza zakaz spalania paliw stałych innych niż biomasa od 2030 roku</w:t>
      </w:r>
      <w:r w:rsidR="003A40FE" w:rsidRPr="00AD1AD3">
        <w:rPr>
          <w:rFonts w:asciiTheme="minorHAnsi" w:eastAsia="Calibri" w:hAnsiTheme="minorHAnsi" w:cstheme="minorHAnsi"/>
        </w:rPr>
        <w:t xml:space="preserve"> na terenie gminy</w:t>
      </w:r>
      <w:r w:rsidR="00B027CB" w:rsidRPr="00AD1AD3">
        <w:rPr>
          <w:rFonts w:asciiTheme="minorHAnsi" w:eastAsia="Calibri" w:hAnsiTheme="minorHAnsi" w:cstheme="minorHAnsi"/>
        </w:rPr>
        <w:t xml:space="preserve">. </w:t>
      </w:r>
      <w:r w:rsidRPr="00AD1AD3">
        <w:rPr>
          <w:rFonts w:asciiTheme="minorHAnsi" w:eastAsia="Calibri" w:hAnsiTheme="minorHAnsi" w:cstheme="minorHAnsi"/>
        </w:rPr>
        <w:t xml:space="preserve"> Konieczne są </w:t>
      </w:r>
      <w:r w:rsidR="003A40FE" w:rsidRPr="00AD1AD3">
        <w:rPr>
          <w:rFonts w:asciiTheme="minorHAnsi" w:eastAsia="Calibri" w:hAnsiTheme="minorHAnsi" w:cstheme="minorHAnsi"/>
        </w:rPr>
        <w:t>jednak także</w:t>
      </w:r>
      <w:r w:rsidRPr="00AD1AD3">
        <w:rPr>
          <w:rFonts w:asciiTheme="minorHAnsi" w:eastAsia="Calibri" w:hAnsiTheme="minorHAnsi" w:cstheme="minorHAnsi"/>
        </w:rPr>
        <w:t xml:space="preserve"> stałe działania współpracy prowadzone z gminami ościennymi – aby działa</w:t>
      </w:r>
      <w:r w:rsidR="003A40FE" w:rsidRPr="00AD1AD3">
        <w:rPr>
          <w:rFonts w:asciiTheme="minorHAnsi" w:eastAsia="Calibri" w:hAnsiTheme="minorHAnsi" w:cstheme="minorHAnsi"/>
        </w:rPr>
        <w:t>nia</w:t>
      </w:r>
      <w:r w:rsidRPr="00AD1AD3">
        <w:rPr>
          <w:rFonts w:asciiTheme="minorHAnsi" w:eastAsia="Calibri" w:hAnsiTheme="minorHAnsi" w:cstheme="minorHAnsi"/>
        </w:rPr>
        <w:t xml:space="preserve"> w temacie po</w:t>
      </w:r>
      <w:r w:rsidR="003A40FE" w:rsidRPr="00AD1AD3">
        <w:rPr>
          <w:rFonts w:asciiTheme="minorHAnsi" w:eastAsia="Calibri" w:hAnsiTheme="minorHAnsi" w:cstheme="minorHAnsi"/>
        </w:rPr>
        <w:t>d</w:t>
      </w:r>
      <w:r w:rsidRPr="00AD1AD3">
        <w:rPr>
          <w:rFonts w:asciiTheme="minorHAnsi" w:eastAsia="Calibri" w:hAnsiTheme="minorHAnsi" w:cstheme="minorHAnsi"/>
        </w:rPr>
        <w:t>noszenia jakości powietrza</w:t>
      </w:r>
      <w:r w:rsidR="003A40FE" w:rsidRPr="00AD1AD3">
        <w:rPr>
          <w:rFonts w:asciiTheme="minorHAnsi" w:eastAsia="Calibri" w:hAnsiTheme="minorHAnsi" w:cstheme="minorHAnsi"/>
        </w:rPr>
        <w:t xml:space="preserve"> były efektywne</w:t>
      </w:r>
      <w:r w:rsidRPr="00AD1AD3">
        <w:rPr>
          <w:rFonts w:asciiTheme="minorHAnsi" w:eastAsia="Calibri" w:hAnsiTheme="minorHAnsi" w:cstheme="minorHAnsi"/>
        </w:rPr>
        <w:t xml:space="preserve">. </w:t>
      </w:r>
    </w:p>
    <w:p w14:paraId="79E2C2A6" w14:textId="5BC540C6" w:rsidR="00F9702D" w:rsidRPr="00AD1AD3" w:rsidRDefault="00F9702D" w:rsidP="00D4633A">
      <w:pPr>
        <w:numPr>
          <w:ilvl w:val="0"/>
          <w:numId w:val="124"/>
        </w:numPr>
        <w:spacing w:after="240"/>
        <w:rPr>
          <w:rFonts w:asciiTheme="minorHAnsi" w:eastAsia="Calibri" w:hAnsiTheme="minorHAnsi" w:cstheme="minorHAnsi"/>
        </w:rPr>
      </w:pPr>
      <w:r w:rsidRPr="00AD1AD3">
        <w:rPr>
          <w:rFonts w:asciiTheme="minorHAnsi" w:eastAsia="Calibri" w:hAnsiTheme="minorHAnsi" w:cstheme="minorHAnsi"/>
          <w:b/>
          <w:bCs/>
        </w:rPr>
        <w:t>Zanieczyszczeni</w:t>
      </w:r>
      <w:r w:rsidR="00220DBA" w:rsidRPr="00AD1AD3">
        <w:rPr>
          <w:rFonts w:asciiTheme="minorHAnsi" w:eastAsia="Calibri" w:hAnsiTheme="minorHAnsi" w:cstheme="minorHAnsi"/>
          <w:b/>
          <w:bCs/>
        </w:rPr>
        <w:t xml:space="preserve">a </w:t>
      </w:r>
      <w:r w:rsidRPr="00AD1AD3">
        <w:rPr>
          <w:rFonts w:asciiTheme="minorHAnsi" w:eastAsia="Calibri" w:hAnsiTheme="minorHAnsi" w:cstheme="minorHAnsi"/>
        </w:rPr>
        <w:t xml:space="preserve">pochodzące </w:t>
      </w:r>
      <w:r w:rsidRPr="00AD1AD3">
        <w:rPr>
          <w:rFonts w:asciiTheme="minorHAnsi" w:eastAsia="Calibri" w:hAnsiTheme="minorHAnsi" w:cstheme="minorHAnsi"/>
          <w:b/>
          <w:bCs/>
        </w:rPr>
        <w:t>z transportu</w:t>
      </w:r>
      <w:r w:rsidRPr="00AD1AD3">
        <w:rPr>
          <w:rFonts w:asciiTheme="minorHAnsi" w:eastAsia="Calibri" w:hAnsiTheme="minorHAnsi" w:cstheme="minorHAnsi"/>
        </w:rPr>
        <w:t xml:space="preserve"> - temat (w skali gminy) do </w:t>
      </w:r>
      <w:r w:rsidR="00220DBA" w:rsidRPr="00AD1AD3">
        <w:rPr>
          <w:rFonts w:asciiTheme="minorHAnsi" w:eastAsia="Calibri" w:hAnsiTheme="minorHAnsi" w:cstheme="minorHAnsi"/>
        </w:rPr>
        <w:t>dyskusji</w:t>
      </w:r>
      <w:r w:rsidRPr="00AD1AD3">
        <w:rPr>
          <w:rFonts w:asciiTheme="minorHAnsi" w:eastAsia="Calibri" w:hAnsiTheme="minorHAnsi" w:cstheme="minorHAnsi"/>
        </w:rPr>
        <w:t xml:space="preserve">. </w:t>
      </w:r>
    </w:p>
    <w:p w14:paraId="6FF70F86" w14:textId="20D34E5F" w:rsidR="00F9702D" w:rsidRPr="00AD1AD3" w:rsidRDefault="003A40FE" w:rsidP="00D4633A">
      <w:pPr>
        <w:numPr>
          <w:ilvl w:val="0"/>
          <w:numId w:val="124"/>
        </w:numPr>
        <w:spacing w:after="240"/>
        <w:rPr>
          <w:rFonts w:asciiTheme="minorHAnsi" w:eastAsia="Calibri" w:hAnsiTheme="minorHAnsi" w:cstheme="minorHAnsi"/>
        </w:rPr>
      </w:pPr>
      <w:r w:rsidRPr="00AD1AD3">
        <w:rPr>
          <w:rFonts w:asciiTheme="minorHAnsi" w:eastAsia="Calibri" w:hAnsiTheme="minorHAnsi" w:cstheme="minorHAnsi"/>
        </w:rPr>
        <w:t xml:space="preserve">W gminie od 2020 roku działa zespół ekodoradców, który prowadzi doradztwo w zakresie inwestycji związanych z wymianą źródeł ciepła (np. możliwość uzyskania dofinansowania). </w:t>
      </w:r>
      <w:r w:rsidR="00F9702D" w:rsidRPr="00AD1AD3">
        <w:rPr>
          <w:rFonts w:asciiTheme="minorHAnsi" w:eastAsia="Calibri" w:hAnsiTheme="minorHAnsi" w:cstheme="minorHAnsi"/>
        </w:rPr>
        <w:t xml:space="preserve">Do rozważenia program dopłat gminnych do: magazynów energii lub/i pomp ciepła. Cel: </w:t>
      </w:r>
      <w:r w:rsidR="00F9702D" w:rsidRPr="00AD1AD3">
        <w:rPr>
          <w:rFonts w:asciiTheme="minorHAnsi" w:eastAsia="Calibri" w:hAnsiTheme="minorHAnsi" w:cstheme="minorHAnsi"/>
          <w:b/>
          <w:bCs/>
        </w:rPr>
        <w:t xml:space="preserve">lepsze wykorzystanie </w:t>
      </w:r>
      <w:proofErr w:type="spellStart"/>
      <w:r w:rsidR="00F9702D" w:rsidRPr="00AD1AD3">
        <w:rPr>
          <w:rFonts w:asciiTheme="minorHAnsi" w:eastAsia="Calibri" w:hAnsiTheme="minorHAnsi" w:cstheme="minorHAnsi"/>
          <w:b/>
          <w:bCs/>
        </w:rPr>
        <w:t>fotowoltaiki</w:t>
      </w:r>
      <w:proofErr w:type="spellEnd"/>
      <w:r w:rsidR="00220DBA" w:rsidRPr="00AD1AD3">
        <w:rPr>
          <w:rFonts w:asciiTheme="minorHAnsi" w:eastAsia="Calibri" w:hAnsiTheme="minorHAnsi" w:cstheme="minorHAnsi"/>
        </w:rPr>
        <w:t xml:space="preserve"> - </w:t>
      </w:r>
      <w:r w:rsidR="00F9702D" w:rsidRPr="00AD1AD3">
        <w:rPr>
          <w:rFonts w:asciiTheme="minorHAnsi" w:eastAsia="Calibri" w:hAnsiTheme="minorHAnsi" w:cstheme="minorHAnsi"/>
        </w:rPr>
        <w:t>rozpowszechnion</w:t>
      </w:r>
      <w:r w:rsidR="00220DBA" w:rsidRPr="00AD1AD3">
        <w:rPr>
          <w:rFonts w:asciiTheme="minorHAnsi" w:eastAsia="Calibri" w:hAnsiTheme="minorHAnsi" w:cstheme="minorHAnsi"/>
        </w:rPr>
        <w:t>ej</w:t>
      </w:r>
      <w:r w:rsidR="00F9702D" w:rsidRPr="00AD1AD3">
        <w:rPr>
          <w:rFonts w:asciiTheme="minorHAnsi" w:eastAsia="Calibri" w:hAnsiTheme="minorHAnsi" w:cstheme="minorHAnsi"/>
        </w:rPr>
        <w:t xml:space="preserve"> na budynkach indywidua</w:t>
      </w:r>
      <w:r w:rsidR="006D2B09" w:rsidRPr="00AD1AD3">
        <w:rPr>
          <w:rFonts w:asciiTheme="minorHAnsi" w:eastAsia="Calibri" w:hAnsiTheme="minorHAnsi" w:cstheme="minorHAnsi"/>
        </w:rPr>
        <w:t>l</w:t>
      </w:r>
      <w:r w:rsidR="00F9702D" w:rsidRPr="00AD1AD3">
        <w:rPr>
          <w:rFonts w:asciiTheme="minorHAnsi" w:eastAsia="Calibri" w:hAnsiTheme="minorHAnsi" w:cstheme="minorHAnsi"/>
        </w:rPr>
        <w:t>nych w gminie.</w:t>
      </w:r>
    </w:p>
    <w:p w14:paraId="5EC2E039" w14:textId="77777777" w:rsidR="00F9702D" w:rsidRPr="00AD1AD3" w:rsidRDefault="00F9702D" w:rsidP="00D4633A">
      <w:pPr>
        <w:numPr>
          <w:ilvl w:val="0"/>
          <w:numId w:val="125"/>
        </w:numPr>
        <w:spacing w:after="240"/>
        <w:rPr>
          <w:rFonts w:asciiTheme="minorHAnsi" w:eastAsia="Calibri" w:hAnsiTheme="minorHAnsi" w:cstheme="minorHAnsi"/>
          <w:b/>
          <w:bCs/>
        </w:rPr>
      </w:pPr>
      <w:r w:rsidRPr="00AD1AD3">
        <w:rPr>
          <w:rFonts w:asciiTheme="minorHAnsi" w:eastAsia="Calibri" w:hAnsiTheme="minorHAnsi" w:cstheme="minorHAnsi"/>
          <w:b/>
          <w:bCs/>
        </w:rPr>
        <w:t>Edukacja klimatyczna oraz edukacja ekologiczna – wiedza na temat zmian klimatu i ich przyczyn, upowszechnianie zachowań proekologicznych, wdrażanie rozwiązań proekologicznych.</w:t>
      </w:r>
    </w:p>
    <w:p w14:paraId="7520E19E" w14:textId="77777777" w:rsidR="00F9702D" w:rsidRPr="00AD1AD3" w:rsidRDefault="00F9702D" w:rsidP="00D4633A">
      <w:pPr>
        <w:numPr>
          <w:ilvl w:val="0"/>
          <w:numId w:val="126"/>
        </w:numPr>
        <w:spacing w:after="240"/>
        <w:rPr>
          <w:rFonts w:asciiTheme="minorHAnsi" w:eastAsia="Calibri" w:hAnsiTheme="minorHAnsi" w:cstheme="minorHAnsi"/>
        </w:rPr>
      </w:pPr>
      <w:r w:rsidRPr="00AD1AD3">
        <w:rPr>
          <w:rFonts w:asciiTheme="minorHAnsi" w:eastAsia="Calibri" w:hAnsiTheme="minorHAnsi" w:cstheme="minorHAnsi"/>
        </w:rPr>
        <w:t xml:space="preserve">Potrzeba stałego, powszechnego działania kierowanego do wszystkich mieszkańców gminy – </w:t>
      </w:r>
      <w:r w:rsidRPr="00AD1AD3">
        <w:rPr>
          <w:rFonts w:asciiTheme="minorHAnsi" w:eastAsia="Calibri" w:hAnsiTheme="minorHAnsi" w:cstheme="minorHAnsi"/>
          <w:b/>
          <w:bCs/>
        </w:rPr>
        <w:t>edukacja klimatyczna i proekologiczna</w:t>
      </w:r>
      <w:r w:rsidRPr="00AD1AD3">
        <w:rPr>
          <w:rFonts w:asciiTheme="minorHAnsi" w:eastAsia="Calibri" w:hAnsiTheme="minorHAnsi" w:cstheme="minorHAnsi"/>
        </w:rPr>
        <w:t>.</w:t>
      </w:r>
    </w:p>
    <w:p w14:paraId="097C4E5B" w14:textId="35D924BB" w:rsidR="00F9702D" w:rsidRPr="00AD1AD3" w:rsidRDefault="00F9702D" w:rsidP="00D4633A">
      <w:pPr>
        <w:numPr>
          <w:ilvl w:val="0"/>
          <w:numId w:val="126"/>
        </w:numPr>
        <w:spacing w:after="240"/>
        <w:rPr>
          <w:rFonts w:asciiTheme="minorHAnsi" w:eastAsia="Calibri" w:hAnsiTheme="minorHAnsi" w:cstheme="minorHAnsi"/>
          <w:b/>
          <w:bCs/>
        </w:rPr>
      </w:pPr>
      <w:r w:rsidRPr="00AD1AD3">
        <w:rPr>
          <w:rFonts w:asciiTheme="minorHAnsi" w:eastAsia="Calibri" w:hAnsiTheme="minorHAnsi" w:cstheme="minorHAnsi"/>
        </w:rPr>
        <w:t xml:space="preserve">Nadal potrzeba stałej, powszechnej </w:t>
      </w:r>
      <w:r w:rsidRPr="00AD1AD3">
        <w:rPr>
          <w:rFonts w:asciiTheme="minorHAnsi" w:eastAsia="Calibri" w:hAnsiTheme="minorHAnsi" w:cstheme="minorHAnsi"/>
          <w:b/>
          <w:bCs/>
        </w:rPr>
        <w:t xml:space="preserve">edukacji </w:t>
      </w:r>
      <w:r w:rsidRPr="00AD1AD3">
        <w:rPr>
          <w:rFonts w:asciiTheme="minorHAnsi" w:eastAsia="Calibri" w:hAnsiTheme="minorHAnsi" w:cstheme="minorHAnsi"/>
        </w:rPr>
        <w:t>mieszkańców w różnym wieku</w:t>
      </w:r>
      <w:r w:rsidRPr="00AD1AD3">
        <w:rPr>
          <w:rFonts w:asciiTheme="minorHAnsi" w:eastAsia="Calibri" w:hAnsiTheme="minorHAnsi" w:cstheme="minorHAnsi"/>
          <w:b/>
          <w:bCs/>
        </w:rPr>
        <w:t xml:space="preserve"> </w:t>
      </w:r>
      <w:r w:rsidRPr="00AD1AD3">
        <w:rPr>
          <w:rFonts w:asciiTheme="minorHAnsi" w:eastAsia="Calibri" w:hAnsiTheme="minorHAnsi" w:cstheme="minorHAnsi"/>
        </w:rPr>
        <w:t>w</w:t>
      </w:r>
      <w:r w:rsidR="00B67288" w:rsidRPr="00AD1AD3">
        <w:rPr>
          <w:rFonts w:asciiTheme="minorHAnsi" w:eastAsia="Calibri" w:hAnsiTheme="minorHAnsi" w:cstheme="minorHAnsi"/>
        </w:rPr>
        <w:t> </w:t>
      </w:r>
      <w:r w:rsidRPr="00AD1AD3">
        <w:rPr>
          <w:rFonts w:asciiTheme="minorHAnsi" w:eastAsia="Calibri" w:hAnsiTheme="minorHAnsi" w:cstheme="minorHAnsi"/>
        </w:rPr>
        <w:t xml:space="preserve">zakresie prawidłowej </w:t>
      </w:r>
      <w:r w:rsidRPr="00AD1AD3">
        <w:rPr>
          <w:rFonts w:asciiTheme="minorHAnsi" w:eastAsia="Calibri" w:hAnsiTheme="minorHAnsi" w:cstheme="minorHAnsi"/>
          <w:b/>
          <w:bCs/>
        </w:rPr>
        <w:t>segregacji śmieci.</w:t>
      </w:r>
    </w:p>
    <w:p w14:paraId="77A240A3" w14:textId="77777777" w:rsidR="00F9702D" w:rsidRPr="00AD1AD3" w:rsidRDefault="00F9702D" w:rsidP="00220DBA">
      <w:pPr>
        <w:spacing w:after="240"/>
        <w:rPr>
          <w:rFonts w:asciiTheme="minorHAnsi" w:hAnsiTheme="minorHAnsi" w:cstheme="minorHAnsi"/>
        </w:rPr>
        <w:sectPr w:rsidR="00F9702D" w:rsidRPr="00AD1AD3" w:rsidSect="00DA20D7">
          <w:pgSz w:w="11906" w:h="16838"/>
          <w:pgMar w:top="1417" w:right="1417" w:bottom="1417" w:left="1417" w:header="708" w:footer="708" w:gutter="0"/>
          <w:cols w:space="708"/>
          <w:docGrid w:linePitch="360"/>
        </w:sectPr>
      </w:pPr>
    </w:p>
    <w:p w14:paraId="0740C85E" w14:textId="62D6D844" w:rsidR="00EB0BF0" w:rsidRPr="00AD1AD3" w:rsidRDefault="00D961EC" w:rsidP="00AB7FF4">
      <w:pPr>
        <w:pStyle w:val="Nagwek1"/>
      </w:pPr>
      <w:bookmarkStart w:id="63" w:name="_Toc156819307"/>
      <w:bookmarkEnd w:id="12"/>
      <w:bookmarkEnd w:id="13"/>
      <w:r w:rsidRPr="00AD1AD3">
        <w:t xml:space="preserve">Wizja rozwoju </w:t>
      </w:r>
      <w:r w:rsidR="00223B0D" w:rsidRPr="00AD1AD3">
        <w:t>Gminy Niepołomice</w:t>
      </w:r>
      <w:r w:rsidRPr="00AD1AD3">
        <w:t xml:space="preserve"> do 2035 roku</w:t>
      </w:r>
      <w:bookmarkEnd w:id="63"/>
    </w:p>
    <w:p w14:paraId="46C14270" w14:textId="77257BD4" w:rsidR="00444469" w:rsidRPr="00AD1AD3" w:rsidRDefault="00444469" w:rsidP="00220DBA">
      <w:pPr>
        <w:rPr>
          <w:rFonts w:asciiTheme="minorHAnsi" w:eastAsia="Calibri" w:hAnsiTheme="minorHAnsi" w:cstheme="minorHAnsi"/>
          <w:i/>
          <w:iCs/>
        </w:rPr>
      </w:pPr>
      <w:r w:rsidRPr="00AD1AD3">
        <w:rPr>
          <w:rFonts w:asciiTheme="minorHAnsi" w:eastAsia="Calibri" w:hAnsiTheme="minorHAnsi" w:cstheme="minorHAnsi"/>
          <w:i/>
          <w:iCs/>
        </w:rPr>
        <w:t xml:space="preserve">Gmina Niepołomice w 2035 roku jest miejscem </w:t>
      </w:r>
      <w:r w:rsidRPr="00AD1AD3">
        <w:rPr>
          <w:rFonts w:asciiTheme="minorHAnsi" w:eastAsia="Calibri" w:hAnsiTheme="minorHAnsi" w:cstheme="minorHAnsi"/>
          <w:b/>
          <w:bCs/>
          <w:i/>
          <w:iCs/>
        </w:rPr>
        <w:t>otwartym dla mieszkańców</w:t>
      </w:r>
      <w:r w:rsidRPr="00AD1AD3">
        <w:rPr>
          <w:rFonts w:asciiTheme="minorHAnsi" w:eastAsia="Calibri" w:hAnsiTheme="minorHAnsi" w:cstheme="minorHAnsi"/>
          <w:i/>
          <w:iCs/>
        </w:rPr>
        <w:t xml:space="preserve">, dającym </w:t>
      </w:r>
      <w:r w:rsidR="00BD6366" w:rsidRPr="00AD1AD3">
        <w:rPr>
          <w:rFonts w:asciiTheme="minorHAnsi" w:eastAsia="Calibri" w:hAnsiTheme="minorHAnsi" w:cstheme="minorHAnsi"/>
          <w:b/>
          <w:bCs/>
          <w:i/>
          <w:iCs/>
        </w:rPr>
        <w:t>możliwości samorealizacji</w:t>
      </w:r>
      <w:r w:rsidRPr="00AD1AD3">
        <w:rPr>
          <w:rFonts w:asciiTheme="minorHAnsi" w:eastAsia="Calibri" w:hAnsiTheme="minorHAnsi" w:cstheme="minorHAnsi"/>
          <w:b/>
          <w:bCs/>
          <w:i/>
          <w:iCs/>
        </w:rPr>
        <w:t xml:space="preserve"> pod względem zawodowym </w:t>
      </w:r>
      <w:r w:rsidRPr="00AD1AD3">
        <w:rPr>
          <w:rFonts w:asciiTheme="minorHAnsi" w:eastAsia="Calibri" w:hAnsiTheme="minorHAnsi" w:cstheme="minorHAnsi"/>
          <w:i/>
          <w:iCs/>
        </w:rPr>
        <w:t xml:space="preserve">(atrakcyjne miejsca pracy), </w:t>
      </w:r>
      <w:r w:rsidRPr="00AD1AD3">
        <w:rPr>
          <w:rFonts w:asciiTheme="minorHAnsi" w:eastAsia="Calibri" w:hAnsiTheme="minorHAnsi" w:cstheme="minorHAnsi"/>
          <w:b/>
          <w:bCs/>
          <w:i/>
          <w:iCs/>
        </w:rPr>
        <w:t>jak i prywatnym</w:t>
      </w:r>
      <w:r w:rsidRPr="00AD1AD3">
        <w:rPr>
          <w:rFonts w:asciiTheme="minorHAnsi" w:eastAsia="Calibri" w:hAnsiTheme="minorHAnsi" w:cstheme="minorHAnsi"/>
          <w:i/>
          <w:iCs/>
        </w:rPr>
        <w:t xml:space="preserve"> - pozwalając na odkrywanie możliwości współczesnego świata oraz rozwój pasji i zainteresowań.</w:t>
      </w:r>
    </w:p>
    <w:p w14:paraId="7F1EAA29" w14:textId="3FCA24B6" w:rsidR="00444469" w:rsidRPr="00AD1AD3" w:rsidRDefault="00444469" w:rsidP="00220DBA">
      <w:pPr>
        <w:rPr>
          <w:rFonts w:asciiTheme="minorHAnsi" w:eastAsia="Calibri" w:hAnsiTheme="minorHAnsi" w:cstheme="minorHAnsi"/>
          <w:i/>
          <w:iCs/>
        </w:rPr>
      </w:pPr>
      <w:r w:rsidRPr="00AD1AD3">
        <w:rPr>
          <w:rFonts w:asciiTheme="minorHAnsi" w:eastAsia="Calibri" w:hAnsiTheme="minorHAnsi" w:cstheme="minorHAnsi"/>
          <w:i/>
          <w:iCs/>
        </w:rPr>
        <w:t xml:space="preserve">Gmina Niepołomice jest </w:t>
      </w:r>
      <w:r w:rsidRPr="00AD1AD3">
        <w:rPr>
          <w:rFonts w:asciiTheme="minorHAnsi" w:eastAsia="Calibri" w:hAnsiTheme="minorHAnsi" w:cstheme="minorHAnsi"/>
          <w:b/>
          <w:bCs/>
          <w:i/>
          <w:iCs/>
        </w:rPr>
        <w:t>miejscem</w:t>
      </w:r>
      <w:r w:rsidRPr="00AD1AD3">
        <w:rPr>
          <w:rFonts w:asciiTheme="minorHAnsi" w:eastAsia="Calibri" w:hAnsiTheme="minorHAnsi" w:cstheme="minorHAnsi"/>
          <w:i/>
          <w:iCs/>
        </w:rPr>
        <w:t xml:space="preserve"> </w:t>
      </w:r>
      <w:r w:rsidRPr="00AD1AD3">
        <w:rPr>
          <w:rFonts w:asciiTheme="minorHAnsi" w:eastAsia="Calibri" w:hAnsiTheme="minorHAnsi" w:cstheme="minorHAnsi"/>
          <w:b/>
          <w:bCs/>
          <w:i/>
          <w:iCs/>
        </w:rPr>
        <w:t xml:space="preserve">nowoczesnym, </w:t>
      </w:r>
      <w:r w:rsidRPr="00AD1AD3">
        <w:rPr>
          <w:rFonts w:asciiTheme="minorHAnsi" w:eastAsia="Calibri" w:hAnsiTheme="minorHAnsi" w:cstheme="minorHAnsi"/>
          <w:i/>
          <w:iCs/>
        </w:rPr>
        <w:t xml:space="preserve">jednak ściśle opartym na swojej historii, czerpiącym z posiadanych zasobów i doświadczeń, razem z mieszkańcami </w:t>
      </w:r>
      <w:r w:rsidRPr="00AD1AD3">
        <w:rPr>
          <w:rFonts w:asciiTheme="minorHAnsi" w:eastAsia="Calibri" w:hAnsiTheme="minorHAnsi" w:cstheme="minorHAnsi"/>
          <w:b/>
          <w:bCs/>
          <w:i/>
          <w:iCs/>
        </w:rPr>
        <w:t>budującym wspólną tożsamość lokalną</w:t>
      </w:r>
      <w:r w:rsidRPr="00AD1AD3">
        <w:rPr>
          <w:rFonts w:asciiTheme="minorHAnsi" w:eastAsia="Calibri" w:hAnsiTheme="minorHAnsi" w:cstheme="minorHAnsi"/>
          <w:i/>
          <w:iCs/>
        </w:rPr>
        <w:t>.</w:t>
      </w:r>
      <w:r w:rsidR="00220DBA" w:rsidRPr="00AD1AD3">
        <w:rPr>
          <w:rFonts w:asciiTheme="minorHAnsi" w:eastAsia="Calibri" w:hAnsiTheme="minorHAnsi" w:cstheme="minorHAnsi"/>
          <w:i/>
          <w:iCs/>
        </w:rPr>
        <w:t xml:space="preserve"> Rozwój gminy koncentruje się wokół małych, </w:t>
      </w:r>
      <w:r w:rsidR="00220DBA" w:rsidRPr="00AD1AD3">
        <w:rPr>
          <w:rFonts w:asciiTheme="minorHAnsi" w:eastAsia="Calibri" w:hAnsiTheme="minorHAnsi" w:cstheme="minorHAnsi"/>
          <w:b/>
          <w:bCs/>
          <w:i/>
          <w:iCs/>
        </w:rPr>
        <w:t>sąsiedzkich społeczności</w:t>
      </w:r>
      <w:r w:rsidR="00220DBA" w:rsidRPr="00AD1AD3">
        <w:rPr>
          <w:rFonts w:asciiTheme="minorHAnsi" w:eastAsia="Calibri" w:hAnsiTheme="minorHAnsi" w:cstheme="minorHAnsi"/>
          <w:i/>
          <w:iCs/>
        </w:rPr>
        <w:t xml:space="preserve">, opiera się na zasadach </w:t>
      </w:r>
      <w:r w:rsidR="00220DBA" w:rsidRPr="00AD1AD3">
        <w:rPr>
          <w:rFonts w:asciiTheme="minorHAnsi" w:eastAsia="Calibri" w:hAnsiTheme="minorHAnsi" w:cstheme="minorHAnsi"/>
          <w:b/>
          <w:bCs/>
          <w:i/>
          <w:iCs/>
        </w:rPr>
        <w:t>solidarności społecznej</w:t>
      </w:r>
      <w:r w:rsidR="00220DBA" w:rsidRPr="00AD1AD3">
        <w:rPr>
          <w:rFonts w:asciiTheme="minorHAnsi" w:eastAsia="Calibri" w:hAnsiTheme="minorHAnsi" w:cstheme="minorHAnsi"/>
          <w:i/>
          <w:iCs/>
        </w:rPr>
        <w:t xml:space="preserve">, współpracy, </w:t>
      </w:r>
      <w:r w:rsidR="00220DBA" w:rsidRPr="00AD1AD3">
        <w:rPr>
          <w:rFonts w:asciiTheme="minorHAnsi" w:eastAsia="Calibri" w:hAnsiTheme="minorHAnsi" w:cstheme="minorHAnsi"/>
          <w:b/>
          <w:bCs/>
          <w:i/>
          <w:iCs/>
        </w:rPr>
        <w:t>empowermentu społecznego</w:t>
      </w:r>
      <w:r w:rsidR="00220DBA" w:rsidRPr="00AD1AD3">
        <w:rPr>
          <w:rFonts w:asciiTheme="minorHAnsi" w:eastAsia="Calibri" w:hAnsiTheme="minorHAnsi" w:cstheme="minorHAnsi"/>
          <w:i/>
          <w:iCs/>
        </w:rPr>
        <w:t xml:space="preserve"> i partycypacji, nadania rangi i odpowiedzialności każdej grupie wiekowej. To </w:t>
      </w:r>
      <w:r w:rsidR="00220DBA" w:rsidRPr="00AD1AD3">
        <w:rPr>
          <w:rFonts w:asciiTheme="minorHAnsi" w:eastAsia="Calibri" w:hAnsiTheme="minorHAnsi" w:cstheme="minorHAnsi"/>
          <w:b/>
          <w:bCs/>
          <w:i/>
          <w:iCs/>
        </w:rPr>
        <w:t>miejsce przyjazne ludziom i bezpieczne</w:t>
      </w:r>
      <w:r w:rsidR="00220DBA" w:rsidRPr="00AD1AD3">
        <w:rPr>
          <w:rFonts w:asciiTheme="minorHAnsi" w:eastAsia="Calibri" w:hAnsiTheme="minorHAnsi" w:cstheme="minorHAnsi"/>
          <w:i/>
          <w:iCs/>
        </w:rPr>
        <w:t xml:space="preserve">.  </w:t>
      </w:r>
    </w:p>
    <w:p w14:paraId="69A3F989" w14:textId="21A32784" w:rsidR="00220DBA" w:rsidRPr="00AD1AD3" w:rsidRDefault="00220DBA" w:rsidP="00220DBA">
      <w:pPr>
        <w:rPr>
          <w:rFonts w:asciiTheme="minorHAnsi" w:eastAsia="Calibri" w:hAnsiTheme="minorHAnsi" w:cstheme="minorHAnsi"/>
          <w:i/>
          <w:iCs/>
        </w:rPr>
      </w:pPr>
      <w:r w:rsidRPr="00AD1AD3">
        <w:rPr>
          <w:rFonts w:asciiTheme="minorHAnsi" w:eastAsia="Calibri" w:hAnsiTheme="minorHAnsi" w:cstheme="minorHAnsi"/>
          <w:i/>
          <w:iCs/>
        </w:rPr>
        <w:t xml:space="preserve">Gmina </w:t>
      </w:r>
      <w:r w:rsidRPr="00AD1AD3">
        <w:rPr>
          <w:rFonts w:asciiTheme="minorHAnsi" w:eastAsia="Calibri" w:hAnsiTheme="minorHAnsi" w:cstheme="minorHAnsi"/>
          <w:b/>
          <w:bCs/>
          <w:i/>
          <w:iCs/>
        </w:rPr>
        <w:t>prowadzi dialog z mieszkańcami</w:t>
      </w:r>
      <w:r w:rsidRPr="00AD1AD3">
        <w:rPr>
          <w:rFonts w:asciiTheme="minorHAnsi" w:eastAsia="Calibri" w:hAnsiTheme="minorHAnsi" w:cstheme="minorHAnsi"/>
          <w:i/>
          <w:iCs/>
        </w:rPr>
        <w:t xml:space="preserve"> i dostosowuje rozwój usług publicznych do zmieniających się warunków, potrzeb i oczekiwań. To miejsce </w:t>
      </w:r>
      <w:r w:rsidRPr="00AD1AD3">
        <w:rPr>
          <w:rFonts w:asciiTheme="minorHAnsi" w:eastAsia="Calibri" w:hAnsiTheme="minorHAnsi" w:cstheme="minorHAnsi"/>
          <w:b/>
          <w:bCs/>
          <w:i/>
          <w:iCs/>
        </w:rPr>
        <w:t>oferujące optymalnie zorganizowaną sieć szkół i placówek oświatowych</w:t>
      </w:r>
      <w:r w:rsidRPr="00AD1AD3">
        <w:rPr>
          <w:rFonts w:asciiTheme="minorHAnsi" w:eastAsia="Calibri" w:hAnsiTheme="minorHAnsi" w:cstheme="minorHAnsi"/>
          <w:i/>
          <w:iCs/>
        </w:rPr>
        <w:t xml:space="preserve"> (przedszkola, żłobki, kluby malucha) oraz olbrzymie zasoby </w:t>
      </w:r>
      <w:r w:rsidRPr="00AD1AD3">
        <w:rPr>
          <w:rFonts w:asciiTheme="minorHAnsi" w:eastAsia="Calibri" w:hAnsiTheme="minorHAnsi" w:cstheme="minorHAnsi"/>
          <w:b/>
          <w:bCs/>
          <w:i/>
          <w:iCs/>
        </w:rPr>
        <w:t xml:space="preserve">w zakresie kultury czy sportu. </w:t>
      </w:r>
      <w:r w:rsidRPr="00AD1AD3">
        <w:rPr>
          <w:rFonts w:asciiTheme="minorHAnsi" w:eastAsia="Calibri" w:hAnsiTheme="minorHAnsi" w:cstheme="minorHAnsi"/>
          <w:i/>
          <w:iCs/>
        </w:rPr>
        <w:t xml:space="preserve">Daje to możliwość inspirującego spędzania czasu wolnego różnym grupom mieszkańców (młodzieży, dorosłym, osobom z niepełnosprawnością), a także pozwala </w:t>
      </w:r>
      <w:r w:rsidRPr="00AD1AD3">
        <w:rPr>
          <w:rFonts w:asciiTheme="minorHAnsi" w:eastAsia="Calibri" w:hAnsiTheme="minorHAnsi" w:cstheme="minorHAnsi"/>
          <w:b/>
          <w:bCs/>
          <w:i/>
          <w:iCs/>
        </w:rPr>
        <w:t>na kreowania nowych idei i rozwiązań</w:t>
      </w:r>
      <w:r w:rsidRPr="00AD1AD3">
        <w:rPr>
          <w:rFonts w:asciiTheme="minorHAnsi" w:eastAsia="Calibri" w:hAnsiTheme="minorHAnsi" w:cstheme="minorHAnsi"/>
          <w:i/>
          <w:iCs/>
        </w:rPr>
        <w:t xml:space="preserve"> w</w:t>
      </w:r>
      <w:r w:rsidR="00AB7FF4">
        <w:rPr>
          <w:rFonts w:asciiTheme="minorHAnsi" w:eastAsia="Calibri" w:hAnsiTheme="minorHAnsi" w:cstheme="minorHAnsi"/>
          <w:i/>
          <w:iCs/>
        </w:rPr>
        <w:t> </w:t>
      </w:r>
      <w:r w:rsidRPr="00AD1AD3">
        <w:rPr>
          <w:rFonts w:asciiTheme="minorHAnsi" w:eastAsia="Calibri" w:hAnsiTheme="minorHAnsi" w:cstheme="minorHAnsi"/>
          <w:i/>
          <w:iCs/>
        </w:rPr>
        <w:t xml:space="preserve">tym zakresie. </w:t>
      </w:r>
    </w:p>
    <w:p w14:paraId="5672E12D" w14:textId="77777777" w:rsidR="00444469" w:rsidRPr="00AD1AD3" w:rsidRDefault="00444469" w:rsidP="00220DBA">
      <w:pPr>
        <w:rPr>
          <w:rFonts w:asciiTheme="minorHAnsi" w:hAnsiTheme="minorHAnsi" w:cstheme="minorHAnsi"/>
          <w:i/>
          <w:iCs/>
        </w:rPr>
      </w:pPr>
      <w:r w:rsidRPr="00AD1AD3">
        <w:rPr>
          <w:rFonts w:asciiTheme="minorHAnsi" w:eastAsia="Calibri" w:hAnsiTheme="minorHAnsi" w:cstheme="minorHAnsi"/>
          <w:i/>
          <w:iCs/>
        </w:rPr>
        <w:t xml:space="preserve">Niepołomice to gmina </w:t>
      </w:r>
      <w:r w:rsidRPr="00AD1AD3">
        <w:rPr>
          <w:rFonts w:asciiTheme="minorHAnsi" w:eastAsia="Calibri" w:hAnsiTheme="minorHAnsi" w:cstheme="minorHAnsi"/>
          <w:b/>
          <w:bCs/>
          <w:i/>
          <w:iCs/>
        </w:rPr>
        <w:t>obserwująca i reagująca na zmiany</w:t>
      </w:r>
      <w:r w:rsidRPr="00AD1AD3">
        <w:rPr>
          <w:rFonts w:asciiTheme="minorHAnsi" w:eastAsia="Calibri" w:hAnsiTheme="minorHAnsi" w:cstheme="minorHAnsi"/>
          <w:i/>
          <w:iCs/>
        </w:rPr>
        <w:t xml:space="preserve">, inspirująca do działania, korzystająca z doświadczeń innych gmin (m.in. współpraca z Metropolią), ale także </w:t>
      </w:r>
      <w:r w:rsidRPr="00AD1AD3">
        <w:rPr>
          <w:rFonts w:asciiTheme="minorHAnsi" w:eastAsia="Calibri" w:hAnsiTheme="minorHAnsi" w:cstheme="minorHAnsi"/>
          <w:b/>
          <w:bCs/>
          <w:i/>
          <w:iCs/>
        </w:rPr>
        <w:t>wyznaczająca trendy rozwoju</w:t>
      </w:r>
      <w:r w:rsidRPr="00AD1AD3">
        <w:rPr>
          <w:rFonts w:asciiTheme="minorHAnsi" w:eastAsia="Calibri" w:hAnsiTheme="minorHAnsi" w:cstheme="minorHAnsi"/>
          <w:i/>
          <w:iCs/>
        </w:rPr>
        <w:t>.</w:t>
      </w:r>
    </w:p>
    <w:p w14:paraId="6C058711" w14:textId="1BA587BF" w:rsidR="00444469" w:rsidRPr="00AD1AD3" w:rsidRDefault="00444469" w:rsidP="00220DBA">
      <w:pPr>
        <w:rPr>
          <w:rFonts w:asciiTheme="minorHAnsi" w:eastAsia="Calibri" w:hAnsiTheme="minorHAnsi" w:cstheme="minorHAnsi"/>
          <w:i/>
          <w:iCs/>
        </w:rPr>
      </w:pPr>
      <w:r w:rsidRPr="00AD1AD3">
        <w:rPr>
          <w:rFonts w:asciiTheme="minorHAnsi" w:eastAsia="Calibri" w:hAnsiTheme="minorHAnsi" w:cstheme="minorHAnsi"/>
          <w:i/>
          <w:iCs/>
        </w:rPr>
        <w:t xml:space="preserve">Istnieje </w:t>
      </w:r>
      <w:r w:rsidRPr="00AD1AD3">
        <w:rPr>
          <w:rFonts w:asciiTheme="minorHAnsi" w:eastAsia="Calibri" w:hAnsiTheme="minorHAnsi" w:cstheme="minorHAnsi"/>
          <w:b/>
          <w:bCs/>
          <w:i/>
          <w:iCs/>
        </w:rPr>
        <w:t>tu sprawny, wydajny i zrównoważony transport</w:t>
      </w:r>
      <w:r w:rsidRPr="00AD1AD3">
        <w:rPr>
          <w:rFonts w:asciiTheme="minorHAnsi" w:eastAsia="Calibri" w:hAnsiTheme="minorHAnsi" w:cstheme="minorHAnsi"/>
          <w:i/>
          <w:iCs/>
        </w:rPr>
        <w:t xml:space="preserve">: publiczny (komunikacja publiczna) i prywatny (rowery, samochody). Gmina wdraża także rozwiązania </w:t>
      </w:r>
      <w:r w:rsidR="00BD6366" w:rsidRPr="00AD1AD3">
        <w:rPr>
          <w:rFonts w:asciiTheme="minorHAnsi" w:eastAsia="Calibri" w:hAnsiTheme="minorHAnsi" w:cstheme="minorHAnsi"/>
          <w:i/>
          <w:iCs/>
        </w:rPr>
        <w:t>zapewniające bezpieczeństwo</w:t>
      </w:r>
      <w:r w:rsidRPr="00AD1AD3">
        <w:rPr>
          <w:rFonts w:asciiTheme="minorHAnsi" w:eastAsia="Calibri" w:hAnsiTheme="minorHAnsi" w:cstheme="minorHAnsi"/>
          <w:i/>
          <w:iCs/>
        </w:rPr>
        <w:t xml:space="preserve"> i komfort poruszania się pieszych.</w:t>
      </w:r>
    </w:p>
    <w:p w14:paraId="2B1B9309" w14:textId="54663D98" w:rsidR="00444469" w:rsidRPr="00AD1AD3" w:rsidRDefault="00444469" w:rsidP="00220DBA">
      <w:pPr>
        <w:rPr>
          <w:rFonts w:asciiTheme="minorHAnsi" w:eastAsia="Calibri" w:hAnsiTheme="minorHAnsi" w:cstheme="minorHAnsi"/>
          <w:i/>
          <w:iCs/>
        </w:rPr>
      </w:pPr>
      <w:r w:rsidRPr="00AD1AD3">
        <w:rPr>
          <w:rFonts w:asciiTheme="minorHAnsi" w:eastAsia="Calibri" w:hAnsiTheme="minorHAnsi" w:cstheme="minorHAnsi"/>
          <w:i/>
          <w:iCs/>
        </w:rPr>
        <w:t xml:space="preserve">W gminie zauważalne jest </w:t>
      </w:r>
      <w:r w:rsidRPr="00AD1AD3">
        <w:rPr>
          <w:rFonts w:asciiTheme="minorHAnsi" w:eastAsia="Calibri" w:hAnsiTheme="minorHAnsi" w:cstheme="minorHAnsi"/>
          <w:b/>
          <w:bCs/>
          <w:i/>
          <w:iCs/>
        </w:rPr>
        <w:t>zbalansowanie rozwoju gospodarczego</w:t>
      </w:r>
      <w:r w:rsidRPr="00AD1AD3">
        <w:rPr>
          <w:rFonts w:asciiTheme="minorHAnsi" w:eastAsia="Calibri" w:hAnsiTheme="minorHAnsi" w:cstheme="minorHAnsi"/>
          <w:i/>
          <w:iCs/>
        </w:rPr>
        <w:t xml:space="preserve"> i </w:t>
      </w:r>
      <w:r w:rsidRPr="00AD1AD3">
        <w:rPr>
          <w:rFonts w:asciiTheme="minorHAnsi" w:eastAsia="Calibri" w:hAnsiTheme="minorHAnsi" w:cstheme="minorHAnsi"/>
          <w:b/>
          <w:bCs/>
          <w:i/>
          <w:iCs/>
        </w:rPr>
        <w:t>dbałości o</w:t>
      </w:r>
      <w:r w:rsidR="00175CE2" w:rsidRPr="00AD1AD3">
        <w:rPr>
          <w:rFonts w:asciiTheme="minorHAnsi" w:eastAsia="Calibri" w:hAnsiTheme="minorHAnsi" w:cstheme="minorHAnsi"/>
          <w:b/>
          <w:bCs/>
          <w:i/>
          <w:iCs/>
        </w:rPr>
        <w:t> </w:t>
      </w:r>
      <w:r w:rsidRPr="00AD1AD3">
        <w:rPr>
          <w:rFonts w:asciiTheme="minorHAnsi" w:eastAsia="Calibri" w:hAnsiTheme="minorHAnsi" w:cstheme="minorHAnsi"/>
          <w:b/>
          <w:bCs/>
          <w:i/>
          <w:iCs/>
        </w:rPr>
        <w:t>środowisko</w:t>
      </w:r>
      <w:r w:rsidRPr="00AD1AD3">
        <w:rPr>
          <w:rFonts w:asciiTheme="minorHAnsi" w:eastAsia="Calibri" w:hAnsiTheme="minorHAnsi" w:cstheme="minorHAnsi"/>
          <w:i/>
          <w:iCs/>
        </w:rPr>
        <w:t xml:space="preserve"> oraz dostępności terenów zielonych</w:t>
      </w:r>
      <w:r w:rsidRPr="00AD1AD3">
        <w:rPr>
          <w:rFonts w:asciiTheme="minorHAnsi" w:eastAsia="Calibri" w:hAnsiTheme="minorHAnsi" w:cstheme="minorHAnsi"/>
          <w:b/>
          <w:bCs/>
          <w:i/>
          <w:iCs/>
        </w:rPr>
        <w:t>. Firmy działające w Strefie współpracują z młodzieżą szkolną</w:t>
      </w:r>
      <w:r w:rsidRPr="00AD1AD3">
        <w:rPr>
          <w:rFonts w:asciiTheme="minorHAnsi" w:eastAsia="Calibri" w:hAnsiTheme="minorHAnsi" w:cstheme="minorHAnsi"/>
          <w:i/>
          <w:iCs/>
        </w:rPr>
        <w:t xml:space="preserve"> w celu przygotowania ich do zawodu, zachęcając młodych ludzi do pozostania w gminie i podjęcia tu pracy.</w:t>
      </w:r>
    </w:p>
    <w:p w14:paraId="5BE47D7C" w14:textId="06F867CD" w:rsidR="00444469" w:rsidRPr="00AD1AD3" w:rsidRDefault="00444469" w:rsidP="00220DBA">
      <w:pPr>
        <w:rPr>
          <w:rFonts w:asciiTheme="minorHAnsi" w:eastAsia="Calibri" w:hAnsiTheme="minorHAnsi" w:cstheme="minorHAnsi"/>
          <w:i/>
          <w:iCs/>
        </w:rPr>
      </w:pPr>
      <w:r w:rsidRPr="00AD1AD3">
        <w:rPr>
          <w:rFonts w:asciiTheme="minorHAnsi" w:eastAsia="Calibri" w:hAnsiTheme="minorHAnsi" w:cstheme="minorHAnsi"/>
          <w:i/>
          <w:iCs/>
        </w:rPr>
        <w:t xml:space="preserve">Gmina Niepołomice to </w:t>
      </w:r>
      <w:r w:rsidRPr="00AD1AD3">
        <w:rPr>
          <w:rFonts w:asciiTheme="minorHAnsi" w:eastAsia="Calibri" w:hAnsiTheme="minorHAnsi" w:cstheme="minorHAnsi"/>
          <w:b/>
          <w:bCs/>
          <w:i/>
          <w:iCs/>
        </w:rPr>
        <w:t xml:space="preserve">gmina </w:t>
      </w:r>
      <w:r w:rsidR="00BD6366" w:rsidRPr="00AD1AD3">
        <w:rPr>
          <w:rFonts w:asciiTheme="minorHAnsi" w:eastAsia="Calibri" w:hAnsiTheme="minorHAnsi" w:cstheme="minorHAnsi"/>
          <w:b/>
          <w:bCs/>
          <w:i/>
          <w:iCs/>
        </w:rPr>
        <w:t>klimatyczna</w:t>
      </w:r>
      <w:r w:rsidR="00BD6366" w:rsidRPr="00AD1AD3">
        <w:rPr>
          <w:rFonts w:asciiTheme="minorHAnsi" w:eastAsia="Calibri" w:hAnsiTheme="minorHAnsi" w:cstheme="minorHAnsi"/>
          <w:i/>
          <w:iCs/>
        </w:rPr>
        <w:t xml:space="preserve"> w</w:t>
      </w:r>
      <w:r w:rsidRPr="00AD1AD3">
        <w:rPr>
          <w:rFonts w:asciiTheme="minorHAnsi" w:eastAsia="Calibri" w:hAnsiTheme="minorHAnsi" w:cstheme="minorHAnsi"/>
          <w:i/>
          <w:iCs/>
        </w:rPr>
        <w:t xml:space="preserve"> rozumieniu z klimatem i dla klimatu. Wartością jest tu </w:t>
      </w:r>
      <w:r w:rsidRPr="00AD1AD3">
        <w:rPr>
          <w:rFonts w:asciiTheme="minorHAnsi" w:eastAsia="Calibri" w:hAnsiTheme="minorHAnsi" w:cstheme="minorHAnsi"/>
          <w:b/>
          <w:bCs/>
          <w:i/>
          <w:iCs/>
        </w:rPr>
        <w:t>przyroda</w:t>
      </w:r>
      <w:r w:rsidRPr="00AD1AD3">
        <w:rPr>
          <w:rFonts w:asciiTheme="minorHAnsi" w:eastAsia="Calibri" w:hAnsiTheme="minorHAnsi" w:cstheme="minorHAnsi"/>
          <w:i/>
          <w:iCs/>
        </w:rPr>
        <w:t xml:space="preserve"> - Puszcza Niepołomicka oraz lokalna bioróżnorodność. W</w:t>
      </w:r>
      <w:r w:rsidR="00175CE2" w:rsidRPr="00AD1AD3">
        <w:rPr>
          <w:rFonts w:asciiTheme="minorHAnsi" w:eastAsia="Calibri" w:hAnsiTheme="minorHAnsi" w:cstheme="minorHAnsi"/>
          <w:i/>
          <w:iCs/>
        </w:rPr>
        <w:t> </w:t>
      </w:r>
      <w:r w:rsidRPr="00AD1AD3">
        <w:rPr>
          <w:rFonts w:asciiTheme="minorHAnsi" w:eastAsia="Calibri" w:hAnsiTheme="minorHAnsi" w:cstheme="minorHAnsi"/>
          <w:i/>
          <w:iCs/>
        </w:rPr>
        <w:t xml:space="preserve">gminie stawia się na </w:t>
      </w:r>
      <w:r w:rsidRPr="00AD1AD3">
        <w:rPr>
          <w:rFonts w:asciiTheme="minorHAnsi" w:eastAsia="Calibri" w:hAnsiTheme="minorHAnsi" w:cstheme="minorHAnsi"/>
          <w:b/>
          <w:bCs/>
          <w:i/>
          <w:iCs/>
        </w:rPr>
        <w:t>rozwiązania proekologiczne</w:t>
      </w:r>
      <w:r w:rsidRPr="00AD1AD3">
        <w:rPr>
          <w:rFonts w:asciiTheme="minorHAnsi" w:eastAsia="Calibri" w:hAnsiTheme="minorHAnsi" w:cstheme="minorHAnsi"/>
          <w:i/>
          <w:iCs/>
        </w:rPr>
        <w:t xml:space="preserve"> (m.in. wykorzystanie błękitnej infrastruktury), tworzone są </w:t>
      </w:r>
      <w:r w:rsidRPr="00AD1AD3">
        <w:rPr>
          <w:rFonts w:asciiTheme="minorHAnsi" w:eastAsia="Calibri" w:hAnsiTheme="minorHAnsi" w:cstheme="minorHAnsi"/>
          <w:b/>
          <w:bCs/>
          <w:i/>
          <w:iCs/>
        </w:rPr>
        <w:t>enklawy i korytarze zieleni</w:t>
      </w:r>
      <w:r w:rsidRPr="00AD1AD3">
        <w:rPr>
          <w:rFonts w:asciiTheme="minorHAnsi" w:eastAsia="Calibri" w:hAnsiTheme="minorHAnsi" w:cstheme="minorHAnsi"/>
          <w:i/>
          <w:iCs/>
        </w:rPr>
        <w:t xml:space="preserve"> łączące budynki użyteczności publicznej. Wszyscy dbają o </w:t>
      </w:r>
      <w:r w:rsidRPr="00AD1AD3">
        <w:rPr>
          <w:rFonts w:asciiTheme="minorHAnsi" w:eastAsia="Calibri" w:hAnsiTheme="minorHAnsi" w:cstheme="minorHAnsi"/>
          <w:b/>
          <w:bCs/>
          <w:i/>
          <w:iCs/>
        </w:rPr>
        <w:t xml:space="preserve">wspólny dom </w:t>
      </w:r>
      <w:r w:rsidRPr="00AD1AD3">
        <w:rPr>
          <w:rFonts w:asciiTheme="minorHAnsi" w:eastAsia="Calibri" w:hAnsiTheme="minorHAnsi" w:cstheme="minorHAnsi"/>
          <w:i/>
          <w:iCs/>
        </w:rPr>
        <w:t xml:space="preserve">jakim jest Gmina. </w:t>
      </w:r>
    </w:p>
    <w:p w14:paraId="06A28079" w14:textId="77777777" w:rsidR="00AB7FF4" w:rsidRDefault="00AB7FF4">
      <w:pPr>
        <w:spacing w:after="160" w:line="259" w:lineRule="auto"/>
        <w:jc w:val="left"/>
        <w:rPr>
          <w:rFonts w:asciiTheme="minorHAnsi" w:eastAsia="Times New Roman" w:hAnsiTheme="minorHAnsi" w:cstheme="minorHAnsi"/>
          <w:b/>
          <w:color w:val="7C5A1E"/>
          <w:sz w:val="40"/>
          <w:szCs w:val="20"/>
          <w14:textOutline w14:w="9525" w14:cap="rnd" w14:cmpd="sng" w14:algn="ctr">
            <w14:noFill/>
            <w14:prstDash w14:val="solid"/>
            <w14:bevel/>
          </w14:textOutline>
        </w:rPr>
      </w:pPr>
      <w:bookmarkStart w:id="64" w:name="_Toc156819308"/>
      <w:r>
        <w:rPr>
          <w:rFonts w:asciiTheme="minorHAnsi" w:hAnsiTheme="minorHAnsi" w:cstheme="minorHAnsi"/>
        </w:rPr>
        <w:br w:type="page"/>
      </w:r>
    </w:p>
    <w:p w14:paraId="455FF4D6" w14:textId="573E2872" w:rsidR="00B77B0C" w:rsidRPr="00AD1AD3" w:rsidRDefault="00C6129E" w:rsidP="00AB7FF4">
      <w:pPr>
        <w:pStyle w:val="Nagwek1"/>
      </w:pPr>
      <w:r w:rsidRPr="00AD1AD3">
        <w:t xml:space="preserve">Obszary </w:t>
      </w:r>
      <w:r w:rsidR="00BB027A" w:rsidRPr="00AD1AD3">
        <w:t xml:space="preserve">strategicznego rozwoju </w:t>
      </w:r>
      <w:r w:rsidR="00223B0D" w:rsidRPr="00AD1AD3">
        <w:t>gminy Niepołomice</w:t>
      </w:r>
      <w:r w:rsidR="00BB027A" w:rsidRPr="00AD1AD3">
        <w:t xml:space="preserve"> na lata 2024 </w:t>
      </w:r>
      <w:r w:rsidR="002A046F" w:rsidRPr="00AD1AD3">
        <w:t>–</w:t>
      </w:r>
      <w:r w:rsidR="00BB027A" w:rsidRPr="00AD1AD3">
        <w:t xml:space="preserve"> 2035</w:t>
      </w:r>
      <w:bookmarkEnd w:id="64"/>
    </w:p>
    <w:p w14:paraId="35254E43" w14:textId="77777777" w:rsidR="00444469" w:rsidRPr="00AD1AD3" w:rsidRDefault="00C6129E" w:rsidP="00EE66E8">
      <w:pPr>
        <w:pStyle w:val="Nagwek3"/>
      </w:pPr>
      <w:bookmarkStart w:id="65" w:name="_Toc156819309"/>
      <w:r w:rsidRPr="00AD1AD3">
        <w:t>Obszar społeczny</w:t>
      </w:r>
      <w:bookmarkEnd w:id="65"/>
    </w:p>
    <w:p w14:paraId="73384052" w14:textId="77777777"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 xml:space="preserve">Obszar społeczny w gminie Niepołomice opiera się siedmiu ważnych aspektach: </w:t>
      </w:r>
    </w:p>
    <w:p w14:paraId="50087DC7" w14:textId="77777777" w:rsidR="00444469" w:rsidRPr="00AD1AD3" w:rsidRDefault="00444469" w:rsidP="00220DBA">
      <w:pPr>
        <w:pStyle w:val="Akapitzlist"/>
        <w:numPr>
          <w:ilvl w:val="0"/>
          <w:numId w:val="2"/>
        </w:numPr>
        <w:spacing w:after="240"/>
        <w:rPr>
          <w:rFonts w:asciiTheme="minorHAnsi" w:hAnsiTheme="minorHAnsi" w:cstheme="minorHAnsi"/>
        </w:rPr>
      </w:pPr>
      <w:r w:rsidRPr="00AD1AD3">
        <w:rPr>
          <w:rFonts w:asciiTheme="minorHAnsi" w:hAnsiTheme="minorHAnsi" w:cstheme="minorHAnsi"/>
        </w:rPr>
        <w:t>wzmacnianiu postaw prospołecznych i obywatelskich wśród mieszkańców,</w:t>
      </w:r>
    </w:p>
    <w:p w14:paraId="70CE1C06" w14:textId="0FB17BD8" w:rsidR="00444469" w:rsidRPr="00AD1AD3" w:rsidRDefault="00444469" w:rsidP="00220DBA">
      <w:pPr>
        <w:pStyle w:val="Akapitzlist"/>
        <w:numPr>
          <w:ilvl w:val="0"/>
          <w:numId w:val="2"/>
        </w:numPr>
        <w:spacing w:after="240"/>
        <w:rPr>
          <w:rFonts w:asciiTheme="minorHAnsi" w:hAnsiTheme="minorHAnsi" w:cstheme="minorHAnsi"/>
        </w:rPr>
      </w:pPr>
      <w:r w:rsidRPr="00AD1AD3">
        <w:rPr>
          <w:rFonts w:asciiTheme="minorHAnsi" w:hAnsiTheme="minorHAnsi" w:cstheme="minorHAnsi"/>
        </w:rPr>
        <w:t xml:space="preserve">zapewnieniu dostępnej i dostosowanej do potrzeb różnych grup mieszkańców (m.in. młodzieży, dorosłych, osób z niepełnosprawnością) </w:t>
      </w:r>
      <w:r w:rsidR="00DD168C" w:rsidRPr="00AD1AD3">
        <w:rPr>
          <w:rFonts w:asciiTheme="minorHAnsi" w:hAnsiTheme="minorHAnsi" w:cstheme="minorHAnsi"/>
        </w:rPr>
        <w:t xml:space="preserve">oferty </w:t>
      </w:r>
      <w:r w:rsidRPr="00AD1AD3">
        <w:rPr>
          <w:rFonts w:asciiTheme="minorHAnsi" w:hAnsiTheme="minorHAnsi" w:cstheme="minorHAnsi"/>
        </w:rPr>
        <w:t>rozwoju i spędzania czasu wolnego,</w:t>
      </w:r>
    </w:p>
    <w:p w14:paraId="2E15FF20" w14:textId="77777777" w:rsidR="00444469" w:rsidRPr="00AD1AD3" w:rsidRDefault="00444469" w:rsidP="00220DBA">
      <w:pPr>
        <w:pStyle w:val="Akapitzlist"/>
        <w:numPr>
          <w:ilvl w:val="0"/>
          <w:numId w:val="2"/>
        </w:numPr>
        <w:spacing w:after="240"/>
        <w:rPr>
          <w:rFonts w:asciiTheme="minorHAnsi" w:hAnsiTheme="minorHAnsi" w:cstheme="minorHAnsi"/>
        </w:rPr>
      </w:pPr>
      <w:r w:rsidRPr="00AD1AD3">
        <w:rPr>
          <w:rFonts w:asciiTheme="minorHAnsi" w:hAnsiTheme="minorHAnsi" w:cstheme="minorHAnsi"/>
        </w:rPr>
        <w:t>zapewnieniu nowoczesnej edukacji i opieki nad dziećmi,</w:t>
      </w:r>
    </w:p>
    <w:p w14:paraId="1CE94CAA" w14:textId="264558C1" w:rsidR="00444469" w:rsidRPr="00AD1AD3" w:rsidRDefault="006321EA" w:rsidP="00220DBA">
      <w:pPr>
        <w:pStyle w:val="Akapitzlist"/>
        <w:numPr>
          <w:ilvl w:val="0"/>
          <w:numId w:val="2"/>
        </w:numPr>
        <w:spacing w:after="240"/>
        <w:rPr>
          <w:rFonts w:asciiTheme="minorHAnsi" w:hAnsiTheme="minorHAnsi" w:cstheme="minorHAnsi"/>
        </w:rPr>
      </w:pPr>
      <w:r w:rsidRPr="00AD1AD3">
        <w:rPr>
          <w:rFonts w:asciiTheme="minorHAnsi" w:hAnsiTheme="minorHAnsi" w:cstheme="minorHAnsi"/>
        </w:rPr>
        <w:t>nowoczesnej polityce społecznej, opartej na współdziałaniu lokalnych społeczności i instytucji,</w:t>
      </w:r>
    </w:p>
    <w:p w14:paraId="3D2EC7A9" w14:textId="4252210E" w:rsidR="00444469" w:rsidRPr="00AD1AD3" w:rsidRDefault="00444469" w:rsidP="00220DBA">
      <w:pPr>
        <w:pStyle w:val="Akapitzlist"/>
        <w:numPr>
          <w:ilvl w:val="0"/>
          <w:numId w:val="2"/>
        </w:numPr>
        <w:spacing w:after="240"/>
        <w:rPr>
          <w:rFonts w:asciiTheme="minorHAnsi" w:hAnsiTheme="minorHAnsi" w:cstheme="minorHAnsi"/>
        </w:rPr>
      </w:pPr>
      <w:r w:rsidRPr="00AD1AD3">
        <w:rPr>
          <w:rFonts w:asciiTheme="minorHAnsi" w:hAnsiTheme="minorHAnsi" w:cstheme="minorHAnsi"/>
        </w:rPr>
        <w:t>wysokiej jakości zarządzaniu gminą i współpracy międzyinstytucjonalnej</w:t>
      </w:r>
      <w:r w:rsidR="00DD168C" w:rsidRPr="00AD1AD3">
        <w:rPr>
          <w:rFonts w:asciiTheme="minorHAnsi" w:hAnsiTheme="minorHAnsi" w:cstheme="minorHAnsi"/>
        </w:rPr>
        <w:t xml:space="preserve"> oraz międzygminnej</w:t>
      </w:r>
      <w:r w:rsidRPr="00AD1AD3">
        <w:rPr>
          <w:rFonts w:asciiTheme="minorHAnsi" w:hAnsiTheme="minorHAnsi" w:cstheme="minorHAnsi"/>
        </w:rPr>
        <w:t>,</w:t>
      </w:r>
    </w:p>
    <w:p w14:paraId="46AE772F" w14:textId="653812FE" w:rsidR="00444469" w:rsidRPr="00AD1AD3" w:rsidRDefault="00444469" w:rsidP="00220DBA">
      <w:pPr>
        <w:pStyle w:val="Akapitzlist"/>
        <w:numPr>
          <w:ilvl w:val="0"/>
          <w:numId w:val="2"/>
        </w:numPr>
        <w:spacing w:after="240"/>
        <w:rPr>
          <w:rFonts w:asciiTheme="minorHAnsi" w:hAnsiTheme="minorHAnsi" w:cstheme="minorHAnsi"/>
        </w:rPr>
      </w:pPr>
      <w:r w:rsidRPr="00AD1AD3">
        <w:rPr>
          <w:rFonts w:asciiTheme="minorHAnsi" w:hAnsiTheme="minorHAnsi" w:cstheme="minorHAnsi"/>
        </w:rPr>
        <w:t xml:space="preserve">wspieraniu </w:t>
      </w:r>
      <w:r w:rsidR="006321EA" w:rsidRPr="00AD1AD3">
        <w:rPr>
          <w:rFonts w:asciiTheme="minorHAnsi" w:hAnsiTheme="minorHAnsi" w:cstheme="minorHAnsi"/>
        </w:rPr>
        <w:t>profilaktyki zdrowotnej</w:t>
      </w:r>
      <w:r w:rsidRPr="00AD1AD3">
        <w:rPr>
          <w:rFonts w:asciiTheme="minorHAnsi" w:hAnsiTheme="minorHAnsi" w:cstheme="minorHAnsi"/>
        </w:rPr>
        <w:t xml:space="preserve"> mieszkańców,</w:t>
      </w:r>
    </w:p>
    <w:p w14:paraId="2E1F2948" w14:textId="77777777" w:rsidR="00444469" w:rsidRPr="00AD1AD3" w:rsidRDefault="00444469" w:rsidP="00220DBA">
      <w:pPr>
        <w:pStyle w:val="Akapitzlist"/>
        <w:numPr>
          <w:ilvl w:val="0"/>
          <w:numId w:val="2"/>
        </w:numPr>
        <w:spacing w:after="240"/>
        <w:rPr>
          <w:rFonts w:asciiTheme="minorHAnsi" w:hAnsiTheme="minorHAnsi" w:cstheme="minorHAnsi"/>
        </w:rPr>
      </w:pPr>
      <w:r w:rsidRPr="00AD1AD3">
        <w:rPr>
          <w:rFonts w:asciiTheme="minorHAnsi" w:hAnsiTheme="minorHAnsi" w:cstheme="minorHAnsi"/>
        </w:rPr>
        <w:t>zapewnieniu bezpieczeństwa publicznego.</w:t>
      </w:r>
    </w:p>
    <w:p w14:paraId="7C7F7583" w14:textId="77777777"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 xml:space="preserve">W obszarze społecznym zwrócono szczególną uwagę na wzmocnienie społeczeństwa obywatelskiego – świadomego i uczestniczącego aktywnie w rozwoju gminy. Standard ten przejawiać się będzie we wszystkich kierunkach działań, jednak by mógł zostać skutecznie realizowany podjęte zostaną działania w zakresie rozwoju narzędzi partycypacji społecznej oraz poszukiwania i wspierania lokalnych liderów, a także wzmocnienia lokalnej tożsamości. </w:t>
      </w:r>
    </w:p>
    <w:p w14:paraId="40CC11EF" w14:textId="77777777"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 xml:space="preserve">Istotną kwestią w obszarze społecznym jest także realizacja nowoczesnych, dostosowanych do wyzwań współczesnego świata polityk publicznych. Co za tym idzie w planach działania znajduje się zapewnienie wysokiej jakości i dostępności do edukacji i opieki nad dziećmi, stworzenie modelu zarządzania usługami społecznymi opartym o kooperację i współpracę różnych instytucji pomocowych i rozwojowych, czy też efektywną administrację publiczną, odpowiadającą na potrzeby mieszkańców. </w:t>
      </w:r>
    </w:p>
    <w:p w14:paraId="6FD8D4AA" w14:textId="77777777"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 xml:space="preserve">Ponadto zaplanowano także realizację działań zmierzających do poprawy bezpieczeństwa publicznego oraz zdrowotnego mieszkańców. </w:t>
      </w:r>
    </w:p>
    <w:p w14:paraId="586E24C4" w14:textId="77777777" w:rsidR="006321EA" w:rsidRPr="00AD1AD3" w:rsidRDefault="00321233" w:rsidP="00EE66E8">
      <w:pPr>
        <w:pStyle w:val="Nagwek3"/>
      </w:pPr>
      <w:r w:rsidRPr="00AD1AD3">
        <w:t xml:space="preserve"> </w:t>
      </w:r>
    </w:p>
    <w:p w14:paraId="7DCA3E73" w14:textId="148552AA" w:rsidR="00134787" w:rsidRPr="00AD1AD3" w:rsidRDefault="006321EA" w:rsidP="00EE66E8">
      <w:pPr>
        <w:pStyle w:val="Nagwek3"/>
      </w:pPr>
      <w:r w:rsidRPr="00AD1AD3">
        <w:br w:type="column"/>
      </w:r>
      <w:bookmarkStart w:id="66" w:name="_Toc156819310"/>
      <w:r w:rsidR="00C6129E" w:rsidRPr="00AD1AD3">
        <w:t xml:space="preserve">Obszar </w:t>
      </w:r>
      <w:r w:rsidR="00BB027A" w:rsidRPr="00AD1AD3">
        <w:t>gospodarcz</w:t>
      </w:r>
      <w:r w:rsidR="00C6129E" w:rsidRPr="00AD1AD3">
        <w:t>y</w:t>
      </w:r>
      <w:bookmarkEnd w:id="66"/>
    </w:p>
    <w:p w14:paraId="751DD888" w14:textId="27EDAAC6" w:rsidR="00444469" w:rsidRPr="00AD1AD3" w:rsidRDefault="00DD168C" w:rsidP="00220DBA">
      <w:pPr>
        <w:spacing w:after="240"/>
        <w:rPr>
          <w:rFonts w:asciiTheme="minorHAnsi" w:hAnsiTheme="minorHAnsi" w:cstheme="minorHAnsi"/>
        </w:rPr>
      </w:pPr>
      <w:r w:rsidRPr="00AD1AD3">
        <w:rPr>
          <w:rFonts w:asciiTheme="minorHAnsi" w:hAnsiTheme="minorHAnsi" w:cstheme="minorHAnsi"/>
        </w:rPr>
        <w:t>Działania w o</w:t>
      </w:r>
      <w:r w:rsidR="00444469" w:rsidRPr="00AD1AD3">
        <w:rPr>
          <w:rFonts w:asciiTheme="minorHAnsi" w:hAnsiTheme="minorHAnsi" w:cstheme="minorHAnsi"/>
        </w:rPr>
        <w:t>bszar</w:t>
      </w:r>
      <w:r w:rsidRPr="00AD1AD3">
        <w:rPr>
          <w:rFonts w:asciiTheme="minorHAnsi" w:hAnsiTheme="minorHAnsi" w:cstheme="minorHAnsi"/>
        </w:rPr>
        <w:t>ze</w:t>
      </w:r>
      <w:r w:rsidR="00444469" w:rsidRPr="00AD1AD3">
        <w:rPr>
          <w:rFonts w:asciiTheme="minorHAnsi" w:hAnsiTheme="minorHAnsi" w:cstheme="minorHAnsi"/>
        </w:rPr>
        <w:t xml:space="preserve"> gospodarczy</w:t>
      </w:r>
      <w:r w:rsidRPr="00AD1AD3">
        <w:rPr>
          <w:rFonts w:asciiTheme="minorHAnsi" w:hAnsiTheme="minorHAnsi" w:cstheme="minorHAnsi"/>
        </w:rPr>
        <w:t>m</w:t>
      </w:r>
      <w:r w:rsidR="00444469" w:rsidRPr="00AD1AD3">
        <w:rPr>
          <w:rFonts w:asciiTheme="minorHAnsi" w:hAnsiTheme="minorHAnsi" w:cstheme="minorHAnsi"/>
        </w:rPr>
        <w:t xml:space="preserve"> w gminie Niepołomice skupiono na dwóch kluczowych filarach. Są to: </w:t>
      </w:r>
    </w:p>
    <w:p w14:paraId="1508C0E3" w14:textId="77777777" w:rsidR="00444469" w:rsidRPr="00AD1AD3" w:rsidRDefault="00444469" w:rsidP="00220DBA">
      <w:pPr>
        <w:pStyle w:val="Akapitzlist"/>
        <w:numPr>
          <w:ilvl w:val="0"/>
          <w:numId w:val="3"/>
        </w:numPr>
        <w:spacing w:after="240"/>
        <w:rPr>
          <w:rFonts w:asciiTheme="minorHAnsi" w:hAnsiTheme="minorHAnsi" w:cstheme="minorHAnsi"/>
        </w:rPr>
      </w:pPr>
      <w:r w:rsidRPr="00AD1AD3">
        <w:rPr>
          <w:rFonts w:asciiTheme="minorHAnsi" w:hAnsiTheme="minorHAnsi" w:cstheme="minorHAnsi"/>
        </w:rPr>
        <w:t>maksymalizacja korzyści związanych z marką gospodarczą gminy Niepołomice,</w:t>
      </w:r>
    </w:p>
    <w:p w14:paraId="0BDC721A" w14:textId="77777777" w:rsidR="00444469" w:rsidRPr="00AD1AD3" w:rsidRDefault="00444469" w:rsidP="00220DBA">
      <w:pPr>
        <w:pStyle w:val="Akapitzlist"/>
        <w:numPr>
          <w:ilvl w:val="0"/>
          <w:numId w:val="3"/>
        </w:numPr>
        <w:spacing w:after="240"/>
        <w:rPr>
          <w:rFonts w:asciiTheme="minorHAnsi" w:hAnsiTheme="minorHAnsi" w:cstheme="minorHAnsi"/>
        </w:rPr>
      </w:pPr>
      <w:r w:rsidRPr="00AD1AD3">
        <w:rPr>
          <w:rFonts w:asciiTheme="minorHAnsi" w:hAnsiTheme="minorHAnsi" w:cstheme="minorHAnsi"/>
        </w:rPr>
        <w:t>wzmacnianie przedsiębiorczości mieszkańców i lokalnego sektora MŚP.</w:t>
      </w:r>
    </w:p>
    <w:p w14:paraId="2311F450" w14:textId="77777777"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 xml:space="preserve">Obszar gospodarczy w gminie Niepołomice jest już od wielu lat jednym z motorów napędowych rozwoju lokalnego. W ramach Strategii zwraca się więc uwagę na utrzymanie tej tendencji – ścisłą współpracę i współdziałanie samorządu z sektorem gospodarczym, ale także na rozwój polityki inwestycyjnej w poszanowaniu środowiska naturalnego. </w:t>
      </w:r>
    </w:p>
    <w:p w14:paraId="02D662A1" w14:textId="40707D8D"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Rozwój gospodarczy gminy Niepołomice opierał się będzie na filarze Niepołomickiej Strefy Inwestycyjnej, ale także na lokalnym biznesie reprezentowanym przez małych i średnich przedsiębiorców. W celu wzmocnienia sektora MŚP postawiono na kompleksowe rozwiązanie - stworzenia centrum przedsiębiorczości, w ramach którego podejmowane będą działania nastawione na wsparcie rozwoju i podnoszenie kompetencji przedsiębiorców, nawiązywanie relacji biznesowych (sieciowanie), a także rozwój skutecznych kanałów komunikacji i współpracy samorządu z</w:t>
      </w:r>
      <w:r w:rsidR="00AB7FF4">
        <w:rPr>
          <w:rFonts w:asciiTheme="minorHAnsi" w:hAnsiTheme="minorHAnsi" w:cstheme="minorHAnsi"/>
        </w:rPr>
        <w:t> </w:t>
      </w:r>
      <w:r w:rsidRPr="00AD1AD3">
        <w:rPr>
          <w:rFonts w:asciiTheme="minorHAnsi" w:hAnsiTheme="minorHAnsi" w:cstheme="minorHAnsi"/>
        </w:rPr>
        <w:t xml:space="preserve">przedsiębiorcami. Ponadto w celu budowania przewagi konkurencyjnej przedsiębiorców w gminie założono, zgodnie z najnowszymi trendami stworzenie miejsca sprzyjającego powstawianiu </w:t>
      </w:r>
      <w:r w:rsidR="00F20358" w:rsidRPr="00AD1AD3">
        <w:rPr>
          <w:rFonts w:asciiTheme="minorHAnsi" w:hAnsiTheme="minorHAnsi" w:cstheme="minorHAnsi"/>
        </w:rPr>
        <w:t>start</w:t>
      </w:r>
      <w:r w:rsidRPr="00AD1AD3">
        <w:rPr>
          <w:rFonts w:asciiTheme="minorHAnsi" w:hAnsiTheme="minorHAnsi" w:cstheme="minorHAnsi"/>
        </w:rPr>
        <w:t>-up’ów, w tym utworzenie laboratorium sprzętowego dla rozwoju przemysłu kreatywnego i</w:t>
      </w:r>
      <w:r w:rsidR="00AB7FF4">
        <w:rPr>
          <w:rFonts w:asciiTheme="minorHAnsi" w:hAnsiTheme="minorHAnsi" w:cstheme="minorHAnsi"/>
        </w:rPr>
        <w:t> </w:t>
      </w:r>
      <w:r w:rsidRPr="00AD1AD3">
        <w:rPr>
          <w:rFonts w:asciiTheme="minorHAnsi" w:hAnsiTheme="minorHAnsi" w:cstheme="minorHAnsi"/>
        </w:rPr>
        <w:t xml:space="preserve">wzmocnienia innowacyjności przedsiębiorstw. </w:t>
      </w:r>
    </w:p>
    <w:p w14:paraId="75926B7D" w14:textId="77777777"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Dodatkowo, w celu wzmacniania przedsiębiorczości kontynuowane będą działania skierowane do młodych Niepołomiczan, nastawione na przygotowanie ich do wejścia na rynek pracy.</w:t>
      </w:r>
    </w:p>
    <w:p w14:paraId="1F32F1E4" w14:textId="77777777" w:rsidR="00B23B17" w:rsidRPr="00AD1AD3" w:rsidRDefault="00B23B17" w:rsidP="00220DBA">
      <w:pPr>
        <w:spacing w:after="240"/>
        <w:rPr>
          <w:rFonts w:asciiTheme="minorHAnsi" w:hAnsiTheme="minorHAnsi" w:cstheme="minorHAnsi"/>
        </w:rPr>
      </w:pPr>
    </w:p>
    <w:p w14:paraId="0654573D" w14:textId="77777777" w:rsidR="00223B0D" w:rsidRPr="00AD1AD3" w:rsidRDefault="00223B0D" w:rsidP="00220DBA">
      <w:pPr>
        <w:spacing w:after="240"/>
        <w:rPr>
          <w:rFonts w:asciiTheme="minorHAnsi" w:hAnsiTheme="minorHAnsi" w:cstheme="minorHAnsi"/>
        </w:rPr>
      </w:pPr>
    </w:p>
    <w:p w14:paraId="3C26EF2F" w14:textId="1C67AC16" w:rsidR="00321233" w:rsidRPr="00AD1AD3" w:rsidRDefault="00444469" w:rsidP="00EE66E8">
      <w:pPr>
        <w:pStyle w:val="Nagwek3"/>
      </w:pPr>
      <w:r w:rsidRPr="00AD1AD3">
        <w:br w:type="column"/>
      </w:r>
      <w:bookmarkStart w:id="67" w:name="_Toc156819311"/>
      <w:r w:rsidR="00C6129E" w:rsidRPr="00AD1AD3">
        <w:t xml:space="preserve">Obszar </w:t>
      </w:r>
      <w:r w:rsidR="00BB027A" w:rsidRPr="00AD1AD3">
        <w:t>przestrzenno</w:t>
      </w:r>
      <w:r w:rsidR="008A7CB1" w:rsidRPr="00AD1AD3">
        <w:t>-</w:t>
      </w:r>
      <w:r w:rsidR="00BB027A" w:rsidRPr="00AD1AD3">
        <w:t>środowiskow</w:t>
      </w:r>
      <w:r w:rsidR="00C6129E" w:rsidRPr="00AD1AD3">
        <w:t>y</w:t>
      </w:r>
      <w:bookmarkEnd w:id="67"/>
    </w:p>
    <w:p w14:paraId="1A408254" w14:textId="77777777"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Obszar przestrzenno-środowiskowy skoncentrowano na czterech zasadniczych kwestiach:</w:t>
      </w:r>
    </w:p>
    <w:p w14:paraId="37D48963" w14:textId="4B7CC5BD" w:rsidR="00444469" w:rsidRPr="00AD1AD3" w:rsidRDefault="00444469" w:rsidP="00220DBA">
      <w:pPr>
        <w:pStyle w:val="Akapitzlist"/>
        <w:numPr>
          <w:ilvl w:val="0"/>
          <w:numId w:val="4"/>
        </w:numPr>
        <w:spacing w:after="240"/>
        <w:rPr>
          <w:rFonts w:asciiTheme="minorHAnsi" w:hAnsiTheme="minorHAnsi" w:cstheme="minorHAnsi"/>
        </w:rPr>
      </w:pPr>
      <w:r w:rsidRPr="00AD1AD3">
        <w:rPr>
          <w:rFonts w:asciiTheme="minorHAnsi" w:hAnsiTheme="minorHAnsi" w:cstheme="minorHAnsi"/>
        </w:rPr>
        <w:t>podnoszenia jakości życia mieszkańców dzięki dobremu zaplanowaniu i</w:t>
      </w:r>
      <w:r w:rsidR="00B347E0" w:rsidRPr="00AD1AD3">
        <w:rPr>
          <w:rFonts w:asciiTheme="minorHAnsi" w:hAnsiTheme="minorHAnsi" w:cstheme="minorHAnsi"/>
        </w:rPr>
        <w:t> </w:t>
      </w:r>
      <w:r w:rsidRPr="00AD1AD3">
        <w:rPr>
          <w:rFonts w:asciiTheme="minorHAnsi" w:hAnsiTheme="minorHAnsi" w:cstheme="minorHAnsi"/>
        </w:rPr>
        <w:t>urządzeniu przestrzeni gminy,</w:t>
      </w:r>
    </w:p>
    <w:p w14:paraId="6FA76FA2" w14:textId="77777777" w:rsidR="00444469" w:rsidRPr="00AD1AD3" w:rsidRDefault="00444469" w:rsidP="00220DBA">
      <w:pPr>
        <w:pStyle w:val="Akapitzlist"/>
        <w:numPr>
          <w:ilvl w:val="0"/>
          <w:numId w:val="4"/>
        </w:numPr>
        <w:spacing w:after="240"/>
        <w:rPr>
          <w:rFonts w:asciiTheme="minorHAnsi" w:hAnsiTheme="minorHAnsi" w:cstheme="minorHAnsi"/>
        </w:rPr>
      </w:pPr>
      <w:r w:rsidRPr="00AD1AD3">
        <w:rPr>
          <w:rFonts w:asciiTheme="minorHAnsi" w:hAnsiTheme="minorHAnsi" w:cstheme="minorHAnsi"/>
        </w:rPr>
        <w:t>zapewnieniu dostępności usług i przestrzeni publicznych dla osób ze szczególnymi potrzebami,</w:t>
      </w:r>
    </w:p>
    <w:p w14:paraId="05727D6F" w14:textId="77777777" w:rsidR="00444469" w:rsidRPr="00AD1AD3" w:rsidRDefault="00444469" w:rsidP="00220DBA">
      <w:pPr>
        <w:pStyle w:val="Akapitzlist"/>
        <w:numPr>
          <w:ilvl w:val="0"/>
          <w:numId w:val="4"/>
        </w:numPr>
        <w:spacing w:after="240"/>
        <w:rPr>
          <w:rFonts w:asciiTheme="minorHAnsi" w:hAnsiTheme="minorHAnsi" w:cstheme="minorHAnsi"/>
        </w:rPr>
      </w:pPr>
      <w:r w:rsidRPr="00AD1AD3">
        <w:rPr>
          <w:rFonts w:asciiTheme="minorHAnsi" w:hAnsiTheme="minorHAnsi" w:cstheme="minorHAnsi"/>
        </w:rPr>
        <w:t>podejmowaniu działań na rzecz poprawy jakości powietrza oraz adaptacji do zmian klimatu,</w:t>
      </w:r>
    </w:p>
    <w:p w14:paraId="1442CE3D" w14:textId="77777777" w:rsidR="00444469" w:rsidRPr="00AD1AD3" w:rsidRDefault="00444469" w:rsidP="00220DBA">
      <w:pPr>
        <w:pStyle w:val="Akapitzlist"/>
        <w:numPr>
          <w:ilvl w:val="0"/>
          <w:numId w:val="4"/>
        </w:numPr>
        <w:spacing w:after="240"/>
        <w:rPr>
          <w:rFonts w:asciiTheme="minorHAnsi" w:hAnsiTheme="minorHAnsi" w:cstheme="minorHAnsi"/>
        </w:rPr>
      </w:pPr>
      <w:r w:rsidRPr="00AD1AD3">
        <w:rPr>
          <w:rFonts w:asciiTheme="minorHAnsi" w:hAnsiTheme="minorHAnsi" w:cstheme="minorHAnsi"/>
        </w:rPr>
        <w:t>zapewnieniu wysokiej jakości usług komunalnych.</w:t>
      </w:r>
    </w:p>
    <w:p w14:paraId="61EEB580" w14:textId="77777777"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 xml:space="preserve">Zaplanowane w ramach tego strategicznego obszaru rozwojowego działania odpowiadają na wyzwania współczesnego świata (przede wszystkim kwestie klimatyczne i środowiskowe) jak również na potrzeby wynikające z lokalnej specyfiki (polityka zarządzania przestrzenią gminy). </w:t>
      </w:r>
    </w:p>
    <w:p w14:paraId="1DB5EA4F" w14:textId="2326BA5B"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 xml:space="preserve"> W ramach zaplanowanych kierunków działań w gminie Niepołomice przewidziano przede wszystkim te związane z utrzymaniem wysokiego komfortu zamieszkiwania w gminie na różnych płaszczyznach. Są to m.in. tworzenie przyjaznych przestrzeni publicznych – estetycznych, ale też funkcjonalnych – dostosowanych do potrzeb i</w:t>
      </w:r>
      <w:r w:rsidR="006321EA" w:rsidRPr="00AD1AD3">
        <w:rPr>
          <w:rFonts w:asciiTheme="minorHAnsi" w:hAnsiTheme="minorHAnsi" w:cstheme="minorHAnsi"/>
        </w:rPr>
        <w:t> </w:t>
      </w:r>
      <w:r w:rsidRPr="00AD1AD3">
        <w:rPr>
          <w:rFonts w:asciiTheme="minorHAnsi" w:hAnsiTheme="minorHAnsi" w:cstheme="minorHAnsi"/>
        </w:rPr>
        <w:t>realizowanych (planowanych, urządzanych) wspólnie z mieszkańcami (centra miejscowości, miejsca spotkań sąsiedzkich, przestrzenie dedykowane młodym ludziom). Kluczowe w tym kontekście jest także dostosowanie przestrzeni i obiektów publicznych do osób ze specjalnymi potrzebami. W ramach tworzenia wysokiego komfortu mieszkania w gminie planuje się także zapewnienie odpowiednich standardów zabudowy mieszkaniowej, dostosowanych do wyzwań rozwojowych w</w:t>
      </w:r>
      <w:r w:rsidR="006321EA" w:rsidRPr="00AD1AD3">
        <w:rPr>
          <w:rFonts w:asciiTheme="minorHAnsi" w:hAnsiTheme="minorHAnsi" w:cstheme="minorHAnsi"/>
        </w:rPr>
        <w:t> </w:t>
      </w:r>
      <w:r w:rsidRPr="00AD1AD3">
        <w:rPr>
          <w:rFonts w:asciiTheme="minorHAnsi" w:hAnsiTheme="minorHAnsi" w:cstheme="minorHAnsi"/>
        </w:rPr>
        <w:t xml:space="preserve">gminie. </w:t>
      </w:r>
    </w:p>
    <w:p w14:paraId="5323DD13" w14:textId="2FF2481C"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Za istotne uznano również rozwijanie przestrzeni zielonych służących rekreacji i odpoczynkowi mieszkańców, jak również zwiększenie terenów cennych przyrodniczo chronionych prawem, co pozwoli na zachowanie charakteru gminy, kojarzącej się z Puszczą Niepołomicką. Działania przewidziane w ramach niniejszego obszaru obejmują także podnoszenie efektywności układu komunikacyjnego w gminie oraz dostępności transportowej.</w:t>
      </w:r>
    </w:p>
    <w:p w14:paraId="21E4FB85" w14:textId="4C7409F0"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Jednym z priorytetów rozwojowych jest ostateczne rozwiązanie sprawy nieekologicznych źródeł ciepła – wymiany kotłów węglowych, przy zapewnieniu efektywnych finansowo rozwiązań alternatywnych w</w:t>
      </w:r>
      <w:r w:rsidR="00AB7FF4">
        <w:rPr>
          <w:rFonts w:asciiTheme="minorHAnsi" w:hAnsiTheme="minorHAnsi" w:cstheme="minorHAnsi"/>
        </w:rPr>
        <w:t> </w:t>
      </w:r>
      <w:r w:rsidRPr="00AD1AD3">
        <w:rPr>
          <w:rFonts w:asciiTheme="minorHAnsi" w:hAnsiTheme="minorHAnsi" w:cstheme="minorHAnsi"/>
        </w:rPr>
        <w:t>tym zakresie, w szczególności dla osób najuboższych. Kolejną ważną kwestią jest także wypracowanie i wdrażanie rozwiązań ograniczających negatywny wpływ rozwoju na klimat, w</w:t>
      </w:r>
      <w:r w:rsidR="00AB7FF4">
        <w:rPr>
          <w:rFonts w:asciiTheme="minorHAnsi" w:hAnsiTheme="minorHAnsi" w:cstheme="minorHAnsi"/>
        </w:rPr>
        <w:t> </w:t>
      </w:r>
      <w:r w:rsidRPr="00AD1AD3">
        <w:rPr>
          <w:rFonts w:asciiTheme="minorHAnsi" w:hAnsiTheme="minorHAnsi" w:cstheme="minorHAnsi"/>
        </w:rPr>
        <w:t xml:space="preserve">szczególności dotyczy to wykorzystywania niebiesko-zielonej infrastruktury – służącej zatrzymywaniu wody opadowej, a spełniającej funkcję ochronną przed podtopieniami i powodziami błyskawicznymi. Działanie te, wraz z szeroką informacją i edukacją ekologiczną wpłyną pozytywnie na środowisko, ale też bezpośrednio przyczynią się do poprawy bezpieczeństwa i jakości życia mieszkańców.  </w:t>
      </w:r>
    </w:p>
    <w:p w14:paraId="6891DA15" w14:textId="669DAA3A" w:rsidR="00444469" w:rsidRPr="00AD1AD3" w:rsidRDefault="00444469" w:rsidP="00220DBA">
      <w:pPr>
        <w:spacing w:after="240"/>
        <w:rPr>
          <w:rFonts w:asciiTheme="minorHAnsi" w:hAnsiTheme="minorHAnsi" w:cstheme="minorHAnsi"/>
        </w:rPr>
      </w:pPr>
      <w:r w:rsidRPr="00AD1AD3">
        <w:rPr>
          <w:rFonts w:asciiTheme="minorHAnsi" w:hAnsiTheme="minorHAnsi" w:cstheme="minorHAnsi"/>
        </w:rPr>
        <w:t xml:space="preserve">Kwestią kluczową dla rozwoju gminy Niepołomice jest również zapewnienie wysokiej jakości usług komunalnych, w szczególności rozwój sieci kanalizacyjnej oraz </w:t>
      </w:r>
      <w:r w:rsidR="00DD168C" w:rsidRPr="00AD1AD3">
        <w:rPr>
          <w:rFonts w:asciiTheme="minorHAnsi" w:hAnsiTheme="minorHAnsi" w:cstheme="minorHAnsi"/>
        </w:rPr>
        <w:t xml:space="preserve">poprawa </w:t>
      </w:r>
      <w:r w:rsidRPr="00AD1AD3">
        <w:rPr>
          <w:rFonts w:asciiTheme="minorHAnsi" w:hAnsiTheme="minorHAnsi" w:cstheme="minorHAnsi"/>
        </w:rPr>
        <w:t xml:space="preserve">efektywności już istniejących rozwiązań (uszczelnienie szamb), a także zapewnienie modelu gospodarki odpadami, który będzie efektywny ekonomicznie i środowiskowo. </w:t>
      </w:r>
    </w:p>
    <w:p w14:paraId="05C29151" w14:textId="438594AB" w:rsidR="00B26F92" w:rsidRPr="00AD1AD3" w:rsidRDefault="00B26F92" w:rsidP="00AB7FF4">
      <w:pPr>
        <w:pStyle w:val="Nagwek1"/>
      </w:pPr>
      <w:bookmarkStart w:id="68" w:name="_Toc90902009"/>
      <w:bookmarkStart w:id="69" w:name="_Toc156819312"/>
      <w:r w:rsidRPr="00AD1AD3">
        <w:t xml:space="preserve">Plany działań dla </w:t>
      </w:r>
      <w:r w:rsidR="00F31052" w:rsidRPr="00AD1AD3">
        <w:t xml:space="preserve">obszarów strategicznego rozwoju </w:t>
      </w:r>
      <w:r w:rsidR="00223B0D" w:rsidRPr="00AD1AD3">
        <w:t>gminy Niepołomice</w:t>
      </w:r>
      <w:r w:rsidRPr="00AD1AD3">
        <w:t xml:space="preserve">: cele strategiczne </w:t>
      </w:r>
      <w:r w:rsidR="00BE57AA" w:rsidRPr="00AD1AD3">
        <w:br/>
      </w:r>
      <w:r w:rsidRPr="00AD1AD3">
        <w:t>i kierunki działań</w:t>
      </w:r>
      <w:bookmarkEnd w:id="68"/>
      <w:bookmarkEnd w:id="69"/>
      <w:r w:rsidRPr="00AD1AD3">
        <w:t xml:space="preserve"> </w:t>
      </w:r>
    </w:p>
    <w:p w14:paraId="0C1AFFB1" w14:textId="3C027D98" w:rsidR="00577067" w:rsidRPr="00AD1AD3" w:rsidRDefault="00577067" w:rsidP="00577067">
      <w:pPr>
        <w:spacing w:after="240"/>
        <w:rPr>
          <w:rFonts w:asciiTheme="minorHAnsi" w:hAnsiTheme="minorHAnsi" w:cstheme="minorHAnsi"/>
          <w:szCs w:val="24"/>
        </w:rPr>
      </w:pPr>
      <w:r w:rsidRPr="00AD1AD3">
        <w:rPr>
          <w:rFonts w:asciiTheme="minorHAnsi" w:hAnsiTheme="minorHAnsi" w:cstheme="minorHAnsi"/>
          <w:szCs w:val="24"/>
        </w:rPr>
        <w:t>W ramach rozdziału przedstawiono plany działań dla każdego z trzech obszarów strategicznego rozwoju gminy Niepołomice</w:t>
      </w:r>
      <w:bookmarkStart w:id="70" w:name="_Hlk68084794"/>
      <w:r w:rsidR="006321EA" w:rsidRPr="00AD1AD3">
        <w:rPr>
          <w:rFonts w:asciiTheme="minorHAnsi" w:hAnsiTheme="minorHAnsi" w:cstheme="minorHAnsi"/>
          <w:szCs w:val="24"/>
        </w:rPr>
        <w:t xml:space="preserve">, obejmuje on </w:t>
      </w:r>
      <w:r w:rsidRPr="00AD1AD3">
        <w:rPr>
          <w:rFonts w:asciiTheme="minorHAnsi" w:hAnsiTheme="minorHAnsi" w:cstheme="minorHAnsi"/>
          <w:szCs w:val="24"/>
        </w:rPr>
        <w:t xml:space="preserve">trzy poziomy: </w:t>
      </w:r>
    </w:p>
    <w:p w14:paraId="02CFCD92" w14:textId="77777777" w:rsidR="00577067" w:rsidRPr="00AD1AD3" w:rsidRDefault="00577067" w:rsidP="00D4633A">
      <w:pPr>
        <w:pStyle w:val="Akapitzlist"/>
        <w:numPr>
          <w:ilvl w:val="0"/>
          <w:numId w:val="127"/>
        </w:numPr>
        <w:spacing w:after="240"/>
        <w:rPr>
          <w:rFonts w:asciiTheme="minorHAnsi" w:hAnsiTheme="minorHAnsi" w:cstheme="minorHAnsi"/>
        </w:rPr>
      </w:pPr>
      <w:r w:rsidRPr="00AD1AD3">
        <w:rPr>
          <w:rFonts w:asciiTheme="minorHAnsi" w:hAnsiTheme="minorHAnsi" w:cstheme="minorHAnsi"/>
        </w:rPr>
        <w:t xml:space="preserve">Poziom celów strategicznych (zwanych inaczej celami kierunkowymi, odpowiadających na pytanie: </w:t>
      </w:r>
      <w:r w:rsidRPr="00AD1AD3">
        <w:rPr>
          <w:rFonts w:asciiTheme="minorHAnsi" w:hAnsiTheme="minorHAnsi" w:cstheme="minorHAnsi"/>
          <w:i/>
          <w:iCs/>
        </w:rPr>
        <w:t>po co to robimy?</w:t>
      </w:r>
      <w:r w:rsidRPr="00AD1AD3">
        <w:rPr>
          <w:rFonts w:asciiTheme="minorHAnsi" w:hAnsiTheme="minorHAnsi" w:cstheme="minorHAnsi"/>
        </w:rPr>
        <w:t xml:space="preserve">); </w:t>
      </w:r>
    </w:p>
    <w:p w14:paraId="790E0A37" w14:textId="77777777" w:rsidR="00577067" w:rsidRPr="00AD1AD3" w:rsidRDefault="00577067" w:rsidP="00D4633A">
      <w:pPr>
        <w:pStyle w:val="Akapitzlist"/>
        <w:numPr>
          <w:ilvl w:val="0"/>
          <w:numId w:val="127"/>
        </w:numPr>
        <w:spacing w:after="240"/>
        <w:rPr>
          <w:rFonts w:asciiTheme="minorHAnsi" w:hAnsiTheme="minorHAnsi" w:cstheme="minorHAnsi"/>
        </w:rPr>
      </w:pPr>
      <w:r w:rsidRPr="00AD1AD3">
        <w:rPr>
          <w:rFonts w:asciiTheme="minorHAnsi" w:hAnsiTheme="minorHAnsi" w:cstheme="minorHAnsi"/>
        </w:rPr>
        <w:t xml:space="preserve">Poziom celów operacyjnych (wskazujących na sposoby realizacji – odpowiadających na pytanie: </w:t>
      </w:r>
      <w:r w:rsidRPr="00AD1AD3">
        <w:rPr>
          <w:rFonts w:asciiTheme="minorHAnsi" w:hAnsiTheme="minorHAnsi" w:cstheme="minorHAnsi"/>
          <w:i/>
          <w:iCs/>
        </w:rPr>
        <w:t>jak to robimy?</w:t>
      </w:r>
      <w:r w:rsidRPr="00AD1AD3">
        <w:rPr>
          <w:rFonts w:asciiTheme="minorHAnsi" w:hAnsiTheme="minorHAnsi" w:cstheme="minorHAnsi"/>
        </w:rPr>
        <w:t xml:space="preserve">); </w:t>
      </w:r>
    </w:p>
    <w:p w14:paraId="2AAAD852" w14:textId="77777777" w:rsidR="00577067" w:rsidRPr="00AD1AD3" w:rsidRDefault="00577067" w:rsidP="00D4633A">
      <w:pPr>
        <w:pStyle w:val="Akapitzlist"/>
        <w:numPr>
          <w:ilvl w:val="0"/>
          <w:numId w:val="127"/>
        </w:numPr>
        <w:spacing w:after="240"/>
        <w:rPr>
          <w:rFonts w:asciiTheme="minorHAnsi" w:hAnsiTheme="minorHAnsi" w:cstheme="minorHAnsi"/>
        </w:rPr>
      </w:pPr>
      <w:r w:rsidRPr="00AD1AD3">
        <w:rPr>
          <w:rFonts w:asciiTheme="minorHAnsi" w:hAnsiTheme="minorHAnsi" w:cstheme="minorHAnsi"/>
        </w:rPr>
        <w:t xml:space="preserve">Poziom kierunków działań (odpowiadających na pytanie: </w:t>
      </w:r>
      <w:r w:rsidRPr="00AD1AD3">
        <w:rPr>
          <w:rFonts w:asciiTheme="minorHAnsi" w:hAnsiTheme="minorHAnsi" w:cstheme="minorHAnsi"/>
          <w:i/>
          <w:iCs/>
        </w:rPr>
        <w:t>co robimy?</w:t>
      </w:r>
      <w:r w:rsidRPr="00AD1AD3">
        <w:rPr>
          <w:rFonts w:asciiTheme="minorHAnsi" w:hAnsiTheme="minorHAnsi" w:cstheme="minorHAnsi"/>
        </w:rPr>
        <w:t xml:space="preserve">). </w:t>
      </w:r>
    </w:p>
    <w:bookmarkEnd w:id="70"/>
    <w:p w14:paraId="7B2337EC" w14:textId="66B9C40A" w:rsidR="00577067" w:rsidRPr="00AD1AD3" w:rsidRDefault="00577067" w:rsidP="00577067">
      <w:pPr>
        <w:spacing w:after="240"/>
        <w:rPr>
          <w:rFonts w:asciiTheme="minorHAnsi" w:hAnsiTheme="minorHAnsi" w:cstheme="minorHAnsi"/>
          <w:szCs w:val="24"/>
        </w:rPr>
      </w:pPr>
      <w:r w:rsidRPr="00AD1AD3">
        <w:rPr>
          <w:rFonts w:asciiTheme="minorHAnsi" w:hAnsiTheme="minorHAnsi" w:cstheme="minorHAnsi"/>
          <w:szCs w:val="24"/>
        </w:rPr>
        <w:t xml:space="preserve">W ramach poziomu kierunków działań ujęto propozycje przedsięwzięć, które Gmina planuje zrealizować w okresie obowiązywania niniejszej strategii, przy czym </w:t>
      </w:r>
      <w:r w:rsidR="00DD168C" w:rsidRPr="00AD1AD3">
        <w:rPr>
          <w:rFonts w:asciiTheme="minorHAnsi" w:hAnsiTheme="minorHAnsi" w:cstheme="minorHAnsi"/>
          <w:szCs w:val="24"/>
        </w:rPr>
        <w:t>część planowanych działań będzie można wykonać jedynie pod warunkiem pozyskania środków zewnętrznych</w:t>
      </w:r>
      <w:r w:rsidRPr="00AD1AD3">
        <w:rPr>
          <w:rFonts w:asciiTheme="minorHAnsi" w:hAnsiTheme="minorHAnsi" w:cstheme="minorHAnsi"/>
          <w:szCs w:val="24"/>
        </w:rPr>
        <w:t xml:space="preserve">. </w:t>
      </w:r>
    </w:p>
    <w:p w14:paraId="12F84AFD" w14:textId="0307CF9F" w:rsidR="00577067" w:rsidRPr="00AD1AD3" w:rsidRDefault="00577067" w:rsidP="00577067">
      <w:pPr>
        <w:pStyle w:val="Legenda"/>
        <w:rPr>
          <w:rFonts w:asciiTheme="minorHAnsi" w:hAnsiTheme="minorHAnsi" w:cstheme="minorHAnsi"/>
          <w:sz w:val="22"/>
          <w:szCs w:val="22"/>
        </w:rPr>
      </w:pPr>
      <w:bookmarkStart w:id="71" w:name="_Toc154064646"/>
      <w:bookmarkStart w:id="72" w:name="_Toc162372190"/>
      <w:r w:rsidRPr="00AD1AD3">
        <w:rPr>
          <w:rFonts w:asciiTheme="minorHAnsi" w:hAnsiTheme="minorHAnsi" w:cstheme="minorHAnsi"/>
          <w:sz w:val="22"/>
          <w:szCs w:val="22"/>
        </w:rPr>
        <w:t xml:space="preserve">Tabela </w:t>
      </w:r>
      <w:r w:rsidRPr="00AD1AD3">
        <w:rPr>
          <w:rFonts w:asciiTheme="minorHAnsi" w:hAnsiTheme="minorHAnsi" w:cstheme="minorHAnsi"/>
          <w:sz w:val="22"/>
          <w:szCs w:val="22"/>
        </w:rPr>
        <w:fldChar w:fldCharType="begin"/>
      </w:r>
      <w:r w:rsidRPr="00AD1AD3">
        <w:rPr>
          <w:rFonts w:asciiTheme="minorHAnsi" w:hAnsiTheme="minorHAnsi" w:cstheme="minorHAnsi"/>
          <w:sz w:val="22"/>
          <w:szCs w:val="22"/>
        </w:rPr>
        <w:instrText xml:space="preserve"> SEQ Tabela \* ARABIC </w:instrText>
      </w:r>
      <w:r w:rsidRPr="00AD1AD3">
        <w:rPr>
          <w:rFonts w:asciiTheme="minorHAnsi" w:hAnsiTheme="minorHAnsi" w:cstheme="minorHAnsi"/>
          <w:sz w:val="22"/>
          <w:szCs w:val="22"/>
        </w:rPr>
        <w:fldChar w:fldCharType="separate"/>
      </w:r>
      <w:r w:rsidR="003D170D">
        <w:rPr>
          <w:rFonts w:asciiTheme="minorHAnsi" w:hAnsiTheme="minorHAnsi" w:cstheme="minorHAnsi"/>
          <w:noProof/>
          <w:sz w:val="22"/>
          <w:szCs w:val="22"/>
        </w:rPr>
        <w:t>3</w:t>
      </w:r>
      <w:r w:rsidRPr="00AD1AD3">
        <w:rPr>
          <w:rFonts w:asciiTheme="minorHAnsi" w:hAnsiTheme="minorHAnsi" w:cstheme="minorHAnsi"/>
          <w:sz w:val="22"/>
          <w:szCs w:val="22"/>
        </w:rPr>
        <w:fldChar w:fldCharType="end"/>
      </w:r>
      <w:r w:rsidRPr="00AD1AD3">
        <w:rPr>
          <w:rFonts w:asciiTheme="minorHAnsi" w:hAnsiTheme="minorHAnsi" w:cstheme="minorHAnsi"/>
          <w:sz w:val="22"/>
          <w:szCs w:val="22"/>
        </w:rPr>
        <w:t>. Cele strategiczne i operacyjne określone dla poszczególnych obszarów strategicznego rozwoju gminy Niepołomice.</w:t>
      </w:r>
      <w:bookmarkEnd w:id="71"/>
      <w:bookmarkEnd w:id="72"/>
    </w:p>
    <w:tbl>
      <w:tblPr>
        <w:tblStyle w:val="Tabela-Siatka"/>
        <w:tblW w:w="9351" w:type="dxa"/>
        <w:tblLook w:val="04A0" w:firstRow="1" w:lastRow="0" w:firstColumn="1" w:lastColumn="0" w:noHBand="0" w:noVBand="1"/>
      </w:tblPr>
      <w:tblGrid>
        <w:gridCol w:w="3397"/>
        <w:gridCol w:w="5954"/>
      </w:tblGrid>
      <w:tr w:rsidR="00577067" w:rsidRPr="00AD1AD3" w14:paraId="68F94F4A" w14:textId="77777777" w:rsidTr="00745CBD">
        <w:tc>
          <w:tcPr>
            <w:tcW w:w="9351" w:type="dxa"/>
            <w:gridSpan w:val="2"/>
            <w:tcBorders>
              <w:top w:val="single" w:sz="4" w:space="0" w:color="auto"/>
              <w:left w:val="single" w:sz="4" w:space="0" w:color="auto"/>
              <w:bottom w:val="single" w:sz="4" w:space="0" w:color="auto"/>
              <w:right w:val="single" w:sz="4" w:space="0" w:color="auto"/>
            </w:tcBorders>
            <w:shd w:val="clear" w:color="auto" w:fill="F7EEDD"/>
            <w:hideMark/>
          </w:tcPr>
          <w:p w14:paraId="5A617CB0" w14:textId="77777777" w:rsidR="00577067" w:rsidRPr="00AD1AD3" w:rsidRDefault="00577067" w:rsidP="00745CBD">
            <w:pPr>
              <w:jc w:val="center"/>
              <w:rPr>
                <w:rFonts w:asciiTheme="minorHAnsi" w:hAnsiTheme="minorHAnsi" w:cstheme="minorHAnsi"/>
                <w:b/>
                <w:iCs/>
              </w:rPr>
            </w:pPr>
            <w:bookmarkStart w:id="73" w:name="_Hlk149916040"/>
            <w:bookmarkStart w:id="74" w:name="_Hlk156465888"/>
            <w:r w:rsidRPr="00AD1AD3">
              <w:rPr>
                <w:rFonts w:asciiTheme="minorHAnsi" w:eastAsia="Calibri" w:hAnsiTheme="minorHAnsi" w:cstheme="minorHAnsi"/>
                <w:b/>
                <w:iCs/>
              </w:rPr>
              <w:br w:type="page"/>
            </w:r>
            <w:bookmarkEnd w:id="73"/>
            <w:r w:rsidRPr="00AD1AD3">
              <w:rPr>
                <w:rFonts w:asciiTheme="minorHAnsi" w:hAnsiTheme="minorHAnsi" w:cstheme="minorHAnsi"/>
                <w:b/>
                <w:iCs/>
              </w:rPr>
              <w:t>Obszar SPOŁECZNY</w:t>
            </w:r>
          </w:p>
        </w:tc>
      </w:tr>
      <w:tr w:rsidR="00577067" w:rsidRPr="00AD1AD3" w14:paraId="1B6FDA3E" w14:textId="77777777" w:rsidTr="00745CBD">
        <w:tc>
          <w:tcPr>
            <w:tcW w:w="3397" w:type="dxa"/>
            <w:vMerge w:val="restart"/>
            <w:tcBorders>
              <w:top w:val="single" w:sz="4" w:space="0" w:color="auto"/>
              <w:left w:val="single" w:sz="4" w:space="0" w:color="auto"/>
              <w:bottom w:val="single" w:sz="4" w:space="0" w:color="auto"/>
              <w:right w:val="single" w:sz="4" w:space="0" w:color="auto"/>
            </w:tcBorders>
            <w:vAlign w:val="center"/>
          </w:tcPr>
          <w:p w14:paraId="3F63C48A" w14:textId="4A8E7EC4" w:rsidR="00577067" w:rsidRPr="00AD1AD3" w:rsidRDefault="00577067" w:rsidP="00745CBD">
            <w:pPr>
              <w:pStyle w:val="Nagwek5"/>
              <w:spacing w:after="240"/>
              <w:jc w:val="left"/>
              <w:rPr>
                <w:rFonts w:asciiTheme="minorHAnsi" w:hAnsiTheme="minorHAnsi" w:cstheme="minorHAnsi"/>
                <w:b w:val="0"/>
                <w:i w:val="0"/>
                <w:iCs/>
              </w:rPr>
            </w:pPr>
            <w:r w:rsidRPr="00AD1AD3">
              <w:rPr>
                <w:rFonts w:asciiTheme="minorHAnsi" w:hAnsiTheme="minorHAnsi" w:cstheme="minorHAnsi"/>
                <w:b w:val="0"/>
                <w:i w:val="0"/>
                <w:iCs/>
              </w:rPr>
              <w:t>Cel strategiczny 1.1: Wzmacnianie społeczeństwa obywatelskiego w gminie Niepołomice</w:t>
            </w:r>
            <w:r w:rsidR="006321EA" w:rsidRPr="00AD1AD3">
              <w:rPr>
                <w:rFonts w:asciiTheme="minorHAnsi" w:hAnsiTheme="minorHAnsi" w:cstheme="minorHAnsi"/>
                <w:b w:val="0"/>
                <w:i w:val="0"/>
                <w:iCs/>
              </w:rPr>
              <w:t>.</w:t>
            </w:r>
          </w:p>
        </w:tc>
        <w:tc>
          <w:tcPr>
            <w:tcW w:w="5954" w:type="dxa"/>
            <w:tcBorders>
              <w:top w:val="single" w:sz="4" w:space="0" w:color="auto"/>
              <w:left w:val="single" w:sz="4" w:space="0" w:color="auto"/>
              <w:bottom w:val="single" w:sz="4" w:space="0" w:color="auto"/>
              <w:right w:val="single" w:sz="4" w:space="0" w:color="auto"/>
            </w:tcBorders>
          </w:tcPr>
          <w:p w14:paraId="7177C93B" w14:textId="37E55C82" w:rsidR="00577067" w:rsidRPr="00AD1AD3" w:rsidRDefault="00577067"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operacyjny 1.1.1:</w:t>
            </w:r>
            <w:r w:rsidR="00C56C99" w:rsidRPr="00AD1AD3">
              <w:rPr>
                <w:rFonts w:asciiTheme="minorHAnsi" w:eastAsia="Calibri" w:hAnsiTheme="minorHAnsi" w:cstheme="minorHAnsi"/>
                <w:bCs/>
                <w:iCs/>
              </w:rPr>
              <w:t xml:space="preserve"> </w:t>
            </w:r>
            <w:r w:rsidRPr="00AD1AD3">
              <w:rPr>
                <w:rFonts w:asciiTheme="minorHAnsi" w:eastAsia="Calibri" w:hAnsiTheme="minorHAnsi" w:cstheme="minorHAnsi"/>
                <w:bCs/>
                <w:iCs/>
              </w:rPr>
              <w:t>Budowanie tożsamości lokalnej wśród mieszkańców gminy.</w:t>
            </w:r>
          </w:p>
        </w:tc>
      </w:tr>
      <w:tr w:rsidR="00577067" w:rsidRPr="00AD1AD3" w14:paraId="46D14630" w14:textId="77777777" w:rsidTr="00745CBD">
        <w:tc>
          <w:tcPr>
            <w:tcW w:w="3397" w:type="dxa"/>
            <w:vMerge/>
            <w:tcBorders>
              <w:top w:val="single" w:sz="4" w:space="0" w:color="auto"/>
              <w:left w:val="single" w:sz="4" w:space="0" w:color="auto"/>
              <w:bottom w:val="single" w:sz="4" w:space="0" w:color="auto"/>
              <w:right w:val="single" w:sz="4" w:space="0" w:color="auto"/>
            </w:tcBorders>
            <w:vAlign w:val="center"/>
          </w:tcPr>
          <w:p w14:paraId="2D142F1A"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7A5FC338" w14:textId="115BD128" w:rsidR="00577067" w:rsidRPr="00AD1AD3" w:rsidRDefault="00577067"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operacyjny 1.1.2:</w:t>
            </w:r>
            <w:r w:rsidR="00C56C99" w:rsidRPr="00AD1AD3">
              <w:rPr>
                <w:rFonts w:asciiTheme="minorHAnsi" w:eastAsia="Calibri" w:hAnsiTheme="minorHAnsi" w:cstheme="minorHAnsi"/>
                <w:bCs/>
                <w:iCs/>
              </w:rPr>
              <w:t xml:space="preserve"> </w:t>
            </w:r>
            <w:r w:rsidRPr="00AD1AD3">
              <w:rPr>
                <w:rFonts w:asciiTheme="minorHAnsi" w:eastAsia="Calibri" w:hAnsiTheme="minorHAnsi" w:cstheme="minorHAnsi"/>
                <w:bCs/>
                <w:iCs/>
              </w:rPr>
              <w:t>Rozwój partycypacji społecznej.</w:t>
            </w:r>
          </w:p>
        </w:tc>
      </w:tr>
      <w:tr w:rsidR="00C70A4C" w:rsidRPr="00AD1AD3" w14:paraId="281F0699" w14:textId="77777777" w:rsidTr="00930BEB">
        <w:tc>
          <w:tcPr>
            <w:tcW w:w="3397" w:type="dxa"/>
            <w:vMerge w:val="restart"/>
            <w:tcBorders>
              <w:top w:val="single" w:sz="4" w:space="0" w:color="auto"/>
              <w:left w:val="single" w:sz="4" w:space="0" w:color="auto"/>
              <w:right w:val="single" w:sz="4" w:space="0" w:color="auto"/>
            </w:tcBorders>
            <w:vAlign w:val="center"/>
          </w:tcPr>
          <w:p w14:paraId="657E693D" w14:textId="57A1F394" w:rsidR="00C70A4C" w:rsidRPr="00AD1AD3" w:rsidRDefault="00C70A4C" w:rsidP="00745CBD">
            <w:pPr>
              <w:pStyle w:val="Nagwek5"/>
              <w:spacing w:after="240"/>
              <w:jc w:val="left"/>
              <w:rPr>
                <w:rFonts w:asciiTheme="minorHAnsi" w:hAnsiTheme="minorHAnsi" w:cstheme="minorHAnsi"/>
                <w:b w:val="0"/>
                <w:i w:val="0"/>
                <w:iCs/>
              </w:rPr>
            </w:pPr>
            <w:r w:rsidRPr="00AD1AD3">
              <w:rPr>
                <w:rFonts w:asciiTheme="minorHAnsi" w:hAnsiTheme="minorHAnsi" w:cstheme="minorHAnsi"/>
                <w:b w:val="0"/>
                <w:i w:val="0"/>
                <w:iCs/>
              </w:rPr>
              <w:t>Cel strategiczny 1.2: Rozwój oferty spędzania czasu wolnego odpowiadającej na potrzeby różnych grup społecznych.</w:t>
            </w:r>
          </w:p>
          <w:p w14:paraId="3D984624" w14:textId="77777777" w:rsidR="00C70A4C" w:rsidRPr="00AD1AD3" w:rsidRDefault="00C70A4C" w:rsidP="00745CBD">
            <w:pPr>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15C7AC05" w14:textId="24C6A9D8" w:rsidR="00C70A4C" w:rsidRPr="00AD1AD3" w:rsidRDefault="00C70A4C"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operacyjny 1.2.1: Prowadzenie ciekawej / atrakcyjnej i różnorodnej oferty spędzania czasu wolnego, dostosowującej się do zmieniających się potrzeb.</w:t>
            </w:r>
          </w:p>
        </w:tc>
      </w:tr>
      <w:tr w:rsidR="00C70A4C" w:rsidRPr="00AD1AD3" w14:paraId="0A40EF21" w14:textId="77777777" w:rsidTr="00930BEB">
        <w:tc>
          <w:tcPr>
            <w:tcW w:w="3397" w:type="dxa"/>
            <w:vMerge/>
            <w:tcBorders>
              <w:left w:val="single" w:sz="4" w:space="0" w:color="auto"/>
              <w:right w:val="single" w:sz="4" w:space="0" w:color="auto"/>
            </w:tcBorders>
            <w:vAlign w:val="center"/>
          </w:tcPr>
          <w:p w14:paraId="494CD9B3" w14:textId="77777777" w:rsidR="00C70A4C" w:rsidRPr="00AD1AD3" w:rsidRDefault="00C70A4C"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244871C2" w14:textId="3D3247FD" w:rsidR="00C70A4C" w:rsidRPr="00AD1AD3" w:rsidRDefault="00C70A4C"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operacyjny 1.2.2: Rozwój bazy lokalowej na cele kultury i spędzania czasu wolnego.</w:t>
            </w:r>
          </w:p>
        </w:tc>
      </w:tr>
      <w:tr w:rsidR="00C70A4C" w:rsidRPr="00AD1AD3" w14:paraId="48DA4888" w14:textId="77777777" w:rsidTr="00930BEB">
        <w:tc>
          <w:tcPr>
            <w:tcW w:w="3397" w:type="dxa"/>
            <w:vMerge/>
            <w:tcBorders>
              <w:left w:val="single" w:sz="4" w:space="0" w:color="auto"/>
              <w:bottom w:val="single" w:sz="4" w:space="0" w:color="auto"/>
              <w:right w:val="single" w:sz="4" w:space="0" w:color="auto"/>
            </w:tcBorders>
            <w:vAlign w:val="center"/>
          </w:tcPr>
          <w:p w14:paraId="6F353D24" w14:textId="77777777" w:rsidR="00C70A4C" w:rsidRPr="00AD1AD3" w:rsidRDefault="00C70A4C"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68776E95" w14:textId="36947339" w:rsidR="00C70A4C" w:rsidRPr="00AD1AD3" w:rsidRDefault="00C70A4C" w:rsidP="00C70A4C">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operacyjny 1.2.3: Edukacja kulturowa jako nadrzędna wartość w pracy ze społecznością lokalną</w:t>
            </w:r>
          </w:p>
        </w:tc>
      </w:tr>
      <w:tr w:rsidR="00577067" w:rsidRPr="00AD1AD3" w14:paraId="5571C6AE" w14:textId="77777777" w:rsidTr="00745CBD">
        <w:tc>
          <w:tcPr>
            <w:tcW w:w="3397" w:type="dxa"/>
            <w:vMerge w:val="restart"/>
            <w:tcBorders>
              <w:top w:val="single" w:sz="4" w:space="0" w:color="auto"/>
              <w:left w:val="single" w:sz="4" w:space="0" w:color="auto"/>
              <w:right w:val="single" w:sz="4" w:space="0" w:color="auto"/>
            </w:tcBorders>
            <w:vAlign w:val="center"/>
          </w:tcPr>
          <w:p w14:paraId="78227BAF" w14:textId="02EE8131" w:rsidR="00577067" w:rsidRPr="00AD1AD3" w:rsidRDefault="00577067" w:rsidP="00745CBD">
            <w:pPr>
              <w:pStyle w:val="Nagwek5"/>
              <w:spacing w:after="240"/>
              <w:jc w:val="left"/>
              <w:rPr>
                <w:rFonts w:asciiTheme="minorHAnsi" w:hAnsiTheme="minorHAnsi" w:cstheme="minorHAnsi"/>
                <w:b w:val="0"/>
                <w:i w:val="0"/>
                <w:iCs/>
              </w:rPr>
            </w:pPr>
            <w:r w:rsidRPr="00AD1AD3">
              <w:rPr>
                <w:rFonts w:asciiTheme="minorHAnsi" w:hAnsiTheme="minorHAnsi" w:cstheme="minorHAnsi"/>
                <w:b w:val="0"/>
                <w:i w:val="0"/>
                <w:iCs/>
              </w:rPr>
              <w:t xml:space="preserve">Cel strategiczny 1.3: Nowoczesna edukacja i opieka nad dziećmi dostosowana do lokalnych potrzeb oraz </w:t>
            </w:r>
            <w:r w:rsidR="00F20358" w:rsidRPr="00AD1AD3">
              <w:rPr>
                <w:rFonts w:asciiTheme="minorHAnsi" w:hAnsiTheme="minorHAnsi" w:cstheme="minorHAnsi"/>
                <w:b w:val="0"/>
                <w:i w:val="0"/>
                <w:iCs/>
              </w:rPr>
              <w:t xml:space="preserve">wyzwań </w:t>
            </w:r>
            <w:r w:rsidRPr="00AD1AD3">
              <w:rPr>
                <w:rFonts w:asciiTheme="minorHAnsi" w:hAnsiTheme="minorHAnsi" w:cstheme="minorHAnsi"/>
                <w:b w:val="0"/>
                <w:i w:val="0"/>
                <w:iCs/>
              </w:rPr>
              <w:t xml:space="preserve">współczesnego świata. </w:t>
            </w:r>
          </w:p>
        </w:tc>
        <w:tc>
          <w:tcPr>
            <w:tcW w:w="5954" w:type="dxa"/>
            <w:tcBorders>
              <w:top w:val="single" w:sz="4" w:space="0" w:color="auto"/>
              <w:left w:val="single" w:sz="4" w:space="0" w:color="auto"/>
              <w:bottom w:val="single" w:sz="4" w:space="0" w:color="auto"/>
              <w:right w:val="single" w:sz="4" w:space="0" w:color="auto"/>
            </w:tcBorders>
          </w:tcPr>
          <w:p w14:paraId="5DEFD957" w14:textId="52049842" w:rsidR="00577067" w:rsidRPr="00AD1AD3" w:rsidRDefault="00577067"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operacyjny 1.3.1:</w:t>
            </w:r>
            <w:r w:rsidR="00C56C99" w:rsidRPr="00AD1AD3">
              <w:rPr>
                <w:rFonts w:asciiTheme="minorHAnsi" w:eastAsia="Calibri" w:hAnsiTheme="minorHAnsi" w:cstheme="minorHAnsi"/>
                <w:bCs/>
                <w:iCs/>
              </w:rPr>
              <w:t xml:space="preserve"> </w:t>
            </w:r>
            <w:r w:rsidRPr="00AD1AD3">
              <w:rPr>
                <w:rFonts w:asciiTheme="minorHAnsi" w:eastAsia="Calibri" w:hAnsiTheme="minorHAnsi" w:cstheme="minorHAnsi"/>
                <w:bCs/>
                <w:iCs/>
              </w:rPr>
              <w:t xml:space="preserve">Rozwój opieki nad dziećmi do lat 3 oraz opieki przedszkolnej. </w:t>
            </w:r>
          </w:p>
        </w:tc>
      </w:tr>
      <w:tr w:rsidR="00577067" w:rsidRPr="00AD1AD3" w14:paraId="2A186C5B" w14:textId="77777777" w:rsidTr="00745CBD">
        <w:tc>
          <w:tcPr>
            <w:tcW w:w="3397" w:type="dxa"/>
            <w:vMerge/>
            <w:tcBorders>
              <w:left w:val="single" w:sz="4" w:space="0" w:color="auto"/>
              <w:bottom w:val="single" w:sz="4" w:space="0" w:color="auto"/>
              <w:right w:val="single" w:sz="4" w:space="0" w:color="auto"/>
            </w:tcBorders>
            <w:vAlign w:val="center"/>
          </w:tcPr>
          <w:p w14:paraId="08DFE685"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109B1F9C" w14:textId="44CF83EF" w:rsidR="00577067" w:rsidRPr="00AD1AD3" w:rsidRDefault="00577067"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operacyjny 1.3.2:</w:t>
            </w:r>
            <w:r w:rsidR="00C56C99" w:rsidRPr="00AD1AD3">
              <w:rPr>
                <w:rFonts w:asciiTheme="minorHAnsi" w:eastAsia="Calibri" w:hAnsiTheme="minorHAnsi" w:cstheme="minorHAnsi"/>
                <w:bCs/>
                <w:iCs/>
              </w:rPr>
              <w:t xml:space="preserve"> </w:t>
            </w:r>
            <w:r w:rsidRPr="00AD1AD3">
              <w:rPr>
                <w:rFonts w:asciiTheme="minorHAnsi" w:eastAsia="Calibri" w:hAnsiTheme="minorHAnsi" w:cstheme="minorHAnsi"/>
                <w:bCs/>
                <w:iCs/>
              </w:rPr>
              <w:t xml:space="preserve">Zapewnienie wysokiej jakości edukacji oraz budowanie postaw prospołecznych </w:t>
            </w:r>
            <w:r w:rsidR="00FE3AAF" w:rsidRPr="00AD1AD3">
              <w:rPr>
                <w:rFonts w:asciiTheme="minorHAnsi" w:eastAsia="Calibri" w:hAnsiTheme="minorHAnsi" w:cstheme="minorHAnsi"/>
                <w:bCs/>
                <w:iCs/>
              </w:rPr>
              <w:t xml:space="preserve">i proekologicznych </w:t>
            </w:r>
            <w:r w:rsidRPr="00AD1AD3">
              <w:rPr>
                <w:rFonts w:asciiTheme="minorHAnsi" w:eastAsia="Calibri" w:hAnsiTheme="minorHAnsi" w:cstheme="minorHAnsi"/>
                <w:bCs/>
                <w:iCs/>
              </w:rPr>
              <w:t>wśród uczniów</w:t>
            </w:r>
            <w:r w:rsidR="00FA15B0">
              <w:rPr>
                <w:rFonts w:asciiTheme="minorHAnsi" w:eastAsia="Calibri" w:hAnsiTheme="minorHAnsi" w:cstheme="minorHAnsi"/>
                <w:bCs/>
                <w:iCs/>
              </w:rPr>
              <w:t xml:space="preserve">, w tym promowanie walorów cennych przyrodniczo znajdujących się w obszarze gminy Niepołomice. </w:t>
            </w:r>
          </w:p>
        </w:tc>
      </w:tr>
      <w:tr w:rsidR="00577067" w:rsidRPr="00AD1AD3" w14:paraId="6E6B48B9" w14:textId="77777777" w:rsidTr="00745CBD">
        <w:tc>
          <w:tcPr>
            <w:tcW w:w="3397" w:type="dxa"/>
            <w:tcBorders>
              <w:top w:val="single" w:sz="4" w:space="0" w:color="auto"/>
              <w:left w:val="single" w:sz="4" w:space="0" w:color="auto"/>
              <w:bottom w:val="single" w:sz="4" w:space="0" w:color="auto"/>
              <w:right w:val="single" w:sz="4" w:space="0" w:color="auto"/>
            </w:tcBorders>
            <w:vAlign w:val="center"/>
          </w:tcPr>
          <w:p w14:paraId="060199E2" w14:textId="77777777" w:rsidR="00577067" w:rsidRPr="00AD1AD3" w:rsidRDefault="00577067" w:rsidP="00745CBD">
            <w:pPr>
              <w:pStyle w:val="Nagwek5"/>
              <w:spacing w:after="240"/>
              <w:jc w:val="left"/>
              <w:rPr>
                <w:rFonts w:asciiTheme="minorHAnsi" w:hAnsiTheme="minorHAnsi" w:cstheme="minorHAnsi"/>
                <w:b w:val="0"/>
                <w:i w:val="0"/>
                <w:iCs/>
              </w:rPr>
            </w:pPr>
            <w:r w:rsidRPr="00AD1AD3">
              <w:rPr>
                <w:rFonts w:asciiTheme="minorHAnsi" w:hAnsiTheme="minorHAnsi" w:cstheme="minorHAnsi"/>
                <w:b w:val="0"/>
                <w:i w:val="0"/>
                <w:iCs/>
              </w:rPr>
              <w:t>Cel strategiczny 1.4: Kooperacyjny model zarządzania usługami społecznymi.</w:t>
            </w:r>
          </w:p>
        </w:tc>
        <w:tc>
          <w:tcPr>
            <w:tcW w:w="5954" w:type="dxa"/>
            <w:tcBorders>
              <w:top w:val="single" w:sz="4" w:space="0" w:color="auto"/>
              <w:left w:val="single" w:sz="4" w:space="0" w:color="auto"/>
              <w:bottom w:val="single" w:sz="4" w:space="0" w:color="auto"/>
              <w:right w:val="single" w:sz="4" w:space="0" w:color="auto"/>
            </w:tcBorders>
          </w:tcPr>
          <w:p w14:paraId="067916C5" w14:textId="1A9AB330" w:rsidR="00577067" w:rsidRPr="00AD1AD3" w:rsidRDefault="00577067"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 xml:space="preserve">Cel operacyjny 1.4.1: Deinstytucjonalizacja i </w:t>
            </w:r>
            <w:r w:rsidR="00FE3AAF" w:rsidRPr="00AD1AD3">
              <w:rPr>
                <w:rFonts w:asciiTheme="minorHAnsi" w:eastAsia="Calibri" w:hAnsiTheme="minorHAnsi" w:cstheme="minorHAnsi"/>
                <w:bCs/>
                <w:iCs/>
              </w:rPr>
              <w:t xml:space="preserve">wzmocnienie </w:t>
            </w:r>
            <w:r w:rsidRPr="00AD1AD3">
              <w:rPr>
                <w:rFonts w:asciiTheme="minorHAnsi" w:eastAsia="Calibri" w:hAnsiTheme="minorHAnsi" w:cstheme="minorHAnsi"/>
                <w:bCs/>
                <w:iCs/>
              </w:rPr>
              <w:t>pomocy społecznej.</w:t>
            </w:r>
          </w:p>
        </w:tc>
      </w:tr>
      <w:tr w:rsidR="00577067" w:rsidRPr="00AD1AD3" w14:paraId="2DB69669" w14:textId="77777777" w:rsidTr="00745CBD">
        <w:tc>
          <w:tcPr>
            <w:tcW w:w="3397" w:type="dxa"/>
            <w:vMerge w:val="restart"/>
            <w:tcBorders>
              <w:top w:val="single" w:sz="4" w:space="0" w:color="auto"/>
              <w:left w:val="single" w:sz="4" w:space="0" w:color="auto"/>
              <w:right w:val="single" w:sz="4" w:space="0" w:color="auto"/>
            </w:tcBorders>
            <w:vAlign w:val="center"/>
          </w:tcPr>
          <w:p w14:paraId="24D1D426" w14:textId="77777777" w:rsidR="00577067" w:rsidRPr="00AD1AD3" w:rsidRDefault="00577067" w:rsidP="00745CBD">
            <w:pPr>
              <w:pStyle w:val="Nagwek5"/>
              <w:spacing w:after="240"/>
              <w:jc w:val="left"/>
              <w:rPr>
                <w:rFonts w:asciiTheme="minorHAnsi" w:hAnsiTheme="minorHAnsi" w:cstheme="minorHAnsi"/>
                <w:b w:val="0"/>
                <w:i w:val="0"/>
                <w:iCs/>
              </w:rPr>
            </w:pPr>
            <w:r w:rsidRPr="00AD1AD3">
              <w:rPr>
                <w:rFonts w:asciiTheme="minorHAnsi" w:hAnsiTheme="minorHAnsi" w:cstheme="minorHAnsi"/>
                <w:b w:val="0"/>
                <w:i w:val="0"/>
                <w:iCs/>
              </w:rPr>
              <w:t>Cel strategiczny 1.5: Inteligentna, ucząca się gmina.</w:t>
            </w:r>
          </w:p>
        </w:tc>
        <w:tc>
          <w:tcPr>
            <w:tcW w:w="5954" w:type="dxa"/>
            <w:tcBorders>
              <w:top w:val="single" w:sz="4" w:space="0" w:color="auto"/>
              <w:left w:val="single" w:sz="4" w:space="0" w:color="auto"/>
              <w:bottom w:val="single" w:sz="4" w:space="0" w:color="auto"/>
              <w:right w:val="single" w:sz="4" w:space="0" w:color="auto"/>
            </w:tcBorders>
          </w:tcPr>
          <w:p w14:paraId="20C481DC" w14:textId="13CC568F" w:rsidR="00577067" w:rsidRPr="00AD1AD3" w:rsidRDefault="00577067" w:rsidP="00745CBD">
            <w:pPr>
              <w:spacing w:after="240"/>
              <w:jc w:val="left"/>
              <w:rPr>
                <w:rFonts w:asciiTheme="minorHAnsi" w:hAnsiTheme="minorHAnsi" w:cstheme="minorHAnsi"/>
                <w:bCs/>
                <w:iCs/>
              </w:rPr>
            </w:pPr>
            <w:r w:rsidRPr="00AD1AD3">
              <w:rPr>
                <w:rFonts w:asciiTheme="minorHAnsi" w:eastAsia="Calibri" w:hAnsiTheme="minorHAnsi" w:cstheme="minorHAnsi"/>
                <w:bCs/>
                <w:iCs/>
              </w:rPr>
              <w:t>Cel operacyjny 1.5.1:</w:t>
            </w:r>
            <w:r w:rsidR="00C56C99" w:rsidRPr="00AD1AD3">
              <w:rPr>
                <w:rFonts w:asciiTheme="minorHAnsi" w:eastAsia="Calibri" w:hAnsiTheme="minorHAnsi" w:cstheme="minorHAnsi"/>
                <w:bCs/>
                <w:iCs/>
              </w:rPr>
              <w:t xml:space="preserve"> </w:t>
            </w:r>
            <w:r w:rsidRPr="00AD1AD3">
              <w:rPr>
                <w:rFonts w:asciiTheme="minorHAnsi" w:hAnsiTheme="minorHAnsi" w:cstheme="minorHAnsi"/>
                <w:bCs/>
                <w:iCs/>
              </w:rPr>
              <w:t>Wysoka jakość zarządzania administracją lokalną.</w:t>
            </w:r>
          </w:p>
        </w:tc>
      </w:tr>
      <w:tr w:rsidR="00CF6773" w:rsidRPr="00AD1AD3" w14:paraId="721E2B82" w14:textId="77777777" w:rsidTr="00CF6773">
        <w:trPr>
          <w:trHeight w:val="722"/>
        </w:trPr>
        <w:tc>
          <w:tcPr>
            <w:tcW w:w="3397" w:type="dxa"/>
            <w:vMerge/>
            <w:tcBorders>
              <w:left w:val="single" w:sz="4" w:space="0" w:color="auto"/>
              <w:right w:val="single" w:sz="4" w:space="0" w:color="auto"/>
            </w:tcBorders>
            <w:vAlign w:val="center"/>
          </w:tcPr>
          <w:p w14:paraId="50B50A8B" w14:textId="77777777" w:rsidR="00CF6773" w:rsidRPr="00AD1AD3" w:rsidRDefault="00CF6773"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right w:val="single" w:sz="4" w:space="0" w:color="auto"/>
            </w:tcBorders>
          </w:tcPr>
          <w:p w14:paraId="4C624C83" w14:textId="22394218" w:rsidR="00CF6773" w:rsidRPr="00AD1AD3" w:rsidRDefault="00CF6773"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 xml:space="preserve">Cel operacyjny 1.5.2: </w:t>
            </w:r>
            <w:r w:rsidR="00DF2081" w:rsidRPr="00710798">
              <w:rPr>
                <w:rFonts w:asciiTheme="minorHAnsi" w:eastAsia="Calibri" w:hAnsiTheme="minorHAnsi" w:cstheme="minorHAnsi"/>
                <w:bCs/>
                <w:iCs/>
              </w:rPr>
              <w:t>Efektywne wykorzystanie potencjału współpracy gmin w Metropolii Krakowskiej.</w:t>
            </w:r>
          </w:p>
        </w:tc>
      </w:tr>
      <w:tr w:rsidR="00577067" w:rsidRPr="00AD1AD3" w14:paraId="681F0286" w14:textId="77777777" w:rsidTr="00745CBD">
        <w:tc>
          <w:tcPr>
            <w:tcW w:w="3397" w:type="dxa"/>
            <w:vMerge w:val="restart"/>
            <w:tcBorders>
              <w:top w:val="single" w:sz="4" w:space="0" w:color="auto"/>
              <w:left w:val="single" w:sz="4" w:space="0" w:color="auto"/>
              <w:right w:val="single" w:sz="4" w:space="0" w:color="auto"/>
            </w:tcBorders>
            <w:vAlign w:val="center"/>
          </w:tcPr>
          <w:p w14:paraId="2800FC2D" w14:textId="77777777" w:rsidR="00577067" w:rsidRPr="00AD1AD3" w:rsidRDefault="00577067" w:rsidP="00745CBD">
            <w:pPr>
              <w:keepNext/>
              <w:keepLines/>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strategiczny 1.6: Zdrowi mieszkańcy gminy Niepołomice.</w:t>
            </w:r>
          </w:p>
          <w:p w14:paraId="48D7193F"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7EF069FD" w14:textId="77777777" w:rsidR="00577067" w:rsidRPr="00AD1AD3" w:rsidRDefault="00577067"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 xml:space="preserve">Cel operacyjny 1.6.1: Poprawa zdrowia i kondycji psychicznej mieszkańców. </w:t>
            </w:r>
          </w:p>
        </w:tc>
      </w:tr>
      <w:tr w:rsidR="00577067" w:rsidRPr="00AD1AD3" w14:paraId="37AFF6FE" w14:textId="77777777" w:rsidTr="00745CBD">
        <w:tc>
          <w:tcPr>
            <w:tcW w:w="3397" w:type="dxa"/>
            <w:vMerge/>
            <w:tcBorders>
              <w:left w:val="single" w:sz="4" w:space="0" w:color="auto"/>
              <w:bottom w:val="single" w:sz="4" w:space="0" w:color="auto"/>
              <w:right w:val="single" w:sz="4" w:space="0" w:color="auto"/>
            </w:tcBorders>
            <w:vAlign w:val="center"/>
          </w:tcPr>
          <w:p w14:paraId="08B0B303"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7DD035E1" w14:textId="19F97107" w:rsidR="00577067" w:rsidRPr="00AD1AD3" w:rsidRDefault="00577067"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 xml:space="preserve">Cel operacyjny 1.6.2: Poprawa dostępności do usług podstawowej </w:t>
            </w:r>
            <w:r w:rsidR="00FE3AAF" w:rsidRPr="00AD1AD3">
              <w:rPr>
                <w:rFonts w:asciiTheme="minorHAnsi" w:eastAsia="Calibri" w:hAnsiTheme="minorHAnsi" w:cstheme="minorHAnsi"/>
                <w:bCs/>
                <w:iCs/>
              </w:rPr>
              <w:t xml:space="preserve">i specjalistycznej </w:t>
            </w:r>
            <w:r w:rsidRPr="00AD1AD3">
              <w:rPr>
                <w:rFonts w:asciiTheme="minorHAnsi" w:eastAsia="Calibri" w:hAnsiTheme="minorHAnsi" w:cstheme="minorHAnsi"/>
                <w:bCs/>
                <w:iCs/>
              </w:rPr>
              <w:t>opieki zdrowotnej.</w:t>
            </w:r>
          </w:p>
        </w:tc>
      </w:tr>
      <w:tr w:rsidR="00577067" w:rsidRPr="00AD1AD3" w14:paraId="7A42A4EC" w14:textId="77777777" w:rsidTr="00745CBD">
        <w:tc>
          <w:tcPr>
            <w:tcW w:w="3397" w:type="dxa"/>
            <w:tcBorders>
              <w:top w:val="single" w:sz="4" w:space="0" w:color="auto"/>
              <w:left w:val="single" w:sz="4" w:space="0" w:color="auto"/>
              <w:bottom w:val="single" w:sz="4" w:space="0" w:color="auto"/>
              <w:right w:val="single" w:sz="4" w:space="0" w:color="auto"/>
            </w:tcBorders>
            <w:vAlign w:val="center"/>
          </w:tcPr>
          <w:p w14:paraId="74A34AA8" w14:textId="77777777" w:rsidR="00577067" w:rsidRPr="00AD1AD3" w:rsidRDefault="00577067" w:rsidP="00745CBD">
            <w:pPr>
              <w:pStyle w:val="Nagwek5"/>
              <w:spacing w:after="240"/>
              <w:jc w:val="left"/>
              <w:rPr>
                <w:rFonts w:asciiTheme="minorHAnsi" w:hAnsiTheme="minorHAnsi" w:cstheme="minorHAnsi"/>
                <w:b w:val="0"/>
                <w:i w:val="0"/>
                <w:iCs/>
              </w:rPr>
            </w:pPr>
            <w:r w:rsidRPr="00AD1AD3">
              <w:rPr>
                <w:rFonts w:asciiTheme="minorHAnsi" w:hAnsiTheme="minorHAnsi" w:cstheme="minorHAnsi"/>
                <w:b w:val="0"/>
                <w:i w:val="0"/>
                <w:iCs/>
              </w:rPr>
              <w:t>Cel strategiczny 1.7: Bezpieczna gmina Niepołomice.</w:t>
            </w:r>
          </w:p>
        </w:tc>
        <w:tc>
          <w:tcPr>
            <w:tcW w:w="5954" w:type="dxa"/>
            <w:tcBorders>
              <w:top w:val="single" w:sz="4" w:space="0" w:color="auto"/>
              <w:left w:val="single" w:sz="4" w:space="0" w:color="auto"/>
              <w:bottom w:val="single" w:sz="4" w:space="0" w:color="auto"/>
              <w:right w:val="single" w:sz="4" w:space="0" w:color="auto"/>
            </w:tcBorders>
          </w:tcPr>
          <w:p w14:paraId="37740DD0" w14:textId="77777777" w:rsidR="00577067" w:rsidRPr="00AD1AD3" w:rsidRDefault="00577067" w:rsidP="00745CBD">
            <w:pPr>
              <w:spacing w:after="240"/>
              <w:jc w:val="left"/>
              <w:rPr>
                <w:rFonts w:asciiTheme="minorHAnsi" w:eastAsia="Calibri" w:hAnsiTheme="minorHAnsi" w:cstheme="minorHAnsi"/>
                <w:bCs/>
                <w:iCs/>
              </w:rPr>
            </w:pPr>
            <w:r w:rsidRPr="00AD1AD3">
              <w:rPr>
                <w:rFonts w:asciiTheme="minorHAnsi" w:eastAsia="Calibri" w:hAnsiTheme="minorHAnsi" w:cstheme="minorHAnsi"/>
                <w:bCs/>
                <w:iCs/>
              </w:rPr>
              <w:t>Cel operacyjny 1.7.1: Poprawa bezpieczeństwa publicznego na terenie gminy Niepołomice.</w:t>
            </w:r>
          </w:p>
        </w:tc>
      </w:tr>
      <w:tr w:rsidR="00577067" w:rsidRPr="00AD1AD3" w14:paraId="37227412" w14:textId="77777777" w:rsidTr="00577067">
        <w:tc>
          <w:tcPr>
            <w:tcW w:w="9351" w:type="dxa"/>
            <w:gridSpan w:val="2"/>
            <w:tcBorders>
              <w:top w:val="single" w:sz="4" w:space="0" w:color="auto"/>
              <w:left w:val="single" w:sz="4" w:space="0" w:color="auto"/>
              <w:bottom w:val="single" w:sz="4" w:space="0" w:color="auto"/>
              <w:right w:val="single" w:sz="4" w:space="0" w:color="auto"/>
            </w:tcBorders>
            <w:shd w:val="clear" w:color="auto" w:fill="F7EEDD"/>
            <w:hideMark/>
          </w:tcPr>
          <w:p w14:paraId="69BDF30F" w14:textId="77777777" w:rsidR="00577067" w:rsidRPr="00AD1AD3" w:rsidRDefault="00577067" w:rsidP="00577067">
            <w:pPr>
              <w:jc w:val="center"/>
              <w:rPr>
                <w:rFonts w:asciiTheme="minorHAnsi" w:hAnsiTheme="minorHAnsi" w:cstheme="minorHAnsi"/>
                <w:b/>
                <w:iCs/>
              </w:rPr>
            </w:pPr>
            <w:r w:rsidRPr="00AD1AD3">
              <w:rPr>
                <w:rFonts w:asciiTheme="minorHAnsi" w:hAnsiTheme="minorHAnsi" w:cstheme="minorHAnsi"/>
                <w:b/>
                <w:iCs/>
              </w:rPr>
              <w:t>Obszar GOSPODARCZY</w:t>
            </w:r>
          </w:p>
        </w:tc>
      </w:tr>
      <w:tr w:rsidR="00577067" w:rsidRPr="00AD1AD3" w14:paraId="0CA687D0" w14:textId="77777777" w:rsidTr="00745CBD">
        <w:tc>
          <w:tcPr>
            <w:tcW w:w="3397" w:type="dxa"/>
            <w:vMerge w:val="restart"/>
            <w:tcBorders>
              <w:top w:val="single" w:sz="4" w:space="0" w:color="auto"/>
              <w:left w:val="single" w:sz="4" w:space="0" w:color="auto"/>
              <w:right w:val="single" w:sz="4" w:space="0" w:color="auto"/>
            </w:tcBorders>
            <w:vAlign w:val="center"/>
          </w:tcPr>
          <w:p w14:paraId="3FCBA66A" w14:textId="5B42497B" w:rsidR="00577067" w:rsidRPr="00AD1AD3" w:rsidRDefault="00577067" w:rsidP="00745CBD">
            <w:pPr>
              <w:pStyle w:val="Nagwek5"/>
              <w:spacing w:after="240"/>
              <w:rPr>
                <w:rFonts w:asciiTheme="minorHAnsi" w:hAnsiTheme="minorHAnsi" w:cstheme="minorHAnsi"/>
                <w:b w:val="0"/>
                <w:i w:val="0"/>
                <w:iCs/>
              </w:rPr>
            </w:pPr>
            <w:r w:rsidRPr="00AD1AD3">
              <w:rPr>
                <w:rFonts w:asciiTheme="minorHAnsi" w:hAnsiTheme="minorHAnsi" w:cstheme="minorHAnsi"/>
                <w:b w:val="0"/>
                <w:i w:val="0"/>
                <w:iCs/>
              </w:rPr>
              <w:t xml:space="preserve">Cel strategiczny 2.1: </w:t>
            </w:r>
            <w:r w:rsidR="00FE3AAF" w:rsidRPr="00AD1AD3">
              <w:rPr>
                <w:rFonts w:asciiTheme="minorHAnsi" w:hAnsiTheme="minorHAnsi" w:cstheme="minorHAnsi"/>
                <w:b w:val="0"/>
                <w:i w:val="0"/>
                <w:iCs/>
              </w:rPr>
              <w:t>Wzmacnianie</w:t>
            </w:r>
            <w:r w:rsidRPr="00AD1AD3">
              <w:rPr>
                <w:rFonts w:asciiTheme="minorHAnsi" w:hAnsiTheme="minorHAnsi" w:cstheme="minorHAnsi"/>
                <w:b w:val="0"/>
                <w:i w:val="0"/>
                <w:iCs/>
              </w:rPr>
              <w:t xml:space="preserve"> siln</w:t>
            </w:r>
            <w:r w:rsidR="00FE3AAF" w:rsidRPr="00AD1AD3">
              <w:rPr>
                <w:rFonts w:asciiTheme="minorHAnsi" w:hAnsiTheme="minorHAnsi" w:cstheme="minorHAnsi"/>
                <w:b w:val="0"/>
                <w:i w:val="0"/>
                <w:iCs/>
              </w:rPr>
              <w:t>ej</w:t>
            </w:r>
            <w:r w:rsidRPr="00AD1AD3">
              <w:rPr>
                <w:rFonts w:asciiTheme="minorHAnsi" w:hAnsiTheme="minorHAnsi" w:cstheme="minorHAnsi"/>
                <w:b w:val="0"/>
                <w:i w:val="0"/>
                <w:iCs/>
              </w:rPr>
              <w:t xml:space="preserve"> mark</w:t>
            </w:r>
            <w:r w:rsidR="00FE3AAF" w:rsidRPr="00AD1AD3">
              <w:rPr>
                <w:rFonts w:asciiTheme="minorHAnsi" w:hAnsiTheme="minorHAnsi" w:cstheme="minorHAnsi"/>
                <w:b w:val="0"/>
                <w:i w:val="0"/>
                <w:iCs/>
              </w:rPr>
              <w:t>i</w:t>
            </w:r>
            <w:r w:rsidRPr="00AD1AD3">
              <w:rPr>
                <w:rFonts w:asciiTheme="minorHAnsi" w:hAnsiTheme="minorHAnsi" w:cstheme="minorHAnsi"/>
                <w:b w:val="0"/>
                <w:i w:val="0"/>
                <w:iCs/>
              </w:rPr>
              <w:t xml:space="preserve"> gospodarcz</w:t>
            </w:r>
            <w:r w:rsidR="00FE3AAF" w:rsidRPr="00AD1AD3">
              <w:rPr>
                <w:rFonts w:asciiTheme="minorHAnsi" w:hAnsiTheme="minorHAnsi" w:cstheme="minorHAnsi"/>
                <w:b w:val="0"/>
                <w:i w:val="0"/>
                <w:iCs/>
              </w:rPr>
              <w:t>ej</w:t>
            </w:r>
            <w:r w:rsidRPr="00AD1AD3">
              <w:rPr>
                <w:rFonts w:asciiTheme="minorHAnsi" w:hAnsiTheme="minorHAnsi" w:cstheme="minorHAnsi"/>
                <w:b w:val="0"/>
                <w:i w:val="0"/>
                <w:iCs/>
              </w:rPr>
              <w:t xml:space="preserve"> Niepołomic. </w:t>
            </w:r>
          </w:p>
          <w:p w14:paraId="02BBFC1D" w14:textId="77777777" w:rsidR="00577067" w:rsidRPr="00AD1AD3" w:rsidRDefault="00577067" w:rsidP="00745CBD">
            <w:pPr>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00C3A294" w14:textId="77777777" w:rsidR="00577067" w:rsidRPr="00AD1AD3" w:rsidRDefault="00577067" w:rsidP="00745CBD">
            <w:pPr>
              <w:keepNext/>
              <w:keepLines/>
              <w:spacing w:after="240"/>
              <w:rPr>
                <w:rFonts w:asciiTheme="minorHAnsi" w:eastAsia="Calibri" w:hAnsiTheme="minorHAnsi" w:cstheme="minorHAnsi"/>
                <w:bCs/>
                <w:iCs/>
              </w:rPr>
            </w:pPr>
            <w:r w:rsidRPr="00AD1AD3">
              <w:rPr>
                <w:rFonts w:asciiTheme="minorHAnsi" w:eastAsia="Calibri" w:hAnsiTheme="minorHAnsi" w:cstheme="minorHAnsi"/>
                <w:bCs/>
                <w:iCs/>
              </w:rPr>
              <w:t>Cel operacyjny 2.1.1: Dbałość o wysoką jakość obsługi sektora biznesowego i wzmacnianie współpracy międzysektorowej.</w:t>
            </w:r>
          </w:p>
          <w:p w14:paraId="6C40CA87" w14:textId="77777777" w:rsidR="00577067" w:rsidRPr="00AD1AD3" w:rsidRDefault="00577067" w:rsidP="00745CBD">
            <w:pPr>
              <w:jc w:val="left"/>
              <w:rPr>
                <w:rFonts w:asciiTheme="minorHAnsi" w:hAnsiTheme="minorHAnsi" w:cstheme="minorHAnsi"/>
                <w:bCs/>
                <w:iCs/>
              </w:rPr>
            </w:pPr>
          </w:p>
        </w:tc>
      </w:tr>
      <w:tr w:rsidR="00577067" w:rsidRPr="00AD1AD3" w14:paraId="3AFBA9B4" w14:textId="77777777" w:rsidTr="00745CBD">
        <w:tc>
          <w:tcPr>
            <w:tcW w:w="3397" w:type="dxa"/>
            <w:vMerge/>
            <w:tcBorders>
              <w:left w:val="single" w:sz="4" w:space="0" w:color="auto"/>
              <w:right w:val="single" w:sz="4" w:space="0" w:color="auto"/>
            </w:tcBorders>
            <w:vAlign w:val="center"/>
          </w:tcPr>
          <w:p w14:paraId="6BB4F713"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18777CCE" w14:textId="77777777" w:rsidR="00577067" w:rsidRPr="00AD1AD3" w:rsidRDefault="00577067" w:rsidP="00745CBD">
            <w:pPr>
              <w:spacing w:after="240"/>
              <w:rPr>
                <w:rFonts w:asciiTheme="minorHAnsi" w:eastAsia="Calibri" w:hAnsiTheme="minorHAnsi" w:cstheme="minorHAnsi"/>
                <w:bCs/>
                <w:iCs/>
              </w:rPr>
            </w:pPr>
            <w:r w:rsidRPr="00AD1AD3">
              <w:rPr>
                <w:rFonts w:asciiTheme="minorHAnsi" w:eastAsia="Calibri" w:hAnsiTheme="minorHAnsi" w:cstheme="minorHAnsi"/>
                <w:bCs/>
                <w:iCs/>
              </w:rPr>
              <w:t>Cel operacyjny 2.1.2: Wdrażanie usprawnień ograniczających uciążliwości związane z funkcjonowaniem Niepołomickiej Strefy Inwestycyjnej (NSI).</w:t>
            </w:r>
          </w:p>
        </w:tc>
      </w:tr>
      <w:tr w:rsidR="00577067" w:rsidRPr="00AD1AD3" w14:paraId="420571FC" w14:textId="77777777" w:rsidTr="00745CBD">
        <w:tc>
          <w:tcPr>
            <w:tcW w:w="3397" w:type="dxa"/>
            <w:vMerge/>
            <w:tcBorders>
              <w:left w:val="single" w:sz="4" w:space="0" w:color="auto"/>
              <w:bottom w:val="single" w:sz="4" w:space="0" w:color="auto"/>
              <w:right w:val="single" w:sz="4" w:space="0" w:color="auto"/>
            </w:tcBorders>
            <w:vAlign w:val="center"/>
          </w:tcPr>
          <w:p w14:paraId="63AA2113"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10C3C912" w14:textId="77777777" w:rsidR="00577067" w:rsidRPr="00AD1AD3" w:rsidRDefault="00577067" w:rsidP="00745CBD">
            <w:pPr>
              <w:spacing w:after="240"/>
              <w:rPr>
                <w:rFonts w:asciiTheme="minorHAnsi" w:eastAsia="Calibri" w:hAnsiTheme="minorHAnsi" w:cstheme="minorHAnsi"/>
                <w:bCs/>
                <w:iCs/>
              </w:rPr>
            </w:pPr>
            <w:r w:rsidRPr="00AD1AD3">
              <w:rPr>
                <w:rFonts w:asciiTheme="minorHAnsi" w:eastAsia="Calibri" w:hAnsiTheme="minorHAnsi" w:cstheme="minorHAnsi"/>
                <w:bCs/>
                <w:iCs/>
              </w:rPr>
              <w:t>Cel operacyjny 2.1.3: Ochrona zasobów naturalnych i promowanie nowoczesnych rozwiązań prośrodowiskowych w gospodarce.</w:t>
            </w:r>
          </w:p>
        </w:tc>
      </w:tr>
      <w:tr w:rsidR="00577067" w:rsidRPr="00AD1AD3" w14:paraId="5FBD8647" w14:textId="77777777" w:rsidTr="00745CBD">
        <w:tc>
          <w:tcPr>
            <w:tcW w:w="3397" w:type="dxa"/>
            <w:vMerge w:val="restart"/>
            <w:tcBorders>
              <w:top w:val="single" w:sz="4" w:space="0" w:color="auto"/>
              <w:left w:val="single" w:sz="4" w:space="0" w:color="auto"/>
              <w:bottom w:val="single" w:sz="4" w:space="0" w:color="auto"/>
              <w:right w:val="single" w:sz="4" w:space="0" w:color="auto"/>
            </w:tcBorders>
            <w:vAlign w:val="center"/>
          </w:tcPr>
          <w:p w14:paraId="65F29E18" w14:textId="77777777" w:rsidR="00577067" w:rsidRPr="00AD1AD3" w:rsidRDefault="00577067" w:rsidP="00745CBD">
            <w:pPr>
              <w:pStyle w:val="Nagwek5"/>
              <w:spacing w:after="240"/>
              <w:rPr>
                <w:rFonts w:asciiTheme="minorHAnsi" w:hAnsiTheme="minorHAnsi" w:cstheme="minorHAnsi"/>
                <w:b w:val="0"/>
                <w:i w:val="0"/>
                <w:iCs/>
              </w:rPr>
            </w:pPr>
            <w:r w:rsidRPr="00AD1AD3">
              <w:rPr>
                <w:rFonts w:asciiTheme="minorHAnsi" w:hAnsiTheme="minorHAnsi" w:cstheme="minorHAnsi"/>
                <w:b w:val="0"/>
                <w:i w:val="0"/>
                <w:iCs/>
              </w:rPr>
              <w:t>Cel strategiczny 2.2:  Wzmacnianie przedsiębiorczości mieszkańców i lokalnego sektora MŚP.</w:t>
            </w:r>
          </w:p>
          <w:p w14:paraId="27A7FED9" w14:textId="77777777" w:rsidR="00577067" w:rsidRPr="00AD1AD3" w:rsidRDefault="00577067" w:rsidP="00745CBD">
            <w:pPr>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72E89588" w14:textId="63FB3F4F" w:rsidR="00577067" w:rsidRPr="00AD1AD3" w:rsidRDefault="00577067" w:rsidP="00745CBD">
            <w:pPr>
              <w:spacing w:after="240"/>
              <w:rPr>
                <w:rFonts w:asciiTheme="minorHAnsi" w:eastAsia="Calibri" w:hAnsiTheme="minorHAnsi" w:cstheme="minorHAnsi"/>
                <w:bCs/>
                <w:iCs/>
              </w:rPr>
            </w:pPr>
            <w:r w:rsidRPr="00AD1AD3">
              <w:rPr>
                <w:rFonts w:asciiTheme="minorHAnsi" w:eastAsia="Calibri" w:hAnsiTheme="minorHAnsi" w:cstheme="minorHAnsi"/>
                <w:bCs/>
                <w:iCs/>
              </w:rPr>
              <w:t>Cel operacyjny 2.2.1:</w:t>
            </w:r>
            <w:r w:rsidR="00C56C99" w:rsidRPr="00AD1AD3">
              <w:rPr>
                <w:rFonts w:asciiTheme="minorHAnsi" w:eastAsia="Calibri" w:hAnsiTheme="minorHAnsi" w:cstheme="minorHAnsi"/>
                <w:bCs/>
                <w:iCs/>
              </w:rPr>
              <w:t xml:space="preserve"> </w:t>
            </w:r>
            <w:r w:rsidRPr="00AD1AD3">
              <w:rPr>
                <w:rFonts w:asciiTheme="minorHAnsi" w:eastAsia="Calibri" w:hAnsiTheme="minorHAnsi" w:cstheme="minorHAnsi"/>
                <w:bCs/>
                <w:iCs/>
              </w:rPr>
              <w:t>Efektywne przygotowywanie młodych Niepołomiczan do wejścia na rynek pracy w oparciu o ofertę edukacyjną.</w:t>
            </w:r>
          </w:p>
        </w:tc>
      </w:tr>
      <w:tr w:rsidR="00577067" w:rsidRPr="00AD1AD3" w14:paraId="5B1A0295" w14:textId="77777777" w:rsidTr="00745CBD">
        <w:tc>
          <w:tcPr>
            <w:tcW w:w="3397" w:type="dxa"/>
            <w:vMerge/>
            <w:tcBorders>
              <w:top w:val="single" w:sz="4" w:space="0" w:color="auto"/>
              <w:left w:val="single" w:sz="4" w:space="0" w:color="auto"/>
              <w:bottom w:val="single" w:sz="4" w:space="0" w:color="auto"/>
              <w:right w:val="single" w:sz="4" w:space="0" w:color="auto"/>
            </w:tcBorders>
            <w:vAlign w:val="center"/>
          </w:tcPr>
          <w:p w14:paraId="04D54603"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04EB8A01" w14:textId="77777777" w:rsidR="00577067" w:rsidRPr="00AD1AD3" w:rsidRDefault="00577067" w:rsidP="00745CBD">
            <w:pPr>
              <w:spacing w:after="240"/>
              <w:rPr>
                <w:rFonts w:asciiTheme="minorHAnsi" w:eastAsia="Calibri" w:hAnsiTheme="minorHAnsi" w:cstheme="minorHAnsi"/>
                <w:bCs/>
                <w:iCs/>
              </w:rPr>
            </w:pPr>
            <w:r w:rsidRPr="00AD1AD3">
              <w:rPr>
                <w:rFonts w:asciiTheme="minorHAnsi" w:eastAsia="Calibri" w:hAnsiTheme="minorHAnsi" w:cstheme="minorHAnsi"/>
                <w:bCs/>
                <w:iCs/>
              </w:rPr>
              <w:t>Cel operacyjny 2.2.2: Zwiększanie konkurencyjności lokalnych przedsiębiorstw oraz zapewnienie warunków dla kreatywności biznesowej.</w:t>
            </w:r>
          </w:p>
        </w:tc>
      </w:tr>
      <w:tr w:rsidR="00577067" w:rsidRPr="00AD1AD3" w14:paraId="69533DD7" w14:textId="77777777" w:rsidTr="00577067">
        <w:tc>
          <w:tcPr>
            <w:tcW w:w="9351" w:type="dxa"/>
            <w:gridSpan w:val="2"/>
            <w:tcBorders>
              <w:top w:val="single" w:sz="4" w:space="0" w:color="auto"/>
              <w:left w:val="single" w:sz="4" w:space="0" w:color="auto"/>
              <w:bottom w:val="single" w:sz="4" w:space="0" w:color="auto"/>
              <w:right w:val="single" w:sz="4" w:space="0" w:color="auto"/>
            </w:tcBorders>
            <w:shd w:val="clear" w:color="auto" w:fill="F7EEDD"/>
            <w:hideMark/>
          </w:tcPr>
          <w:p w14:paraId="0FE1ED24" w14:textId="77777777" w:rsidR="00577067" w:rsidRPr="00AD1AD3" w:rsidRDefault="00577067" w:rsidP="00577067">
            <w:pPr>
              <w:keepNext/>
              <w:jc w:val="center"/>
              <w:rPr>
                <w:rFonts w:asciiTheme="minorHAnsi" w:hAnsiTheme="minorHAnsi" w:cstheme="minorHAnsi"/>
                <w:b/>
                <w:iCs/>
              </w:rPr>
            </w:pPr>
            <w:r w:rsidRPr="00AD1AD3">
              <w:rPr>
                <w:rFonts w:asciiTheme="minorHAnsi" w:hAnsiTheme="minorHAnsi" w:cstheme="minorHAnsi"/>
                <w:b/>
                <w:iCs/>
              </w:rPr>
              <w:t>Obszar PRZESTRZENNO - ŚRODOWISKOWY</w:t>
            </w:r>
          </w:p>
        </w:tc>
      </w:tr>
      <w:tr w:rsidR="00577067" w:rsidRPr="00AD1AD3" w14:paraId="1DF9DE25" w14:textId="77777777" w:rsidTr="00745CBD">
        <w:trPr>
          <w:trHeight w:val="836"/>
        </w:trPr>
        <w:tc>
          <w:tcPr>
            <w:tcW w:w="3397" w:type="dxa"/>
            <w:vMerge w:val="restart"/>
            <w:tcBorders>
              <w:top w:val="single" w:sz="4" w:space="0" w:color="auto"/>
              <w:left w:val="single" w:sz="4" w:space="0" w:color="auto"/>
              <w:right w:val="single" w:sz="4" w:space="0" w:color="auto"/>
            </w:tcBorders>
            <w:vAlign w:val="center"/>
          </w:tcPr>
          <w:p w14:paraId="3978510D" w14:textId="77777777" w:rsidR="00577067" w:rsidRPr="00AD1AD3" w:rsidRDefault="00577067" w:rsidP="00745CBD">
            <w:pPr>
              <w:pStyle w:val="Nagwek5"/>
              <w:spacing w:after="240"/>
              <w:rPr>
                <w:rFonts w:asciiTheme="minorHAnsi" w:hAnsiTheme="minorHAnsi" w:cstheme="minorHAnsi"/>
                <w:b w:val="0"/>
                <w:i w:val="0"/>
                <w:iCs/>
              </w:rPr>
            </w:pPr>
            <w:r w:rsidRPr="00AD1AD3">
              <w:rPr>
                <w:rFonts w:asciiTheme="minorHAnsi" w:hAnsiTheme="minorHAnsi" w:cstheme="minorHAnsi"/>
                <w:b w:val="0"/>
                <w:i w:val="0"/>
                <w:iCs/>
              </w:rPr>
              <w:t>Cel strategiczny 3.1: Podnoszenie jakości życia dzięki dobremu zaplanowaniu i urządzeniu przestrzeni gminy.</w:t>
            </w:r>
          </w:p>
          <w:p w14:paraId="57CA216F" w14:textId="77777777" w:rsidR="00577067" w:rsidRPr="00AD1AD3" w:rsidRDefault="00577067" w:rsidP="00745CBD">
            <w:pPr>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007184A2" w14:textId="1AAD5FFC" w:rsidR="00577067" w:rsidRPr="00AD1AD3" w:rsidRDefault="00577067" w:rsidP="00745CBD">
            <w:pPr>
              <w:keepNext/>
              <w:keepLines/>
              <w:spacing w:after="240"/>
              <w:rPr>
                <w:rFonts w:asciiTheme="minorHAnsi" w:eastAsia="Calibri" w:hAnsiTheme="minorHAnsi" w:cstheme="minorHAnsi"/>
                <w:bCs/>
                <w:iCs/>
              </w:rPr>
            </w:pPr>
            <w:r w:rsidRPr="00AD1AD3">
              <w:rPr>
                <w:rFonts w:asciiTheme="minorHAnsi" w:eastAsia="Calibri" w:hAnsiTheme="minorHAnsi" w:cstheme="minorHAnsi"/>
                <w:bCs/>
                <w:iCs/>
              </w:rPr>
              <w:t xml:space="preserve">Cel operacyjny 3.1.1: </w:t>
            </w:r>
            <w:r w:rsidR="00FE3AAF" w:rsidRPr="00AD1AD3">
              <w:rPr>
                <w:rFonts w:asciiTheme="minorHAnsi" w:eastAsia="Calibri" w:hAnsiTheme="minorHAnsi" w:cstheme="minorHAnsi"/>
                <w:bCs/>
                <w:iCs/>
              </w:rPr>
              <w:t>Podnoszenie k</w:t>
            </w:r>
            <w:r w:rsidRPr="00AD1AD3">
              <w:rPr>
                <w:rFonts w:asciiTheme="minorHAnsi" w:eastAsia="Calibri" w:hAnsiTheme="minorHAnsi" w:cstheme="minorHAnsi"/>
                <w:bCs/>
                <w:iCs/>
              </w:rPr>
              <w:t>omfort</w:t>
            </w:r>
            <w:r w:rsidR="00FE3AAF" w:rsidRPr="00AD1AD3">
              <w:rPr>
                <w:rFonts w:asciiTheme="minorHAnsi" w:eastAsia="Calibri" w:hAnsiTheme="minorHAnsi" w:cstheme="minorHAnsi"/>
                <w:bCs/>
                <w:iCs/>
              </w:rPr>
              <w:t>u</w:t>
            </w:r>
            <w:r w:rsidRPr="00AD1AD3">
              <w:rPr>
                <w:rFonts w:asciiTheme="minorHAnsi" w:eastAsia="Calibri" w:hAnsiTheme="minorHAnsi" w:cstheme="minorHAnsi"/>
                <w:bCs/>
                <w:iCs/>
              </w:rPr>
              <w:t xml:space="preserve"> zamieszkiwania – polityka zarządzania przestrzenią gminy.</w:t>
            </w:r>
          </w:p>
        </w:tc>
      </w:tr>
      <w:tr w:rsidR="00577067" w:rsidRPr="00AD1AD3" w14:paraId="46D21397" w14:textId="77777777" w:rsidTr="00745CBD">
        <w:trPr>
          <w:trHeight w:val="994"/>
        </w:trPr>
        <w:tc>
          <w:tcPr>
            <w:tcW w:w="3397" w:type="dxa"/>
            <w:vMerge/>
            <w:tcBorders>
              <w:left w:val="single" w:sz="4" w:space="0" w:color="auto"/>
              <w:right w:val="single" w:sz="4" w:space="0" w:color="auto"/>
            </w:tcBorders>
            <w:vAlign w:val="center"/>
          </w:tcPr>
          <w:p w14:paraId="15CBFA20"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4D4763F2" w14:textId="77777777" w:rsidR="00577067" w:rsidRPr="00AD1AD3" w:rsidRDefault="00577067" w:rsidP="00745CBD">
            <w:pPr>
              <w:keepNext/>
              <w:keepLines/>
              <w:spacing w:after="240"/>
              <w:rPr>
                <w:rFonts w:asciiTheme="minorHAnsi" w:eastAsia="Calibri" w:hAnsiTheme="minorHAnsi" w:cstheme="minorHAnsi"/>
                <w:bCs/>
                <w:iCs/>
              </w:rPr>
            </w:pPr>
            <w:r w:rsidRPr="00AD1AD3">
              <w:rPr>
                <w:rFonts w:asciiTheme="minorHAnsi" w:eastAsia="Calibri" w:hAnsiTheme="minorHAnsi" w:cstheme="minorHAnsi"/>
                <w:bCs/>
                <w:iCs/>
              </w:rPr>
              <w:t>Cel operacyjny 3.1.2: Modernizacja i rozwój przestrzeni publicznych.</w:t>
            </w:r>
          </w:p>
        </w:tc>
      </w:tr>
      <w:tr w:rsidR="00577067" w:rsidRPr="00AD1AD3" w14:paraId="554F5B48" w14:textId="77777777" w:rsidTr="00745CBD">
        <w:tc>
          <w:tcPr>
            <w:tcW w:w="3397" w:type="dxa"/>
            <w:vMerge/>
            <w:tcBorders>
              <w:left w:val="single" w:sz="4" w:space="0" w:color="auto"/>
              <w:right w:val="single" w:sz="4" w:space="0" w:color="auto"/>
            </w:tcBorders>
            <w:vAlign w:val="center"/>
          </w:tcPr>
          <w:p w14:paraId="044673C2"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1DD37C2C" w14:textId="77777777" w:rsidR="00577067" w:rsidRPr="00AD1AD3" w:rsidRDefault="00577067" w:rsidP="00745CBD">
            <w:pPr>
              <w:keepNext/>
              <w:spacing w:after="240"/>
              <w:rPr>
                <w:rFonts w:asciiTheme="minorHAnsi" w:eastAsia="Calibri" w:hAnsiTheme="minorHAnsi" w:cstheme="minorHAnsi"/>
                <w:bCs/>
                <w:iCs/>
              </w:rPr>
            </w:pPr>
            <w:r w:rsidRPr="00AD1AD3">
              <w:rPr>
                <w:rFonts w:asciiTheme="minorHAnsi" w:eastAsia="Calibri" w:hAnsiTheme="minorHAnsi" w:cstheme="minorHAnsi"/>
                <w:bCs/>
                <w:iCs/>
              </w:rPr>
              <w:t>Cel operacyjny 3.1.3: Zwiększanie powierzchni terenów zielonych oraz podnoszenie atrakcyjności już istniejących terenów zielonych w gminie Niepołomice.</w:t>
            </w:r>
          </w:p>
        </w:tc>
      </w:tr>
      <w:tr w:rsidR="00577067" w:rsidRPr="00AD1AD3" w14:paraId="43841B3F" w14:textId="77777777" w:rsidTr="00745CBD">
        <w:tc>
          <w:tcPr>
            <w:tcW w:w="3397" w:type="dxa"/>
            <w:vMerge/>
            <w:tcBorders>
              <w:left w:val="single" w:sz="4" w:space="0" w:color="auto"/>
              <w:bottom w:val="single" w:sz="4" w:space="0" w:color="auto"/>
              <w:right w:val="single" w:sz="4" w:space="0" w:color="auto"/>
            </w:tcBorders>
            <w:vAlign w:val="center"/>
          </w:tcPr>
          <w:p w14:paraId="606DB4F1"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6BC36EF2" w14:textId="77777777" w:rsidR="00577067" w:rsidRPr="00AD1AD3" w:rsidRDefault="00577067" w:rsidP="00745CBD">
            <w:pPr>
              <w:spacing w:after="240"/>
              <w:rPr>
                <w:rFonts w:asciiTheme="minorHAnsi" w:eastAsia="Calibri" w:hAnsiTheme="minorHAnsi" w:cstheme="minorHAnsi"/>
                <w:bCs/>
                <w:iCs/>
              </w:rPr>
            </w:pPr>
            <w:r w:rsidRPr="00AD1AD3">
              <w:rPr>
                <w:rFonts w:asciiTheme="minorHAnsi" w:eastAsia="Calibri" w:hAnsiTheme="minorHAnsi" w:cstheme="minorHAnsi"/>
                <w:bCs/>
                <w:iCs/>
              </w:rPr>
              <w:t>Cel operacyjny 3.1.4: Efektywny układ komunikacyjny.</w:t>
            </w:r>
          </w:p>
        </w:tc>
      </w:tr>
      <w:tr w:rsidR="00577067" w:rsidRPr="00AD1AD3" w14:paraId="19E7D491" w14:textId="77777777" w:rsidTr="00745CBD">
        <w:tc>
          <w:tcPr>
            <w:tcW w:w="3397" w:type="dxa"/>
            <w:vMerge w:val="restart"/>
            <w:tcBorders>
              <w:top w:val="single" w:sz="4" w:space="0" w:color="auto"/>
              <w:left w:val="single" w:sz="4" w:space="0" w:color="auto"/>
              <w:right w:val="single" w:sz="4" w:space="0" w:color="auto"/>
            </w:tcBorders>
            <w:vAlign w:val="center"/>
          </w:tcPr>
          <w:p w14:paraId="70A0C958" w14:textId="086893E3" w:rsidR="00577067" w:rsidRPr="00AD1AD3" w:rsidRDefault="00577067" w:rsidP="00745CBD">
            <w:pPr>
              <w:pStyle w:val="Nagwek5"/>
              <w:spacing w:after="240"/>
              <w:rPr>
                <w:rFonts w:asciiTheme="minorHAnsi" w:hAnsiTheme="minorHAnsi" w:cstheme="minorHAnsi"/>
                <w:b w:val="0"/>
                <w:i w:val="0"/>
                <w:iCs/>
              </w:rPr>
            </w:pPr>
            <w:r w:rsidRPr="00AD1AD3">
              <w:rPr>
                <w:rFonts w:asciiTheme="minorHAnsi" w:hAnsiTheme="minorHAnsi" w:cstheme="minorHAnsi"/>
                <w:b w:val="0"/>
                <w:i w:val="0"/>
                <w:iCs/>
              </w:rPr>
              <w:t>Cel strategiczny 3.2:</w:t>
            </w:r>
            <w:r w:rsidR="00C902CF" w:rsidRPr="00AD1AD3">
              <w:rPr>
                <w:rFonts w:asciiTheme="minorHAnsi" w:hAnsiTheme="minorHAnsi" w:cstheme="minorHAnsi"/>
                <w:b w:val="0"/>
                <w:i w:val="0"/>
                <w:iCs/>
              </w:rPr>
              <w:t xml:space="preserve"> </w:t>
            </w:r>
            <w:r w:rsidRPr="00AD1AD3">
              <w:rPr>
                <w:rFonts w:asciiTheme="minorHAnsi" w:hAnsiTheme="minorHAnsi" w:cstheme="minorHAnsi"/>
                <w:b w:val="0"/>
                <w:i w:val="0"/>
                <w:iCs/>
              </w:rPr>
              <w:t>Gmina Niepołomice dostępna dla osób ze szczególnymi potrzebami.</w:t>
            </w:r>
          </w:p>
          <w:p w14:paraId="63592489"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6DDB8770" w14:textId="77777777" w:rsidR="00577067" w:rsidRPr="00AD1AD3" w:rsidRDefault="00577067" w:rsidP="00745CBD">
            <w:pPr>
              <w:keepNext/>
              <w:keepLines/>
              <w:spacing w:after="240"/>
              <w:rPr>
                <w:rFonts w:asciiTheme="minorHAnsi" w:eastAsia="Calibri" w:hAnsiTheme="minorHAnsi" w:cstheme="minorHAnsi"/>
                <w:bCs/>
                <w:iCs/>
              </w:rPr>
            </w:pPr>
            <w:r w:rsidRPr="00AD1AD3">
              <w:rPr>
                <w:rFonts w:asciiTheme="minorHAnsi" w:eastAsia="Calibri" w:hAnsiTheme="minorHAnsi" w:cstheme="minorHAnsi"/>
                <w:bCs/>
                <w:iCs/>
              </w:rPr>
              <w:t>Cel operacyjny 3.2.1: Przestrzeń publiczna przestrzenią dostępną.</w:t>
            </w:r>
          </w:p>
        </w:tc>
      </w:tr>
      <w:tr w:rsidR="00577067" w:rsidRPr="00AD1AD3" w14:paraId="67D95107" w14:textId="77777777" w:rsidTr="00745CBD">
        <w:tc>
          <w:tcPr>
            <w:tcW w:w="3397" w:type="dxa"/>
            <w:vMerge/>
            <w:tcBorders>
              <w:left w:val="single" w:sz="4" w:space="0" w:color="auto"/>
              <w:bottom w:val="single" w:sz="4" w:space="0" w:color="auto"/>
              <w:right w:val="single" w:sz="4" w:space="0" w:color="auto"/>
            </w:tcBorders>
            <w:vAlign w:val="center"/>
          </w:tcPr>
          <w:p w14:paraId="6DD28255"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3FDEF7E8" w14:textId="77777777" w:rsidR="00577067" w:rsidRPr="00AD1AD3" w:rsidRDefault="00577067" w:rsidP="00745CBD">
            <w:pPr>
              <w:keepNext/>
              <w:keepLines/>
              <w:spacing w:after="240"/>
              <w:rPr>
                <w:rFonts w:asciiTheme="minorHAnsi" w:eastAsia="Calibri" w:hAnsiTheme="minorHAnsi" w:cstheme="minorHAnsi"/>
                <w:bCs/>
                <w:iCs/>
              </w:rPr>
            </w:pPr>
            <w:r w:rsidRPr="00AD1AD3">
              <w:rPr>
                <w:rFonts w:asciiTheme="minorHAnsi" w:eastAsia="Calibri" w:hAnsiTheme="minorHAnsi" w:cstheme="minorHAnsi"/>
                <w:bCs/>
                <w:iCs/>
              </w:rPr>
              <w:t>Cel operacyjny 3.2.2: Infrastruktura społeczna infrastrukturą dostępną oraz oferta dostosowana dla osób o szczególnych potrzebach.</w:t>
            </w:r>
          </w:p>
        </w:tc>
      </w:tr>
      <w:tr w:rsidR="00577067" w:rsidRPr="00AD1AD3" w14:paraId="2F675B4F" w14:textId="77777777" w:rsidTr="00745CBD">
        <w:tc>
          <w:tcPr>
            <w:tcW w:w="3397" w:type="dxa"/>
            <w:vMerge w:val="restart"/>
            <w:tcBorders>
              <w:top w:val="single" w:sz="4" w:space="0" w:color="auto"/>
              <w:left w:val="single" w:sz="4" w:space="0" w:color="auto"/>
              <w:right w:val="single" w:sz="4" w:space="0" w:color="auto"/>
            </w:tcBorders>
            <w:vAlign w:val="center"/>
          </w:tcPr>
          <w:p w14:paraId="170659E7" w14:textId="141F2E50" w:rsidR="00577067" w:rsidRPr="00AD1AD3" w:rsidRDefault="00577067" w:rsidP="00745CBD">
            <w:pPr>
              <w:pStyle w:val="Nagwek5"/>
              <w:spacing w:after="240"/>
              <w:rPr>
                <w:rFonts w:asciiTheme="minorHAnsi" w:hAnsiTheme="minorHAnsi" w:cstheme="minorHAnsi"/>
                <w:b w:val="0"/>
                <w:i w:val="0"/>
                <w:iCs/>
              </w:rPr>
            </w:pPr>
            <w:r w:rsidRPr="00AD1AD3">
              <w:rPr>
                <w:rFonts w:asciiTheme="minorHAnsi" w:hAnsiTheme="minorHAnsi" w:cstheme="minorHAnsi"/>
                <w:b w:val="0"/>
                <w:i w:val="0"/>
                <w:iCs/>
              </w:rPr>
              <w:t xml:space="preserve">Cel strategiczny 3.3: </w:t>
            </w:r>
            <w:r w:rsidR="00FE3AAF" w:rsidRPr="00AD1AD3">
              <w:rPr>
                <w:rFonts w:asciiTheme="minorHAnsi" w:hAnsiTheme="minorHAnsi" w:cstheme="minorHAnsi"/>
                <w:b w:val="0"/>
                <w:i w:val="0"/>
                <w:iCs/>
              </w:rPr>
              <w:t xml:space="preserve">Wzmacnianie </w:t>
            </w:r>
            <w:r w:rsidRPr="00AD1AD3">
              <w:rPr>
                <w:rFonts w:asciiTheme="minorHAnsi" w:hAnsiTheme="minorHAnsi" w:cstheme="minorHAnsi"/>
                <w:b w:val="0"/>
                <w:i w:val="0"/>
                <w:iCs/>
              </w:rPr>
              <w:t>działań na rzecz poprawy jakości powietrza i adaptacji do zmian klimatu</w:t>
            </w:r>
          </w:p>
        </w:tc>
        <w:tc>
          <w:tcPr>
            <w:tcW w:w="5954" w:type="dxa"/>
            <w:tcBorders>
              <w:top w:val="single" w:sz="4" w:space="0" w:color="auto"/>
              <w:left w:val="single" w:sz="4" w:space="0" w:color="auto"/>
              <w:bottom w:val="single" w:sz="4" w:space="0" w:color="auto"/>
              <w:right w:val="single" w:sz="4" w:space="0" w:color="auto"/>
            </w:tcBorders>
          </w:tcPr>
          <w:p w14:paraId="69B3BD05" w14:textId="77777777" w:rsidR="00577067" w:rsidRPr="00AD1AD3" w:rsidRDefault="00577067" w:rsidP="00745CBD">
            <w:pPr>
              <w:keepNext/>
              <w:keepLines/>
              <w:spacing w:after="240"/>
              <w:rPr>
                <w:rFonts w:asciiTheme="minorHAnsi" w:eastAsia="Calibri" w:hAnsiTheme="minorHAnsi" w:cstheme="minorHAnsi"/>
                <w:bCs/>
                <w:iCs/>
              </w:rPr>
            </w:pPr>
            <w:r w:rsidRPr="00AD1AD3">
              <w:rPr>
                <w:rFonts w:asciiTheme="minorHAnsi" w:eastAsia="Calibri" w:hAnsiTheme="minorHAnsi" w:cstheme="minorHAnsi"/>
                <w:bCs/>
                <w:iCs/>
              </w:rPr>
              <w:t>Cel operacyjny 3.3.1: Zwiększenie skuteczności podejmowanych działań na rzecz poprawy jakości powietrza.</w:t>
            </w:r>
          </w:p>
        </w:tc>
      </w:tr>
      <w:tr w:rsidR="00577067" w:rsidRPr="00AD1AD3" w14:paraId="7CCFDB97" w14:textId="77777777" w:rsidTr="00745CBD">
        <w:trPr>
          <w:trHeight w:val="1047"/>
        </w:trPr>
        <w:tc>
          <w:tcPr>
            <w:tcW w:w="3397" w:type="dxa"/>
            <w:vMerge/>
            <w:tcBorders>
              <w:left w:val="single" w:sz="4" w:space="0" w:color="auto"/>
              <w:right w:val="single" w:sz="4" w:space="0" w:color="auto"/>
            </w:tcBorders>
            <w:vAlign w:val="center"/>
          </w:tcPr>
          <w:p w14:paraId="2B26AE28"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05F400D0" w14:textId="77777777" w:rsidR="00577067" w:rsidRPr="00AD1AD3" w:rsidRDefault="00577067" w:rsidP="00745CBD">
            <w:pPr>
              <w:spacing w:after="240"/>
              <w:rPr>
                <w:rFonts w:asciiTheme="minorHAnsi" w:eastAsia="Calibri" w:hAnsiTheme="minorHAnsi" w:cstheme="minorHAnsi"/>
                <w:bCs/>
                <w:iCs/>
              </w:rPr>
            </w:pPr>
            <w:r w:rsidRPr="00AD1AD3">
              <w:rPr>
                <w:rFonts w:asciiTheme="minorHAnsi" w:eastAsia="Calibri" w:hAnsiTheme="minorHAnsi" w:cstheme="minorHAnsi"/>
                <w:bCs/>
                <w:iCs/>
              </w:rPr>
              <w:t xml:space="preserve">Cel operacyjny 3.3.2: Wdrażanie rozwiązań ograniczających negatywny wpływ na klimat oraz adaptacyjnych do zmian klimatu. </w:t>
            </w:r>
          </w:p>
        </w:tc>
      </w:tr>
      <w:tr w:rsidR="00577067" w:rsidRPr="00AD1AD3" w14:paraId="6203FD77" w14:textId="77777777" w:rsidTr="00745CBD">
        <w:trPr>
          <w:trHeight w:val="1047"/>
        </w:trPr>
        <w:tc>
          <w:tcPr>
            <w:tcW w:w="3397" w:type="dxa"/>
            <w:vMerge/>
            <w:tcBorders>
              <w:left w:val="single" w:sz="4" w:space="0" w:color="auto"/>
              <w:bottom w:val="single" w:sz="4" w:space="0" w:color="auto"/>
              <w:right w:val="single" w:sz="4" w:space="0" w:color="auto"/>
            </w:tcBorders>
            <w:vAlign w:val="center"/>
          </w:tcPr>
          <w:p w14:paraId="4D281A41"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168406C2" w14:textId="77777777" w:rsidR="00577067" w:rsidRPr="00AD1AD3" w:rsidRDefault="00577067" w:rsidP="00745CBD">
            <w:pPr>
              <w:spacing w:after="240"/>
              <w:rPr>
                <w:rFonts w:asciiTheme="minorHAnsi" w:eastAsia="Calibri" w:hAnsiTheme="minorHAnsi" w:cstheme="minorHAnsi"/>
                <w:bCs/>
                <w:iCs/>
              </w:rPr>
            </w:pPr>
            <w:r w:rsidRPr="00AD1AD3">
              <w:rPr>
                <w:rFonts w:asciiTheme="minorHAnsi" w:eastAsia="Calibri" w:hAnsiTheme="minorHAnsi" w:cstheme="minorHAnsi"/>
                <w:bCs/>
                <w:iCs/>
              </w:rPr>
              <w:t>Cel operacyjny 3.3.3: Kształtowanie postaw proekologicznych i obywatelskiej odpowiedzialności za stan i jakość środowiska naturalnego.</w:t>
            </w:r>
          </w:p>
        </w:tc>
      </w:tr>
      <w:tr w:rsidR="00577067" w:rsidRPr="00AD1AD3" w14:paraId="30BF2F2A" w14:textId="77777777" w:rsidTr="00745CBD">
        <w:trPr>
          <w:trHeight w:val="1047"/>
        </w:trPr>
        <w:tc>
          <w:tcPr>
            <w:tcW w:w="3397" w:type="dxa"/>
            <w:vMerge w:val="restart"/>
            <w:tcBorders>
              <w:top w:val="single" w:sz="4" w:space="0" w:color="auto"/>
              <w:left w:val="single" w:sz="4" w:space="0" w:color="auto"/>
              <w:right w:val="single" w:sz="4" w:space="0" w:color="auto"/>
            </w:tcBorders>
            <w:vAlign w:val="center"/>
          </w:tcPr>
          <w:p w14:paraId="3204C391" w14:textId="6CC36535" w:rsidR="00577067" w:rsidRPr="00AD1AD3" w:rsidRDefault="00577067" w:rsidP="00745CBD">
            <w:pPr>
              <w:pStyle w:val="Nagwek5"/>
              <w:spacing w:after="240"/>
              <w:rPr>
                <w:rFonts w:asciiTheme="minorHAnsi" w:hAnsiTheme="minorHAnsi" w:cstheme="minorHAnsi"/>
                <w:b w:val="0"/>
                <w:i w:val="0"/>
                <w:iCs/>
              </w:rPr>
            </w:pPr>
            <w:r w:rsidRPr="00AD1AD3">
              <w:rPr>
                <w:rFonts w:asciiTheme="minorHAnsi" w:hAnsiTheme="minorHAnsi" w:cstheme="minorHAnsi"/>
                <w:b w:val="0"/>
                <w:i w:val="0"/>
                <w:iCs/>
              </w:rPr>
              <w:t>Cel strategiczny 3.4:</w:t>
            </w:r>
            <w:r w:rsidR="00C902CF" w:rsidRPr="00AD1AD3">
              <w:rPr>
                <w:rFonts w:asciiTheme="minorHAnsi" w:hAnsiTheme="minorHAnsi" w:cstheme="minorHAnsi"/>
                <w:b w:val="0"/>
                <w:i w:val="0"/>
                <w:iCs/>
              </w:rPr>
              <w:t xml:space="preserve"> </w:t>
            </w:r>
            <w:r w:rsidR="00FE3AAF" w:rsidRPr="00AD1AD3">
              <w:rPr>
                <w:rFonts w:asciiTheme="minorHAnsi" w:hAnsiTheme="minorHAnsi" w:cstheme="minorHAnsi"/>
                <w:b w:val="0"/>
                <w:i w:val="0"/>
                <w:iCs/>
              </w:rPr>
              <w:t>Rozwój g</w:t>
            </w:r>
            <w:r w:rsidRPr="00AD1AD3">
              <w:rPr>
                <w:rFonts w:asciiTheme="minorHAnsi" w:hAnsiTheme="minorHAnsi" w:cstheme="minorHAnsi"/>
                <w:b w:val="0"/>
                <w:i w:val="0"/>
                <w:iCs/>
              </w:rPr>
              <w:t>ospodark</w:t>
            </w:r>
            <w:r w:rsidR="00FE3AAF" w:rsidRPr="00AD1AD3">
              <w:rPr>
                <w:rFonts w:asciiTheme="minorHAnsi" w:hAnsiTheme="minorHAnsi" w:cstheme="minorHAnsi"/>
                <w:b w:val="0"/>
                <w:i w:val="0"/>
                <w:iCs/>
              </w:rPr>
              <w:t>i</w:t>
            </w:r>
            <w:r w:rsidRPr="00AD1AD3">
              <w:rPr>
                <w:rFonts w:asciiTheme="minorHAnsi" w:hAnsiTheme="minorHAnsi" w:cstheme="minorHAnsi"/>
                <w:b w:val="0"/>
                <w:i w:val="0"/>
                <w:iCs/>
              </w:rPr>
              <w:t xml:space="preserve"> wod</w:t>
            </w:r>
            <w:r w:rsidR="00FE3AAF" w:rsidRPr="00AD1AD3">
              <w:rPr>
                <w:rFonts w:asciiTheme="minorHAnsi" w:hAnsiTheme="minorHAnsi" w:cstheme="minorHAnsi"/>
                <w:b w:val="0"/>
                <w:i w:val="0"/>
                <w:iCs/>
              </w:rPr>
              <w:t>nej</w:t>
            </w:r>
            <w:r w:rsidRPr="00AD1AD3">
              <w:rPr>
                <w:rFonts w:asciiTheme="minorHAnsi" w:hAnsiTheme="minorHAnsi" w:cstheme="minorHAnsi"/>
                <w:b w:val="0"/>
                <w:i w:val="0"/>
                <w:iCs/>
              </w:rPr>
              <w:t xml:space="preserve"> i ściekow</w:t>
            </w:r>
            <w:r w:rsidR="00FE3AAF" w:rsidRPr="00AD1AD3">
              <w:rPr>
                <w:rFonts w:asciiTheme="minorHAnsi" w:hAnsiTheme="minorHAnsi" w:cstheme="minorHAnsi"/>
                <w:b w:val="0"/>
                <w:i w:val="0"/>
                <w:iCs/>
              </w:rPr>
              <w:t>ej</w:t>
            </w:r>
            <w:r w:rsidRPr="00AD1AD3">
              <w:rPr>
                <w:rFonts w:asciiTheme="minorHAnsi" w:hAnsiTheme="minorHAnsi" w:cstheme="minorHAnsi"/>
                <w:b w:val="0"/>
                <w:i w:val="0"/>
                <w:iCs/>
              </w:rPr>
              <w:t xml:space="preserve"> oraz gospodark</w:t>
            </w:r>
            <w:r w:rsidR="00FE3AAF" w:rsidRPr="00AD1AD3">
              <w:rPr>
                <w:rFonts w:asciiTheme="minorHAnsi" w:hAnsiTheme="minorHAnsi" w:cstheme="minorHAnsi"/>
                <w:b w:val="0"/>
                <w:i w:val="0"/>
                <w:iCs/>
              </w:rPr>
              <w:t>i</w:t>
            </w:r>
            <w:r w:rsidRPr="00AD1AD3">
              <w:rPr>
                <w:rFonts w:asciiTheme="minorHAnsi" w:hAnsiTheme="minorHAnsi" w:cstheme="minorHAnsi"/>
                <w:b w:val="0"/>
                <w:i w:val="0"/>
                <w:iCs/>
              </w:rPr>
              <w:t xml:space="preserve"> odpadami.</w:t>
            </w:r>
          </w:p>
          <w:p w14:paraId="7BCF691D"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5F007CC3" w14:textId="66FBA83B" w:rsidR="00577067" w:rsidRPr="00AD1AD3" w:rsidRDefault="00577067" w:rsidP="00745CBD">
            <w:pPr>
              <w:spacing w:after="240"/>
              <w:rPr>
                <w:rFonts w:asciiTheme="minorHAnsi" w:eastAsia="Calibri" w:hAnsiTheme="minorHAnsi" w:cstheme="minorHAnsi"/>
                <w:bCs/>
                <w:iCs/>
              </w:rPr>
            </w:pPr>
            <w:r w:rsidRPr="00AD1AD3">
              <w:rPr>
                <w:rFonts w:asciiTheme="minorHAnsi" w:eastAsia="Calibri" w:hAnsiTheme="minorHAnsi" w:cstheme="minorHAnsi"/>
                <w:bCs/>
                <w:iCs/>
              </w:rPr>
              <w:t xml:space="preserve">Cel operacyjny 3.4.1: </w:t>
            </w:r>
            <w:r w:rsidR="00FE3AAF" w:rsidRPr="00AD1AD3">
              <w:rPr>
                <w:rFonts w:asciiTheme="minorHAnsi" w:eastAsia="Calibri" w:hAnsiTheme="minorHAnsi" w:cstheme="minorHAnsi"/>
                <w:bCs/>
                <w:iCs/>
              </w:rPr>
              <w:t xml:space="preserve">Poprawa </w:t>
            </w:r>
            <w:r w:rsidRPr="00AD1AD3">
              <w:rPr>
                <w:rFonts w:asciiTheme="minorHAnsi" w:eastAsia="Calibri" w:hAnsiTheme="minorHAnsi" w:cstheme="minorHAnsi"/>
                <w:bCs/>
                <w:iCs/>
              </w:rPr>
              <w:t>systemu zbierania ścieków na terenie gminy.</w:t>
            </w:r>
          </w:p>
        </w:tc>
      </w:tr>
      <w:tr w:rsidR="00577067" w:rsidRPr="00AD1AD3" w14:paraId="60DFB19B" w14:textId="77777777" w:rsidTr="00745CBD">
        <w:tc>
          <w:tcPr>
            <w:tcW w:w="3397" w:type="dxa"/>
            <w:vMerge/>
            <w:tcBorders>
              <w:left w:val="single" w:sz="4" w:space="0" w:color="auto"/>
              <w:right w:val="single" w:sz="4" w:space="0" w:color="auto"/>
            </w:tcBorders>
            <w:vAlign w:val="center"/>
          </w:tcPr>
          <w:p w14:paraId="31812E6F" w14:textId="77777777" w:rsidR="00577067" w:rsidRPr="00AD1AD3" w:rsidRDefault="00577067" w:rsidP="00745CBD">
            <w:pPr>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43DF1970" w14:textId="77777777" w:rsidR="00577067" w:rsidRPr="00AD1AD3" w:rsidRDefault="00577067" w:rsidP="00745CBD">
            <w:pPr>
              <w:pStyle w:val="Akapitzlist"/>
              <w:keepNext/>
              <w:keepLines/>
              <w:numPr>
                <w:ilvl w:val="0"/>
                <w:numId w:val="0"/>
              </w:numPr>
              <w:spacing w:after="240"/>
              <w:rPr>
                <w:rFonts w:asciiTheme="minorHAnsi" w:eastAsia="Calibri" w:hAnsiTheme="minorHAnsi" w:cstheme="minorHAnsi"/>
                <w:bCs/>
                <w:iCs/>
              </w:rPr>
            </w:pPr>
            <w:r w:rsidRPr="00AD1AD3">
              <w:rPr>
                <w:rFonts w:asciiTheme="minorHAnsi" w:eastAsia="Calibri" w:hAnsiTheme="minorHAnsi" w:cstheme="minorHAnsi"/>
                <w:bCs/>
                <w:iCs/>
              </w:rPr>
              <w:t>Cel operacyjny 3.4.2: Zaopatrzenie gminy w wodę.</w:t>
            </w:r>
          </w:p>
        </w:tc>
      </w:tr>
      <w:tr w:rsidR="00577067" w:rsidRPr="00AD1AD3" w14:paraId="15A58939" w14:textId="77777777" w:rsidTr="00745CBD">
        <w:tc>
          <w:tcPr>
            <w:tcW w:w="3397" w:type="dxa"/>
            <w:vMerge/>
            <w:tcBorders>
              <w:left w:val="single" w:sz="4" w:space="0" w:color="auto"/>
              <w:bottom w:val="single" w:sz="4" w:space="0" w:color="auto"/>
              <w:right w:val="single" w:sz="4" w:space="0" w:color="auto"/>
            </w:tcBorders>
            <w:vAlign w:val="center"/>
          </w:tcPr>
          <w:p w14:paraId="00AD71F0" w14:textId="77777777" w:rsidR="00577067" w:rsidRPr="00AD1AD3" w:rsidRDefault="00577067" w:rsidP="00745CBD">
            <w:pPr>
              <w:spacing w:after="0" w:line="240" w:lineRule="auto"/>
              <w:jc w:val="left"/>
              <w:rPr>
                <w:rFonts w:asciiTheme="minorHAnsi" w:hAnsiTheme="minorHAnsi" w:cstheme="minorHAnsi"/>
                <w:bCs/>
                <w:iCs/>
              </w:rPr>
            </w:pPr>
          </w:p>
        </w:tc>
        <w:tc>
          <w:tcPr>
            <w:tcW w:w="5954" w:type="dxa"/>
            <w:tcBorders>
              <w:top w:val="single" w:sz="4" w:space="0" w:color="auto"/>
              <w:left w:val="single" w:sz="4" w:space="0" w:color="auto"/>
              <w:bottom w:val="single" w:sz="4" w:space="0" w:color="auto"/>
              <w:right w:val="single" w:sz="4" w:space="0" w:color="auto"/>
            </w:tcBorders>
          </w:tcPr>
          <w:p w14:paraId="18F8A383" w14:textId="20BDBECB" w:rsidR="00577067" w:rsidRPr="00AD1AD3" w:rsidRDefault="00577067" w:rsidP="00745CBD">
            <w:pPr>
              <w:keepNext/>
              <w:keepLines/>
              <w:spacing w:after="240"/>
              <w:rPr>
                <w:rFonts w:asciiTheme="minorHAnsi" w:eastAsia="Calibri" w:hAnsiTheme="minorHAnsi" w:cstheme="minorHAnsi"/>
                <w:bCs/>
                <w:iCs/>
              </w:rPr>
            </w:pPr>
            <w:r w:rsidRPr="00AD1AD3">
              <w:rPr>
                <w:rFonts w:asciiTheme="minorHAnsi" w:eastAsia="Calibri" w:hAnsiTheme="minorHAnsi" w:cstheme="minorHAnsi"/>
                <w:bCs/>
                <w:iCs/>
              </w:rPr>
              <w:t xml:space="preserve">Cel operacyjny 3.4.3: </w:t>
            </w:r>
            <w:r w:rsidR="00FE3AAF" w:rsidRPr="00AD1AD3">
              <w:rPr>
                <w:rFonts w:asciiTheme="minorHAnsi" w:eastAsia="Calibri" w:hAnsiTheme="minorHAnsi" w:cstheme="minorHAnsi"/>
                <w:bCs/>
                <w:iCs/>
              </w:rPr>
              <w:t>Usprawnienie systemu</w:t>
            </w:r>
            <w:r w:rsidRPr="00AD1AD3">
              <w:rPr>
                <w:rFonts w:asciiTheme="minorHAnsi" w:eastAsia="Calibri" w:hAnsiTheme="minorHAnsi" w:cstheme="minorHAnsi"/>
                <w:bCs/>
                <w:iCs/>
              </w:rPr>
              <w:t xml:space="preserve"> gospodarki odpadami na terenie gminy.</w:t>
            </w:r>
          </w:p>
        </w:tc>
      </w:tr>
    </w:tbl>
    <w:bookmarkEnd w:id="74"/>
    <w:p w14:paraId="0A8E0A44" w14:textId="54236E5E" w:rsidR="00577067" w:rsidRPr="00AD1AD3" w:rsidRDefault="00577067" w:rsidP="00577067">
      <w:pPr>
        <w:pStyle w:val="rdo0"/>
        <w:rPr>
          <w:rFonts w:asciiTheme="minorHAnsi" w:hAnsiTheme="minorHAnsi" w:cstheme="minorHAnsi"/>
        </w:rPr>
      </w:pPr>
      <w:r w:rsidRPr="00AD1AD3">
        <w:rPr>
          <w:rFonts w:asciiTheme="minorHAnsi" w:hAnsiTheme="minorHAnsi" w:cstheme="minorHAnsi"/>
        </w:rPr>
        <w:t>Źródło: Opracowanie własne.</w:t>
      </w:r>
    </w:p>
    <w:p w14:paraId="3C51411A" w14:textId="4B482DB8" w:rsidR="0089369F" w:rsidRPr="00AD1AD3" w:rsidRDefault="0089369F" w:rsidP="00577067">
      <w:pPr>
        <w:pStyle w:val="rdo0"/>
        <w:rPr>
          <w:rFonts w:asciiTheme="minorHAnsi" w:hAnsiTheme="minorHAnsi" w:cstheme="minorHAnsi"/>
        </w:rPr>
      </w:pPr>
    </w:p>
    <w:p w14:paraId="351D2500" w14:textId="211CB4D5" w:rsidR="00997BD5" w:rsidRPr="00AD1AD3" w:rsidRDefault="0089369F" w:rsidP="00577067">
      <w:pPr>
        <w:rPr>
          <w:rFonts w:asciiTheme="minorHAnsi" w:hAnsiTheme="minorHAnsi" w:cstheme="minorHAnsi"/>
        </w:rPr>
      </w:pPr>
      <w:r w:rsidRPr="00AD1AD3">
        <w:rPr>
          <w:rFonts w:asciiTheme="minorHAnsi" w:hAnsiTheme="minorHAnsi" w:cstheme="minorHAnsi"/>
        </w:rPr>
        <w:t>Opracowana siatka celów i kierunków działań jest wypadkową działań eksperckich oraz partycypacyjnych –</w:t>
      </w:r>
      <w:r w:rsidR="008C67F5" w:rsidRPr="00AD1AD3">
        <w:rPr>
          <w:rFonts w:asciiTheme="minorHAnsi" w:hAnsiTheme="minorHAnsi" w:cstheme="minorHAnsi"/>
        </w:rPr>
        <w:t xml:space="preserve"> znaczna część kierunków działań to </w:t>
      </w:r>
      <w:r w:rsidRPr="00AD1AD3">
        <w:rPr>
          <w:rFonts w:asciiTheme="minorHAnsi" w:hAnsiTheme="minorHAnsi" w:cstheme="minorHAnsi"/>
        </w:rPr>
        <w:t>zadania zgłoszone w</w:t>
      </w:r>
      <w:r w:rsidR="008C67F5" w:rsidRPr="00AD1AD3">
        <w:rPr>
          <w:rFonts w:asciiTheme="minorHAnsi" w:hAnsiTheme="minorHAnsi" w:cstheme="minorHAnsi"/>
        </w:rPr>
        <w:t> </w:t>
      </w:r>
      <w:r w:rsidRPr="00AD1AD3">
        <w:rPr>
          <w:rFonts w:asciiTheme="minorHAnsi" w:hAnsiTheme="minorHAnsi" w:cstheme="minorHAnsi"/>
        </w:rPr>
        <w:t xml:space="preserve">trakcie konsultacji społecznych (spotkań, warsztatów czy zbierania zadań on-line). </w:t>
      </w:r>
    </w:p>
    <w:p w14:paraId="5FA3EE96" w14:textId="72109A15" w:rsidR="00577067" w:rsidRPr="00AD1AD3" w:rsidRDefault="0089369F" w:rsidP="00577067">
      <w:pPr>
        <w:rPr>
          <w:rFonts w:asciiTheme="minorHAnsi" w:hAnsiTheme="minorHAnsi" w:cstheme="minorHAnsi"/>
        </w:rPr>
      </w:pPr>
      <w:r w:rsidRPr="00AD1AD3">
        <w:rPr>
          <w:rFonts w:asciiTheme="minorHAnsi" w:hAnsiTheme="minorHAnsi" w:cstheme="minorHAnsi"/>
        </w:rPr>
        <w:t xml:space="preserve">Dużą wagę położono na zaangażowanie młodych mieszkańców gminy, </w:t>
      </w:r>
      <w:r w:rsidR="008C67F5" w:rsidRPr="00AD1AD3">
        <w:rPr>
          <w:rFonts w:asciiTheme="minorHAnsi" w:hAnsiTheme="minorHAnsi" w:cstheme="minorHAnsi"/>
        </w:rPr>
        <w:t xml:space="preserve">aby pokazać ich głos </w:t>
      </w:r>
      <w:r w:rsidRPr="00AD1AD3">
        <w:rPr>
          <w:rFonts w:asciiTheme="minorHAnsi" w:hAnsiTheme="minorHAnsi" w:cstheme="minorHAnsi"/>
        </w:rPr>
        <w:t xml:space="preserve">zadania zgłoszone przez </w:t>
      </w:r>
      <w:r w:rsidR="008C67F5" w:rsidRPr="00AD1AD3">
        <w:rPr>
          <w:rFonts w:asciiTheme="minorHAnsi" w:hAnsiTheme="minorHAnsi" w:cstheme="minorHAnsi"/>
        </w:rPr>
        <w:t xml:space="preserve">młodzież </w:t>
      </w:r>
      <w:r w:rsidR="00997BD5" w:rsidRPr="00AD1AD3">
        <w:rPr>
          <w:rFonts w:asciiTheme="minorHAnsi" w:hAnsiTheme="minorHAnsi" w:cstheme="minorHAnsi"/>
        </w:rPr>
        <w:t xml:space="preserve">zostały oznaczone symbolem: </w:t>
      </w:r>
      <w:r w:rsidR="006321EA" w:rsidRPr="0000441A">
        <w:rPr>
          <w:rFonts w:ascii="Segoe UI Symbol" w:hAnsi="Segoe UI Symbol" w:cstheme="minorHAnsi"/>
          <w:sz w:val="28"/>
          <w:szCs w:val="28"/>
        </w:rPr>
        <w:t></w:t>
      </w:r>
    </w:p>
    <w:p w14:paraId="335E5A76" w14:textId="77777777" w:rsidR="00B449C8" w:rsidRPr="00AD1AD3" w:rsidRDefault="008C67F5">
      <w:pPr>
        <w:spacing w:after="160" w:line="259" w:lineRule="auto"/>
        <w:jc w:val="left"/>
        <w:rPr>
          <w:rFonts w:asciiTheme="minorHAnsi" w:eastAsia="Calibri" w:hAnsiTheme="minorHAnsi" w:cstheme="minorHAnsi"/>
        </w:rPr>
      </w:pPr>
      <w:bookmarkStart w:id="75" w:name="_Hlk155169844"/>
      <w:r w:rsidRPr="00AD1AD3">
        <w:rPr>
          <w:rFonts w:asciiTheme="minorHAnsi" w:eastAsia="Calibri" w:hAnsiTheme="minorHAnsi" w:cstheme="minorHAnsi"/>
        </w:rPr>
        <w:t xml:space="preserve">Często zadania te były zgłaszane także przez dorosłych mieszkańców gminy. </w:t>
      </w:r>
    </w:p>
    <w:p w14:paraId="446FFEFF" w14:textId="0D1DD8AD" w:rsidR="00281D80" w:rsidRPr="00AD1AD3" w:rsidRDefault="00281D80">
      <w:pPr>
        <w:spacing w:after="160" w:line="259" w:lineRule="auto"/>
        <w:jc w:val="left"/>
        <w:rPr>
          <w:rFonts w:asciiTheme="minorHAnsi" w:eastAsia="Calibri" w:hAnsiTheme="minorHAnsi" w:cstheme="minorHAnsi"/>
        </w:rPr>
      </w:pPr>
      <w:r w:rsidRPr="00AD1AD3">
        <w:rPr>
          <w:rFonts w:asciiTheme="minorHAnsi" w:eastAsia="Calibri" w:hAnsiTheme="minorHAnsi" w:cstheme="minorHAnsi"/>
        </w:rPr>
        <w:t xml:space="preserve">Dodatkowo </w:t>
      </w:r>
      <w:r w:rsidR="00DE507E" w:rsidRPr="00AD1AD3">
        <w:rPr>
          <w:rFonts w:asciiTheme="minorHAnsi" w:eastAsia="Calibri" w:hAnsiTheme="minorHAnsi" w:cstheme="minorHAnsi"/>
        </w:rPr>
        <w:t>wyznaczono</w:t>
      </w:r>
      <w:r w:rsidRPr="00AD1AD3">
        <w:rPr>
          <w:rFonts w:asciiTheme="minorHAnsi" w:eastAsia="Calibri" w:hAnsiTheme="minorHAnsi" w:cstheme="minorHAnsi"/>
        </w:rPr>
        <w:t xml:space="preserve"> 7 inwestycyjnych zadań flagowych</w:t>
      </w:r>
      <w:r w:rsidR="002A2A6C" w:rsidRPr="00AD1AD3">
        <w:rPr>
          <w:rFonts w:asciiTheme="minorHAnsi" w:eastAsia="Calibri" w:hAnsiTheme="minorHAnsi" w:cstheme="minorHAnsi"/>
        </w:rPr>
        <w:t>, opisanych w fiszkach projektowych.</w:t>
      </w:r>
    </w:p>
    <w:p w14:paraId="209E575F" w14:textId="77777777" w:rsidR="00B449C8" w:rsidRPr="00AD1AD3" w:rsidRDefault="00B449C8">
      <w:pPr>
        <w:spacing w:after="160" w:line="259" w:lineRule="auto"/>
        <w:jc w:val="left"/>
        <w:rPr>
          <w:rFonts w:asciiTheme="minorHAnsi" w:eastAsia="Calibri" w:hAnsiTheme="minorHAnsi" w:cstheme="minorHAnsi"/>
        </w:rPr>
      </w:pPr>
    </w:p>
    <w:p w14:paraId="64B7F7FE" w14:textId="2E70AB0A" w:rsidR="00577067" w:rsidRPr="00AD1AD3" w:rsidRDefault="00577067">
      <w:pPr>
        <w:spacing w:after="160" w:line="259" w:lineRule="auto"/>
        <w:jc w:val="left"/>
        <w:rPr>
          <w:rFonts w:asciiTheme="minorHAnsi" w:eastAsia="Calibri" w:hAnsiTheme="minorHAnsi" w:cstheme="minorHAnsi"/>
          <w:b/>
          <w:color w:val="FFFFFF" w:themeColor="background1"/>
          <w:sz w:val="32"/>
          <w:szCs w:val="26"/>
        </w:rPr>
      </w:pPr>
      <w:r w:rsidRPr="00AD1AD3">
        <w:rPr>
          <w:rFonts w:asciiTheme="minorHAnsi" w:eastAsia="Calibri" w:hAnsiTheme="minorHAnsi" w:cstheme="minorHAnsi"/>
        </w:rPr>
        <w:br w:type="page"/>
      </w:r>
    </w:p>
    <w:p w14:paraId="1B6C7FA8" w14:textId="495F366E" w:rsidR="00F078BC" w:rsidRPr="00AD1AD3" w:rsidRDefault="00F078BC" w:rsidP="00B449C8">
      <w:pPr>
        <w:pStyle w:val="Nagwek2"/>
        <w:rPr>
          <w:rFonts w:asciiTheme="minorHAnsi" w:eastAsia="Calibri" w:hAnsiTheme="minorHAnsi" w:cstheme="minorHAnsi"/>
        </w:rPr>
      </w:pPr>
      <w:bookmarkStart w:id="76" w:name="_Toc156819313"/>
      <w:r w:rsidRPr="00AD1AD3">
        <w:rPr>
          <w:rFonts w:asciiTheme="minorHAnsi" w:eastAsia="Calibri" w:hAnsiTheme="minorHAnsi" w:cstheme="minorHAnsi"/>
        </w:rPr>
        <w:t>Obszar społeczny – plan działań (1)</w:t>
      </w:r>
      <w:bookmarkEnd w:id="76"/>
    </w:p>
    <w:p w14:paraId="2C6A0F0C" w14:textId="77777777" w:rsidR="00F078BC" w:rsidRPr="00AD1AD3" w:rsidRDefault="00F078BC" w:rsidP="00220DBA">
      <w:pPr>
        <w:keepNext/>
        <w:keepLines/>
        <w:spacing w:after="240"/>
        <w:rPr>
          <w:rFonts w:asciiTheme="minorHAnsi" w:eastAsia="Calibri" w:hAnsiTheme="minorHAnsi" w:cstheme="minorHAnsi"/>
          <w:b/>
          <w:bCs/>
        </w:rPr>
      </w:pPr>
    </w:p>
    <w:p w14:paraId="7BD00FFB"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1.1:</w:t>
      </w:r>
    </w:p>
    <w:p w14:paraId="7801FB1A"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Wzmacnianie społeczeństwa obywatelskiego w gminie Niepołomice.</w:t>
      </w:r>
    </w:p>
    <w:p w14:paraId="7F0B1C70" w14:textId="77777777" w:rsidR="00F078BC" w:rsidRPr="00AD1AD3" w:rsidRDefault="00F078BC" w:rsidP="00577067">
      <w:pPr>
        <w:ind w:left="708"/>
        <w:rPr>
          <w:rFonts w:asciiTheme="minorHAnsi" w:eastAsia="Calibri" w:hAnsiTheme="minorHAnsi" w:cstheme="minorHAnsi"/>
        </w:rPr>
      </w:pPr>
    </w:p>
    <w:p w14:paraId="684EE899" w14:textId="77777777"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1.1.1:</w:t>
      </w:r>
    </w:p>
    <w:p w14:paraId="363E35C9" w14:textId="77777777" w:rsidR="00F078BC" w:rsidRPr="00AD1AD3" w:rsidRDefault="00F078BC" w:rsidP="00577067">
      <w:pPr>
        <w:shd w:val="clear" w:color="auto" w:fill="F7EEDD"/>
        <w:ind w:left="708"/>
        <w:rPr>
          <w:rFonts w:asciiTheme="minorHAnsi" w:eastAsia="Calibri" w:hAnsiTheme="minorHAnsi" w:cstheme="minorHAnsi"/>
          <w:b/>
          <w:bCs/>
        </w:rPr>
      </w:pPr>
      <w:r w:rsidRPr="00AD1AD3">
        <w:rPr>
          <w:rFonts w:asciiTheme="minorHAnsi" w:eastAsia="Calibri" w:hAnsiTheme="minorHAnsi" w:cstheme="minorHAnsi"/>
          <w:b/>
          <w:bCs/>
        </w:rPr>
        <w:t>Budowanie tożsamości lokalnej wśród mieszkańców gminy.</w:t>
      </w:r>
    </w:p>
    <w:p w14:paraId="68592CB0"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40145087" w14:textId="77777777" w:rsidR="00F078BC" w:rsidRPr="00AD1AD3" w:rsidRDefault="00F078BC" w:rsidP="00D4633A">
      <w:pPr>
        <w:pStyle w:val="Akapitzlist"/>
        <w:numPr>
          <w:ilvl w:val="0"/>
          <w:numId w:val="37"/>
        </w:numPr>
        <w:spacing w:after="120"/>
        <w:rPr>
          <w:rFonts w:asciiTheme="minorHAnsi" w:eastAsia="Calibri" w:hAnsiTheme="minorHAnsi" w:cstheme="minorHAnsi"/>
        </w:rPr>
      </w:pPr>
      <w:r w:rsidRPr="00AD1AD3">
        <w:rPr>
          <w:rFonts w:asciiTheme="minorHAnsi" w:eastAsia="Calibri" w:hAnsiTheme="minorHAnsi" w:cstheme="minorHAnsi"/>
        </w:rPr>
        <w:t>Programy</w:t>
      </w:r>
      <w:r w:rsidRPr="00AD1AD3">
        <w:rPr>
          <w:rFonts w:asciiTheme="minorHAnsi" w:eastAsia="Calibri" w:hAnsiTheme="minorHAnsi" w:cstheme="minorHAnsi"/>
          <w:b/>
          <w:bCs/>
        </w:rPr>
        <w:t xml:space="preserve"> edukacji społecznej i obywatelskiej</w:t>
      </w:r>
      <w:r w:rsidRPr="00AD1AD3">
        <w:rPr>
          <w:rFonts w:asciiTheme="minorHAnsi" w:eastAsia="Calibri" w:hAnsiTheme="minorHAnsi" w:cstheme="minorHAnsi"/>
        </w:rPr>
        <w:t xml:space="preserve"> – pokazujące mieszkańcom jak mogą działać, jak realizować swoje pomysły na rzecz lokalnej społeczności.</w:t>
      </w:r>
    </w:p>
    <w:p w14:paraId="666216CB" w14:textId="3E58B7FF" w:rsidR="00F078BC" w:rsidRPr="00AD1AD3" w:rsidRDefault="00F078BC" w:rsidP="00D4633A">
      <w:pPr>
        <w:pStyle w:val="Akapitzlist"/>
        <w:numPr>
          <w:ilvl w:val="0"/>
          <w:numId w:val="37"/>
        </w:numPr>
        <w:spacing w:after="120"/>
        <w:rPr>
          <w:rFonts w:asciiTheme="minorHAnsi" w:eastAsia="Calibri" w:hAnsiTheme="minorHAnsi" w:cstheme="minorHAnsi"/>
        </w:rPr>
      </w:pPr>
      <w:r w:rsidRPr="00AD1AD3">
        <w:rPr>
          <w:rFonts w:asciiTheme="minorHAnsi" w:eastAsia="Calibri" w:hAnsiTheme="minorHAnsi" w:cstheme="minorHAnsi"/>
        </w:rPr>
        <w:t xml:space="preserve">Rozwój istniejącej </w:t>
      </w:r>
      <w:r w:rsidRPr="00AD1AD3">
        <w:rPr>
          <w:rFonts w:asciiTheme="minorHAnsi" w:eastAsia="Calibri" w:hAnsiTheme="minorHAnsi" w:cstheme="minorHAnsi"/>
          <w:b/>
          <w:bCs/>
        </w:rPr>
        <w:t>bazy lokalowej</w:t>
      </w:r>
      <w:r w:rsidRPr="00AD1AD3">
        <w:rPr>
          <w:rFonts w:asciiTheme="minorHAnsi" w:eastAsia="Calibri" w:hAnsiTheme="minorHAnsi" w:cstheme="minorHAnsi"/>
        </w:rPr>
        <w:t xml:space="preserve"> – uzupełnianie funkcji służących integracji </w:t>
      </w:r>
      <w:r w:rsidR="00BD6366" w:rsidRPr="00AD1AD3">
        <w:rPr>
          <w:rFonts w:asciiTheme="minorHAnsi" w:eastAsia="Calibri" w:hAnsiTheme="minorHAnsi" w:cstheme="minorHAnsi"/>
        </w:rPr>
        <w:t>lokalnej, otwieranie</w:t>
      </w:r>
      <w:r w:rsidRPr="00AD1AD3">
        <w:rPr>
          <w:rFonts w:asciiTheme="minorHAnsi" w:eastAsia="Calibri" w:hAnsiTheme="minorHAnsi" w:cstheme="minorHAnsi"/>
        </w:rPr>
        <w:t xml:space="preserve"> i uspołecznianie istniejących miejsc</w:t>
      </w:r>
      <w:r w:rsidR="00FE3AAF" w:rsidRPr="00AD1AD3">
        <w:rPr>
          <w:rFonts w:asciiTheme="minorHAnsi" w:eastAsia="Calibri" w:hAnsiTheme="minorHAnsi" w:cstheme="minorHAnsi"/>
        </w:rPr>
        <w:t>.</w:t>
      </w:r>
    </w:p>
    <w:p w14:paraId="5C115C16" w14:textId="11AA84FB" w:rsidR="00F078BC" w:rsidRPr="00AD1AD3" w:rsidRDefault="00F078BC" w:rsidP="00D4633A">
      <w:pPr>
        <w:pStyle w:val="Akapitzlist"/>
        <w:numPr>
          <w:ilvl w:val="0"/>
          <w:numId w:val="37"/>
        </w:numPr>
        <w:spacing w:after="120"/>
        <w:rPr>
          <w:rFonts w:asciiTheme="minorHAnsi" w:eastAsia="Calibri" w:hAnsiTheme="minorHAnsi" w:cstheme="minorHAnsi"/>
        </w:rPr>
      </w:pPr>
      <w:r w:rsidRPr="00AD1AD3">
        <w:rPr>
          <w:rFonts w:asciiTheme="minorHAnsi" w:eastAsia="Calibri" w:hAnsiTheme="minorHAnsi" w:cstheme="minorHAnsi"/>
        </w:rPr>
        <w:t>Wprowadzenie</w:t>
      </w:r>
      <w:r w:rsidRPr="00AD1AD3">
        <w:rPr>
          <w:rFonts w:asciiTheme="minorHAnsi" w:eastAsia="Calibri" w:hAnsiTheme="minorHAnsi" w:cstheme="minorHAnsi"/>
          <w:b/>
          <w:bCs/>
        </w:rPr>
        <w:t xml:space="preserve"> systemu korzyści dla mieszkańców</w:t>
      </w:r>
      <w:r w:rsidRPr="00AD1AD3">
        <w:rPr>
          <w:rFonts w:asciiTheme="minorHAnsi" w:eastAsia="Calibri" w:hAnsiTheme="minorHAnsi" w:cstheme="minorHAnsi"/>
        </w:rPr>
        <w:t>, zachęcających do płacenia podatków w</w:t>
      </w:r>
      <w:r w:rsidR="00AB7FF4">
        <w:rPr>
          <w:rFonts w:asciiTheme="minorHAnsi" w:eastAsia="Calibri" w:hAnsiTheme="minorHAnsi" w:cstheme="minorHAnsi"/>
        </w:rPr>
        <w:t> </w:t>
      </w:r>
      <w:r w:rsidRPr="00AD1AD3">
        <w:rPr>
          <w:rFonts w:asciiTheme="minorHAnsi" w:eastAsia="Calibri" w:hAnsiTheme="minorHAnsi" w:cstheme="minorHAnsi"/>
        </w:rPr>
        <w:t>gminie oraz zameldowania się.</w:t>
      </w:r>
    </w:p>
    <w:p w14:paraId="210698E0" w14:textId="77777777" w:rsidR="00F078BC" w:rsidRPr="00AD1AD3" w:rsidRDefault="00F078BC" w:rsidP="00D4633A">
      <w:pPr>
        <w:pStyle w:val="Akapitzlist"/>
        <w:numPr>
          <w:ilvl w:val="0"/>
          <w:numId w:val="37"/>
        </w:numPr>
        <w:spacing w:after="120"/>
        <w:rPr>
          <w:rFonts w:asciiTheme="minorHAnsi" w:eastAsia="Calibri" w:hAnsiTheme="minorHAnsi" w:cstheme="minorHAnsi"/>
        </w:rPr>
      </w:pPr>
      <w:r w:rsidRPr="00AD1AD3">
        <w:rPr>
          <w:rFonts w:asciiTheme="minorHAnsi" w:eastAsia="Calibri" w:hAnsiTheme="minorHAnsi" w:cstheme="minorHAnsi"/>
        </w:rPr>
        <w:t>Uruchomienie programu „wyprawki dla nowego mieszkańca gminy”.</w:t>
      </w:r>
    </w:p>
    <w:p w14:paraId="126D2FD6" w14:textId="54D47253" w:rsidR="00F078BC" w:rsidRPr="00AD1AD3" w:rsidRDefault="00F078BC" w:rsidP="00D4633A">
      <w:pPr>
        <w:pStyle w:val="Akapitzlist"/>
        <w:numPr>
          <w:ilvl w:val="0"/>
          <w:numId w:val="37"/>
        </w:numPr>
        <w:spacing w:after="120"/>
        <w:rPr>
          <w:rFonts w:asciiTheme="minorHAnsi" w:eastAsia="Calibri" w:hAnsiTheme="minorHAnsi" w:cstheme="minorHAnsi"/>
        </w:rPr>
      </w:pPr>
      <w:r w:rsidRPr="00AD1AD3">
        <w:rPr>
          <w:rFonts w:asciiTheme="minorHAnsi" w:eastAsia="Calibri" w:hAnsiTheme="minorHAnsi" w:cstheme="minorHAnsi"/>
        </w:rPr>
        <w:t>Cykl debat otwartych (rozmowy o gminie i jej mieszkańcach) dotyczących tożsamości lokalnej, tożsamości niepołomickiej.</w:t>
      </w:r>
    </w:p>
    <w:p w14:paraId="01D0EFD3" w14:textId="4B60E97B" w:rsidR="00F078BC" w:rsidRPr="00AD1AD3" w:rsidRDefault="00F078BC" w:rsidP="00D4633A">
      <w:pPr>
        <w:pStyle w:val="Akapitzlist"/>
        <w:numPr>
          <w:ilvl w:val="0"/>
          <w:numId w:val="37"/>
        </w:numPr>
        <w:spacing w:after="120"/>
        <w:rPr>
          <w:rFonts w:asciiTheme="minorHAnsi" w:eastAsia="Calibri" w:hAnsiTheme="minorHAnsi" w:cstheme="minorHAnsi"/>
        </w:rPr>
      </w:pPr>
      <w:r w:rsidRPr="00AD1AD3">
        <w:rPr>
          <w:rFonts w:asciiTheme="minorHAnsi" w:eastAsia="Calibri" w:hAnsiTheme="minorHAnsi" w:cstheme="minorHAnsi"/>
        </w:rPr>
        <w:t xml:space="preserve"> Organizacja corocznej debaty strategicznej z młodzieżą</w:t>
      </w:r>
      <w:r w:rsidR="00D94EE7" w:rsidRPr="00AD1AD3">
        <w:rPr>
          <w:rFonts w:asciiTheme="minorHAnsi" w:eastAsia="Calibri" w:hAnsiTheme="minorHAnsi" w:cstheme="minorHAnsi"/>
        </w:rPr>
        <w:t xml:space="preserve"> </w:t>
      </w:r>
      <w:r w:rsidR="00D94EE7" w:rsidRPr="0000441A">
        <w:rPr>
          <w:rFonts w:ascii="Segoe UI Symbol" w:hAnsi="Segoe UI Symbol" w:cstheme="minorHAnsi"/>
          <w:sz w:val="28"/>
          <w:szCs w:val="28"/>
        </w:rPr>
        <w:t></w:t>
      </w:r>
      <w:r w:rsidRPr="00AD1AD3">
        <w:rPr>
          <w:rFonts w:asciiTheme="minorHAnsi" w:eastAsia="Calibri" w:hAnsiTheme="minorHAnsi" w:cstheme="minorHAnsi"/>
        </w:rPr>
        <w:t>.</w:t>
      </w:r>
      <w:r w:rsidR="00EE68A8" w:rsidRPr="00AD1AD3">
        <w:rPr>
          <w:rFonts w:asciiTheme="minorHAnsi" w:eastAsia="Calibri" w:hAnsiTheme="minorHAnsi" w:cstheme="minorHAnsi"/>
        </w:rPr>
        <w:t xml:space="preserve"> </w:t>
      </w:r>
    </w:p>
    <w:p w14:paraId="18B9C981" w14:textId="77777777" w:rsidR="00577067" w:rsidRPr="00AD1AD3" w:rsidRDefault="00577067" w:rsidP="00577067">
      <w:pPr>
        <w:pStyle w:val="Akapitzlist"/>
        <w:numPr>
          <w:ilvl w:val="0"/>
          <w:numId w:val="0"/>
        </w:numPr>
        <w:spacing w:after="120"/>
        <w:ind w:left="720"/>
        <w:rPr>
          <w:rFonts w:asciiTheme="minorHAnsi" w:eastAsia="Calibri" w:hAnsiTheme="minorHAnsi" w:cstheme="minorHAnsi"/>
        </w:rPr>
      </w:pPr>
    </w:p>
    <w:p w14:paraId="0CDBF468" w14:textId="3D775FCA"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1.1.2:</w:t>
      </w:r>
    </w:p>
    <w:p w14:paraId="6D3BFB91" w14:textId="77777777" w:rsidR="00F078BC" w:rsidRPr="00AD1AD3" w:rsidRDefault="00F078BC" w:rsidP="00577067">
      <w:pPr>
        <w:shd w:val="clear" w:color="auto" w:fill="F7EEDD"/>
        <w:ind w:left="708"/>
        <w:rPr>
          <w:rFonts w:asciiTheme="minorHAnsi" w:eastAsia="Calibri" w:hAnsiTheme="minorHAnsi" w:cstheme="minorHAnsi"/>
          <w:b/>
          <w:bCs/>
        </w:rPr>
      </w:pPr>
      <w:r w:rsidRPr="00AD1AD3">
        <w:rPr>
          <w:rFonts w:asciiTheme="minorHAnsi" w:eastAsia="Calibri" w:hAnsiTheme="minorHAnsi" w:cstheme="minorHAnsi"/>
          <w:b/>
          <w:bCs/>
        </w:rPr>
        <w:t>Rozwój partycypacji społecznej.</w:t>
      </w:r>
    </w:p>
    <w:p w14:paraId="6CD290E2"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650D247C" w14:textId="6649D16E" w:rsidR="00F078BC" w:rsidRPr="00AD1AD3" w:rsidRDefault="00F078BC" w:rsidP="00D4633A">
      <w:pPr>
        <w:pStyle w:val="Akapitzlist"/>
        <w:numPr>
          <w:ilvl w:val="0"/>
          <w:numId w:val="22"/>
        </w:numPr>
        <w:spacing w:after="120"/>
        <w:rPr>
          <w:rFonts w:asciiTheme="minorHAnsi" w:eastAsia="Calibri" w:hAnsiTheme="minorHAnsi" w:cstheme="minorHAnsi"/>
        </w:rPr>
      </w:pPr>
      <w:r w:rsidRPr="00AD1AD3">
        <w:rPr>
          <w:rFonts w:asciiTheme="minorHAnsi" w:eastAsia="Calibri" w:hAnsiTheme="minorHAnsi" w:cstheme="minorHAnsi"/>
        </w:rPr>
        <w:t xml:space="preserve">Tworzenie i upowszechnianie </w:t>
      </w:r>
      <w:r w:rsidRPr="00AD1AD3">
        <w:rPr>
          <w:rFonts w:asciiTheme="minorHAnsi" w:eastAsia="Calibri" w:hAnsiTheme="minorHAnsi" w:cstheme="minorHAnsi"/>
          <w:b/>
          <w:bCs/>
        </w:rPr>
        <w:t>narzędzi wspierających aktywność</w:t>
      </w:r>
      <w:r w:rsidRPr="00AD1AD3">
        <w:rPr>
          <w:rFonts w:asciiTheme="minorHAnsi" w:eastAsia="Calibri" w:hAnsiTheme="minorHAnsi" w:cstheme="minorHAnsi"/>
        </w:rPr>
        <w:t xml:space="preserve"> mieszkańców na różnych szczeblach np. inicjatywa lokalna, budżet obywatelski w szkołach dla uczniów, system </w:t>
      </w:r>
      <w:r w:rsidR="00BD6366" w:rsidRPr="00AD1AD3">
        <w:rPr>
          <w:rFonts w:asciiTheme="minorHAnsi" w:eastAsia="Calibri" w:hAnsiTheme="minorHAnsi" w:cstheme="minorHAnsi"/>
        </w:rPr>
        <w:t>mikro grantów</w:t>
      </w:r>
      <w:r w:rsidRPr="00AD1AD3">
        <w:rPr>
          <w:rFonts w:asciiTheme="minorHAnsi" w:eastAsia="Calibri" w:hAnsiTheme="minorHAnsi" w:cstheme="minorHAnsi"/>
        </w:rPr>
        <w:t xml:space="preserve"> i innych zaawansowanych narzędzi partycypacji społecznej służących do włączania mieszkańców w procesy decyzyjne.</w:t>
      </w:r>
    </w:p>
    <w:p w14:paraId="369A6016" w14:textId="77777777" w:rsidR="00DF2081" w:rsidRPr="00147B92" w:rsidRDefault="00DF2081" w:rsidP="00DF2081">
      <w:pPr>
        <w:pStyle w:val="Akapitzlist"/>
        <w:numPr>
          <w:ilvl w:val="0"/>
          <w:numId w:val="22"/>
        </w:numPr>
        <w:spacing w:after="120"/>
        <w:rPr>
          <w:rFonts w:asciiTheme="minorHAnsi" w:eastAsia="Calibri" w:hAnsiTheme="minorHAnsi" w:cstheme="minorHAnsi"/>
        </w:rPr>
      </w:pPr>
      <w:r w:rsidRPr="00AB0874">
        <w:rPr>
          <w:rFonts w:asciiTheme="minorHAnsi" w:eastAsia="Calibri" w:hAnsiTheme="minorHAnsi" w:cstheme="minorHAnsi"/>
        </w:rPr>
        <w:t xml:space="preserve">Przeprowadzenie analizy </w:t>
      </w:r>
      <w:proofErr w:type="gramStart"/>
      <w:r w:rsidRPr="00AB0874">
        <w:rPr>
          <w:rFonts w:asciiTheme="minorHAnsi" w:eastAsia="Calibri" w:hAnsiTheme="minorHAnsi" w:cstheme="minorHAnsi"/>
        </w:rPr>
        <w:t>efektów  funkcjonującego</w:t>
      </w:r>
      <w:proofErr w:type="gramEnd"/>
      <w:r w:rsidRPr="00AB0874">
        <w:rPr>
          <w:rFonts w:asciiTheme="minorHAnsi" w:eastAsia="Calibri" w:hAnsiTheme="minorHAnsi" w:cstheme="minorHAnsi"/>
        </w:rPr>
        <w:t xml:space="preserve"> do tej pory BO i wypracowanie rozwiązania, które będą spełniać oczekiwania mieszkańców oraz UMiG</w:t>
      </w:r>
      <w:r>
        <w:rPr>
          <w:rFonts w:asciiTheme="minorHAnsi" w:eastAsia="Calibri" w:hAnsiTheme="minorHAnsi" w:cstheme="minorHAnsi"/>
        </w:rPr>
        <w:t>.</w:t>
      </w:r>
    </w:p>
    <w:p w14:paraId="443DA8F3" w14:textId="72F20DD2" w:rsidR="00F078BC" w:rsidRPr="00AD1AD3" w:rsidRDefault="00F078BC" w:rsidP="00D4633A">
      <w:pPr>
        <w:pStyle w:val="Akapitzlist"/>
        <w:numPr>
          <w:ilvl w:val="0"/>
          <w:numId w:val="22"/>
        </w:numPr>
        <w:spacing w:after="120"/>
        <w:rPr>
          <w:rFonts w:asciiTheme="minorHAnsi" w:eastAsia="Calibri" w:hAnsiTheme="minorHAnsi" w:cstheme="minorHAnsi"/>
        </w:rPr>
      </w:pPr>
      <w:r w:rsidRPr="00AD1AD3">
        <w:rPr>
          <w:rFonts w:asciiTheme="minorHAnsi" w:eastAsia="Calibri" w:hAnsiTheme="minorHAnsi" w:cstheme="minorHAnsi"/>
        </w:rPr>
        <w:t xml:space="preserve">Stworzenie systemu wsparcia dla </w:t>
      </w:r>
      <w:r w:rsidRPr="00AD1AD3">
        <w:rPr>
          <w:rFonts w:asciiTheme="minorHAnsi" w:eastAsia="Calibri" w:hAnsiTheme="minorHAnsi" w:cstheme="minorHAnsi"/>
          <w:b/>
          <w:bCs/>
        </w:rPr>
        <w:t>lokalnych liderów</w:t>
      </w:r>
      <w:r w:rsidRPr="00AD1AD3">
        <w:rPr>
          <w:rFonts w:asciiTheme="minorHAnsi" w:eastAsia="Calibri" w:hAnsiTheme="minorHAnsi" w:cstheme="minorHAnsi"/>
        </w:rPr>
        <w:t xml:space="preserve"> – sieciowanie, wymiana informacji, szkolenia, wsparcie finansowe oraz merytoryczne w pozyskiwaniu środków finansowych na działania</w:t>
      </w:r>
      <w:bookmarkStart w:id="77" w:name="_Hlk151106519"/>
      <w:r w:rsidRPr="00AD1AD3">
        <w:rPr>
          <w:rFonts w:asciiTheme="minorHAnsi" w:eastAsia="Calibri" w:hAnsiTheme="minorHAnsi" w:cstheme="minorHAnsi"/>
        </w:rPr>
        <w:t>.</w:t>
      </w:r>
    </w:p>
    <w:bookmarkEnd w:id="77"/>
    <w:p w14:paraId="0C874E71" w14:textId="076CB7B5"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Rozwój idei aktywnego uczestnictwa młodych mieszkańców w życi</w:t>
      </w:r>
      <w:r w:rsidR="00D94EE7" w:rsidRPr="00AD1AD3">
        <w:rPr>
          <w:rFonts w:asciiTheme="minorHAnsi" w:eastAsia="Calibri" w:hAnsiTheme="minorHAnsi" w:cstheme="minorHAnsi"/>
        </w:rPr>
        <w:t>e</w:t>
      </w:r>
      <w:r w:rsidRPr="00AD1AD3">
        <w:rPr>
          <w:rFonts w:asciiTheme="minorHAnsi" w:eastAsia="Calibri" w:hAnsiTheme="minorHAnsi" w:cstheme="minorHAnsi"/>
        </w:rPr>
        <w:t xml:space="preserve"> gminy</w:t>
      </w:r>
      <w:r w:rsidRPr="00AD1AD3">
        <w:rPr>
          <w:rFonts w:asciiTheme="minorHAnsi" w:eastAsia="Calibri" w:hAnsiTheme="minorHAnsi" w:cstheme="minorHAnsi"/>
          <w:b/>
          <w:bCs/>
        </w:rPr>
        <w:t xml:space="preserve"> </w:t>
      </w:r>
      <w:r w:rsidRPr="00AD1AD3">
        <w:rPr>
          <w:rFonts w:asciiTheme="minorHAnsi" w:eastAsia="Calibri" w:hAnsiTheme="minorHAnsi" w:cstheme="minorHAnsi"/>
        </w:rPr>
        <w:t>i </w:t>
      </w:r>
      <w:r w:rsidRPr="00AD1AD3">
        <w:rPr>
          <w:rFonts w:asciiTheme="minorHAnsi" w:eastAsia="Calibri" w:hAnsiTheme="minorHAnsi" w:cstheme="minorHAnsi"/>
          <w:b/>
          <w:bCs/>
        </w:rPr>
        <w:t>wspieranie</w:t>
      </w:r>
      <w:r w:rsidRPr="00AD1AD3">
        <w:rPr>
          <w:rFonts w:asciiTheme="minorHAnsi" w:eastAsia="Calibri" w:hAnsiTheme="minorHAnsi" w:cstheme="minorHAnsi"/>
        </w:rPr>
        <w:t xml:space="preserve"> (poprzez m.in. rozwój kompetencji)</w:t>
      </w:r>
      <w:r w:rsidR="00D94EE7" w:rsidRPr="00AD1AD3">
        <w:rPr>
          <w:rFonts w:asciiTheme="minorHAnsi" w:eastAsia="Calibri" w:hAnsiTheme="minorHAnsi" w:cstheme="minorHAnsi"/>
        </w:rPr>
        <w:t>. I</w:t>
      </w:r>
      <w:r w:rsidRPr="00AD1AD3">
        <w:rPr>
          <w:rFonts w:asciiTheme="minorHAnsi" w:eastAsia="Calibri" w:hAnsiTheme="minorHAnsi" w:cstheme="minorHAnsi"/>
        </w:rPr>
        <w:t xml:space="preserve">nicjowanie i upowszechnianie działania </w:t>
      </w:r>
      <w:r w:rsidRPr="00AD1AD3">
        <w:rPr>
          <w:rFonts w:asciiTheme="minorHAnsi" w:eastAsia="Calibri" w:hAnsiTheme="minorHAnsi" w:cstheme="minorHAnsi"/>
          <w:b/>
          <w:bCs/>
        </w:rPr>
        <w:t>Rady Młodzieżowej</w:t>
      </w:r>
      <w:r w:rsidRPr="00AD1AD3">
        <w:rPr>
          <w:rFonts w:asciiTheme="minorHAnsi" w:eastAsia="Calibri" w:hAnsiTheme="minorHAnsi" w:cstheme="minorHAnsi"/>
        </w:rPr>
        <w:t xml:space="preserve"> – Niepołomickiej reprezentacji młodzieży, współpraca z mentorami (np. studenci – mieszkańcy Niepołomic), którzy będą wspierać młodzież w aktywnych działaniach, a także wykorzystanie odwróconego mentoringu</w:t>
      </w:r>
      <w:r w:rsidR="0089369F" w:rsidRPr="00AD1AD3">
        <w:rPr>
          <w:rStyle w:val="Odwoanieprzypisudolnego"/>
          <w:rFonts w:asciiTheme="minorHAnsi" w:eastAsia="Calibri" w:hAnsiTheme="minorHAnsi" w:cstheme="minorHAnsi"/>
        </w:rPr>
        <w:footnoteReference w:id="10"/>
      </w:r>
      <w:r w:rsidRPr="00AD1AD3">
        <w:rPr>
          <w:rFonts w:asciiTheme="minorHAnsi" w:eastAsia="Calibri" w:hAnsiTheme="minorHAnsi" w:cstheme="minorHAnsi"/>
        </w:rPr>
        <w:t xml:space="preserve">. </w:t>
      </w:r>
    </w:p>
    <w:p w14:paraId="3DD90890" w14:textId="006A7539"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Decyzje dotyczące życia szkolnego podejmowane zawsze z udziałem dzieci/młodzieży lub po konsultacji z nimi – </w:t>
      </w:r>
      <w:r w:rsidRPr="00AD1AD3">
        <w:rPr>
          <w:rFonts w:asciiTheme="minorHAnsi" w:eastAsia="Calibri" w:hAnsiTheme="minorHAnsi" w:cstheme="minorHAnsi"/>
          <w:b/>
          <w:bCs/>
        </w:rPr>
        <w:t>wdrażanie idei partycypacji społecznej u młodych mieszkańców</w:t>
      </w:r>
      <w:r w:rsidRPr="00AD1AD3">
        <w:rPr>
          <w:rFonts w:asciiTheme="minorHAnsi" w:eastAsia="Calibri" w:hAnsiTheme="minorHAnsi" w:cstheme="minorHAnsi"/>
        </w:rPr>
        <w:t xml:space="preserve"> miasta poprzez rozwój dialogu, zaangażowania i szkolnej demokracji, w tym uruchomienie szkolnego budżetu obywatelskiego</w:t>
      </w:r>
      <w:r w:rsidR="00D94EE7" w:rsidRPr="00AD1AD3">
        <w:rPr>
          <w:rFonts w:asciiTheme="minorHAnsi" w:eastAsia="Calibri" w:hAnsiTheme="minorHAnsi" w:cstheme="minorHAnsi"/>
        </w:rPr>
        <w:t xml:space="preserve"> </w:t>
      </w:r>
      <w:r w:rsidR="00D94EE7" w:rsidRPr="0000441A">
        <w:rPr>
          <w:rFonts w:ascii="Segoe UI Symbol" w:hAnsi="Segoe UI Symbol" w:cstheme="minorHAnsi"/>
          <w:sz w:val="28"/>
          <w:szCs w:val="28"/>
        </w:rPr>
        <w:t></w:t>
      </w:r>
      <w:r w:rsidRPr="00AD1AD3">
        <w:rPr>
          <w:rFonts w:asciiTheme="minorHAnsi" w:eastAsia="Calibri" w:hAnsiTheme="minorHAnsi" w:cstheme="minorHAnsi"/>
        </w:rPr>
        <w:t xml:space="preserve">. </w:t>
      </w:r>
    </w:p>
    <w:p w14:paraId="4A2A490A" w14:textId="436ABDCD"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Rozwijanie </w:t>
      </w:r>
      <w:r w:rsidRPr="00AD1AD3">
        <w:rPr>
          <w:rFonts w:asciiTheme="minorHAnsi" w:eastAsia="Calibri" w:hAnsiTheme="minorHAnsi" w:cstheme="minorHAnsi"/>
          <w:b/>
          <w:bCs/>
        </w:rPr>
        <w:t>kanałów wymiany</w:t>
      </w:r>
      <w:r w:rsidRPr="00AD1AD3">
        <w:rPr>
          <w:rFonts w:asciiTheme="minorHAnsi" w:eastAsia="Calibri" w:hAnsiTheme="minorHAnsi" w:cstheme="minorHAnsi"/>
        </w:rPr>
        <w:t xml:space="preserve"> </w:t>
      </w:r>
      <w:r w:rsidRPr="00AD1AD3">
        <w:rPr>
          <w:rFonts w:asciiTheme="minorHAnsi" w:eastAsia="Calibri" w:hAnsiTheme="minorHAnsi" w:cstheme="minorHAnsi"/>
          <w:b/>
          <w:bCs/>
        </w:rPr>
        <w:t>informacji i komunikacji</w:t>
      </w:r>
      <w:r w:rsidRPr="00AD1AD3">
        <w:rPr>
          <w:rFonts w:asciiTheme="minorHAnsi" w:eastAsia="Calibri" w:hAnsiTheme="minorHAnsi" w:cstheme="minorHAnsi"/>
        </w:rPr>
        <w:t xml:space="preserve"> na linii Urząd Miasta – mieszkańcy (m.in. aktywne, stałe prowadzenie mediów społecznościowych, cykliczne spotkania sąsiedzkie, itp.).</w:t>
      </w:r>
    </w:p>
    <w:p w14:paraId="5340DE79" w14:textId="3FF4DFCA"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Stałe rozszerzanie zakresu i narzędzi prowadzenia </w:t>
      </w:r>
      <w:r w:rsidRPr="00AD1AD3">
        <w:rPr>
          <w:rFonts w:asciiTheme="minorHAnsi" w:eastAsia="Calibri" w:hAnsiTheme="minorHAnsi" w:cstheme="minorHAnsi"/>
          <w:b/>
          <w:bCs/>
        </w:rPr>
        <w:t>konsultacji społecznych</w:t>
      </w:r>
      <w:r w:rsidRPr="00AD1AD3">
        <w:rPr>
          <w:rFonts w:asciiTheme="minorHAnsi" w:eastAsia="Calibri" w:hAnsiTheme="minorHAnsi" w:cstheme="minorHAnsi"/>
        </w:rPr>
        <w:t xml:space="preserve"> – otwartych, włączających, dostosowanych do potrzeb i możliwości różnych grup społecznych, gospodarczych, organizacji </w:t>
      </w:r>
      <w:r w:rsidR="00BD6366" w:rsidRPr="00AD1AD3">
        <w:rPr>
          <w:rFonts w:asciiTheme="minorHAnsi" w:eastAsia="Calibri" w:hAnsiTheme="minorHAnsi" w:cstheme="minorHAnsi"/>
        </w:rPr>
        <w:t>itp.</w:t>
      </w:r>
      <w:r w:rsidRPr="00AD1AD3">
        <w:rPr>
          <w:rFonts w:asciiTheme="minorHAnsi" w:eastAsia="Calibri" w:hAnsiTheme="minorHAnsi" w:cstheme="minorHAnsi"/>
        </w:rPr>
        <w:t xml:space="preserve"> Konsultacje jako stały element prowadzenia polityki rozwojowej gminy. </w:t>
      </w:r>
    </w:p>
    <w:p w14:paraId="7AA399A0" w14:textId="75610E04"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Zwiększanie udziału podmiotów społecznych (NGO-s) w </w:t>
      </w:r>
      <w:r w:rsidRPr="00AD1AD3">
        <w:rPr>
          <w:rFonts w:asciiTheme="minorHAnsi" w:eastAsia="Calibri" w:hAnsiTheme="minorHAnsi" w:cstheme="minorHAnsi"/>
          <w:b/>
          <w:bCs/>
        </w:rPr>
        <w:t>realizacji zadań gminy</w:t>
      </w:r>
      <w:r w:rsidRPr="00AD1AD3">
        <w:rPr>
          <w:rFonts w:asciiTheme="minorHAnsi" w:eastAsia="Calibri" w:hAnsiTheme="minorHAnsi" w:cstheme="minorHAnsi"/>
        </w:rPr>
        <w:t>, m.in. w</w:t>
      </w:r>
      <w:r w:rsidR="00AB7FF4">
        <w:rPr>
          <w:rFonts w:asciiTheme="minorHAnsi" w:eastAsia="Calibri" w:hAnsiTheme="minorHAnsi" w:cstheme="minorHAnsi"/>
        </w:rPr>
        <w:t> </w:t>
      </w:r>
      <w:r w:rsidRPr="00AD1AD3">
        <w:rPr>
          <w:rFonts w:asciiTheme="minorHAnsi" w:eastAsia="Calibri" w:hAnsiTheme="minorHAnsi" w:cstheme="minorHAnsi"/>
        </w:rPr>
        <w:t xml:space="preserve">zakresie kultury, sportu i rekreacji, polityki społecznej. </w:t>
      </w:r>
    </w:p>
    <w:p w14:paraId="55157E31" w14:textId="61764A03" w:rsidR="000A6244" w:rsidRPr="00AD1AD3" w:rsidRDefault="000A6244"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Wdrożenie racjonalnego systemu partycypacji społecznej w </w:t>
      </w:r>
      <w:r w:rsidR="00DF2081">
        <w:rPr>
          <w:rFonts w:asciiTheme="minorHAnsi" w:eastAsia="Calibri" w:hAnsiTheme="minorHAnsi" w:cstheme="minorHAnsi"/>
        </w:rPr>
        <w:t xml:space="preserve">kształtowaniu budżetu gminy.  </w:t>
      </w:r>
    </w:p>
    <w:p w14:paraId="2C599FBB" w14:textId="59211A3C" w:rsidR="000A6244" w:rsidRPr="00AD1AD3" w:rsidRDefault="000A6244"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Wdrożenie nagrody Burmistrza Miasta i Gminy w Niepołomicach dla osób działających na rzecz integracji i aktywności społecznej.</w:t>
      </w:r>
    </w:p>
    <w:p w14:paraId="26CA33D4" w14:textId="77777777" w:rsidR="00CF6773" w:rsidRPr="00AD1AD3" w:rsidRDefault="00CF6773" w:rsidP="00CF6773">
      <w:pPr>
        <w:rPr>
          <w:rFonts w:asciiTheme="minorHAnsi" w:eastAsia="Calibri" w:hAnsiTheme="minorHAnsi" w:cstheme="minorHAnsi"/>
        </w:rPr>
      </w:pPr>
    </w:p>
    <w:p w14:paraId="156F7E6E" w14:textId="00B1C9E8"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1.2:</w:t>
      </w:r>
    </w:p>
    <w:p w14:paraId="715210C8"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Rozwój oferty spędzania czasu wolnego odpowiadającej na zmieniające się potrzeby różnych grup społecznych</w:t>
      </w:r>
    </w:p>
    <w:p w14:paraId="745ACC27" w14:textId="77777777" w:rsidR="00F078BC" w:rsidRPr="00AD1AD3" w:rsidRDefault="00F078BC" w:rsidP="00577067">
      <w:pPr>
        <w:keepNext/>
        <w:keepLines/>
        <w:rPr>
          <w:rFonts w:asciiTheme="minorHAnsi" w:eastAsia="Calibri" w:hAnsiTheme="minorHAnsi" w:cstheme="minorHAnsi"/>
        </w:rPr>
      </w:pPr>
    </w:p>
    <w:p w14:paraId="5A56EBFA" w14:textId="77777777"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1.2.1:</w:t>
      </w:r>
    </w:p>
    <w:p w14:paraId="53A7C0BE" w14:textId="77777777" w:rsidR="00F078BC" w:rsidRPr="00AD1AD3" w:rsidRDefault="00F078BC" w:rsidP="00577067">
      <w:pPr>
        <w:shd w:val="clear" w:color="auto" w:fill="F7EEDD"/>
        <w:ind w:left="708"/>
        <w:rPr>
          <w:rFonts w:asciiTheme="minorHAnsi" w:eastAsia="Calibri" w:hAnsiTheme="minorHAnsi" w:cstheme="minorHAnsi"/>
          <w:b/>
          <w:bCs/>
        </w:rPr>
      </w:pPr>
      <w:r w:rsidRPr="00AD1AD3">
        <w:rPr>
          <w:rFonts w:asciiTheme="minorHAnsi" w:eastAsia="Calibri" w:hAnsiTheme="minorHAnsi" w:cstheme="minorHAnsi"/>
          <w:b/>
          <w:bCs/>
        </w:rPr>
        <w:t>Prowadzenie ciekawej / atrakcyjnej i różnorodnej oferty spędzania czasu wolnego, dostosowującej się do zmieniających się potrzeb.</w:t>
      </w:r>
    </w:p>
    <w:p w14:paraId="63FA8CA2"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1DF22022" w14:textId="77777777" w:rsidR="00F078BC" w:rsidRPr="00AD1AD3" w:rsidRDefault="00F078BC" w:rsidP="00D4633A">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 xml:space="preserve">Realizacja cyklicznych </w:t>
      </w:r>
      <w:r w:rsidRPr="00AD1AD3">
        <w:rPr>
          <w:rFonts w:asciiTheme="minorHAnsi" w:eastAsia="Calibri" w:hAnsiTheme="minorHAnsi" w:cstheme="minorHAnsi"/>
          <w:b/>
          <w:bCs/>
        </w:rPr>
        <w:t>działań diagnozujących potrzeby</w:t>
      </w:r>
      <w:r w:rsidRPr="00AD1AD3">
        <w:rPr>
          <w:rFonts w:asciiTheme="minorHAnsi" w:eastAsia="Calibri" w:hAnsiTheme="minorHAnsi" w:cstheme="minorHAnsi"/>
        </w:rPr>
        <w:t xml:space="preserve"> w zakresie oferty spędzania czasu wolnego (oferta edukacyjna, kulturalna i sportowa). </w:t>
      </w:r>
    </w:p>
    <w:p w14:paraId="3D8B4721" w14:textId="53345EF4" w:rsidR="00F078BC" w:rsidRPr="00AD1AD3" w:rsidRDefault="00F078BC" w:rsidP="00D4633A">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 xml:space="preserve">Tworzenie równoległej </w:t>
      </w:r>
      <w:r w:rsidRPr="00AD1AD3">
        <w:rPr>
          <w:rFonts w:asciiTheme="minorHAnsi" w:eastAsia="Calibri" w:hAnsiTheme="minorHAnsi" w:cstheme="minorHAnsi"/>
          <w:b/>
          <w:bCs/>
        </w:rPr>
        <w:t xml:space="preserve">oferty spędzania czasu wolnego </w:t>
      </w:r>
      <w:r w:rsidRPr="00AD1AD3">
        <w:rPr>
          <w:rFonts w:asciiTheme="minorHAnsi" w:eastAsia="Calibri" w:hAnsiTheme="minorHAnsi" w:cstheme="minorHAnsi"/>
        </w:rPr>
        <w:t>dla członków całej rodziny (multipok</w:t>
      </w:r>
      <w:r w:rsidR="0097536D" w:rsidRPr="00AD1AD3">
        <w:rPr>
          <w:rFonts w:asciiTheme="minorHAnsi" w:eastAsia="Calibri" w:hAnsiTheme="minorHAnsi" w:cstheme="minorHAnsi"/>
        </w:rPr>
        <w:t>ol</w:t>
      </w:r>
      <w:r w:rsidRPr="00AD1AD3">
        <w:rPr>
          <w:rFonts w:asciiTheme="minorHAnsi" w:eastAsia="Calibri" w:hAnsiTheme="minorHAnsi" w:cstheme="minorHAnsi"/>
        </w:rPr>
        <w:t xml:space="preserve">eniowej) tj. zajęcie dla osób w różnym wieku w tym samym czasie (np. rodzice-dzieci, dzieci-dziadkowie). </w:t>
      </w:r>
    </w:p>
    <w:p w14:paraId="37C6E150" w14:textId="77777777" w:rsidR="00DF2081" w:rsidRPr="00147B92" w:rsidRDefault="00F078BC" w:rsidP="00DF2081">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 xml:space="preserve">Stworzenie </w:t>
      </w:r>
      <w:r w:rsidRPr="00AD1AD3">
        <w:rPr>
          <w:rFonts w:asciiTheme="minorHAnsi" w:eastAsia="Calibri" w:hAnsiTheme="minorHAnsi" w:cstheme="minorHAnsi"/>
          <w:b/>
          <w:bCs/>
        </w:rPr>
        <w:t xml:space="preserve">centrum </w:t>
      </w:r>
      <w:r w:rsidR="008F13F3" w:rsidRPr="00AD1AD3">
        <w:rPr>
          <w:rFonts w:asciiTheme="minorHAnsi" w:eastAsia="Calibri" w:hAnsiTheme="minorHAnsi" w:cstheme="minorHAnsi"/>
          <w:b/>
          <w:bCs/>
        </w:rPr>
        <w:t xml:space="preserve">obsługi informacji turystycznej i </w:t>
      </w:r>
      <w:r w:rsidRPr="00AD1AD3">
        <w:rPr>
          <w:rFonts w:asciiTheme="minorHAnsi" w:eastAsia="Calibri" w:hAnsiTheme="minorHAnsi" w:cstheme="minorHAnsi"/>
          <w:b/>
          <w:bCs/>
        </w:rPr>
        <w:t xml:space="preserve">czasu wolnego </w:t>
      </w:r>
      <w:r w:rsidRPr="00AD1AD3">
        <w:rPr>
          <w:rFonts w:asciiTheme="minorHAnsi" w:eastAsia="Calibri" w:hAnsiTheme="minorHAnsi" w:cstheme="minorHAnsi"/>
        </w:rPr>
        <w:t>w gminie Niepołomice</w:t>
      </w:r>
      <w:r w:rsidR="00DF2081">
        <w:rPr>
          <w:rFonts w:asciiTheme="minorHAnsi" w:eastAsia="Calibri" w:hAnsiTheme="minorHAnsi" w:cstheme="minorHAnsi"/>
        </w:rPr>
        <w:t xml:space="preserve">, </w:t>
      </w:r>
      <w:r w:rsidR="00DF2081" w:rsidRPr="00710798">
        <w:rPr>
          <w:rFonts w:asciiTheme="minorHAnsi" w:eastAsia="Calibri" w:hAnsiTheme="minorHAnsi" w:cstheme="minorHAnsi"/>
        </w:rPr>
        <w:t>z</w:t>
      </w:r>
      <w:r w:rsidR="00DF2081">
        <w:rPr>
          <w:rFonts w:asciiTheme="minorHAnsi" w:eastAsia="Calibri" w:hAnsiTheme="minorHAnsi" w:cstheme="minorHAnsi"/>
        </w:rPr>
        <w:t> </w:t>
      </w:r>
      <w:r w:rsidR="00DF2081" w:rsidRPr="00710798">
        <w:rPr>
          <w:rFonts w:asciiTheme="minorHAnsi" w:eastAsia="Calibri" w:hAnsiTheme="minorHAnsi" w:cstheme="minorHAnsi"/>
        </w:rPr>
        <w:t xml:space="preserve">możliwością informowania o ofercie gmin z terenu Metropolii Krakowskiej. </w:t>
      </w:r>
    </w:p>
    <w:p w14:paraId="35627F7B" w14:textId="5B84D73E" w:rsidR="00F078BC" w:rsidRPr="00AD1AD3" w:rsidRDefault="008F13F3" w:rsidP="00D4633A">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 xml:space="preserve">Organizacja </w:t>
      </w:r>
      <w:r w:rsidR="00F078BC" w:rsidRPr="00AD1AD3">
        <w:rPr>
          <w:rFonts w:asciiTheme="minorHAnsi" w:eastAsia="Calibri" w:hAnsiTheme="minorHAnsi" w:cstheme="minorHAnsi"/>
          <w:b/>
          <w:bCs/>
        </w:rPr>
        <w:t>cyklicznych wydarzeń plenerowych</w:t>
      </w:r>
      <w:r w:rsidR="00F078BC" w:rsidRPr="00AD1AD3">
        <w:rPr>
          <w:rFonts w:asciiTheme="minorHAnsi" w:eastAsia="Calibri" w:hAnsiTheme="minorHAnsi" w:cstheme="minorHAnsi"/>
        </w:rPr>
        <w:t xml:space="preserve"> np. kino letnie, potańcówki, w</w:t>
      </w:r>
      <w:r w:rsidR="00D94EE7" w:rsidRPr="00AD1AD3">
        <w:rPr>
          <w:rFonts w:asciiTheme="minorHAnsi" w:eastAsia="Calibri" w:hAnsiTheme="minorHAnsi" w:cstheme="minorHAnsi"/>
        </w:rPr>
        <w:t> </w:t>
      </w:r>
      <w:r w:rsidR="00F078BC" w:rsidRPr="00AD1AD3">
        <w:rPr>
          <w:rFonts w:asciiTheme="minorHAnsi" w:eastAsia="Calibri" w:hAnsiTheme="minorHAnsi" w:cstheme="minorHAnsi"/>
        </w:rPr>
        <w:t>różnych miejscowościach gminy</w:t>
      </w:r>
      <w:r w:rsidR="00D94EE7" w:rsidRPr="00AD1AD3">
        <w:rPr>
          <w:rFonts w:asciiTheme="minorHAnsi" w:eastAsia="Calibri" w:hAnsiTheme="minorHAnsi" w:cstheme="minorHAnsi"/>
        </w:rPr>
        <w:t xml:space="preserve"> </w:t>
      </w:r>
      <w:r w:rsidR="00D94EE7" w:rsidRPr="0000441A">
        <w:rPr>
          <w:rFonts w:ascii="Segoe UI Symbol" w:hAnsi="Segoe UI Symbol" w:cstheme="minorHAnsi"/>
          <w:sz w:val="28"/>
          <w:szCs w:val="28"/>
        </w:rPr>
        <w:t></w:t>
      </w:r>
      <w:r w:rsidR="00F078BC"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1EC15366" w14:textId="61F030EF" w:rsidR="00F078BC" w:rsidRPr="00AD1AD3" w:rsidRDefault="00B9430B" w:rsidP="00D4633A">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Pomoc klubom i organizacjom prowadzącym różnego rodzaju zajęcia sportowe dla mieszkańców gminy</w:t>
      </w:r>
      <w:r w:rsidRPr="00AD1AD3" w:rsidDel="00B9430B">
        <w:rPr>
          <w:rFonts w:asciiTheme="minorHAnsi" w:eastAsia="Calibri" w:hAnsiTheme="minorHAnsi" w:cstheme="minorHAnsi"/>
        </w:rPr>
        <w:t xml:space="preserve"> </w:t>
      </w:r>
      <w:r w:rsidR="00F078BC" w:rsidRPr="00AD1AD3">
        <w:rPr>
          <w:rFonts w:asciiTheme="minorHAnsi" w:eastAsia="Calibri" w:hAnsiTheme="minorHAnsi" w:cstheme="minorHAnsi"/>
        </w:rPr>
        <w:t xml:space="preserve">- </w:t>
      </w:r>
      <w:r w:rsidR="00F078BC" w:rsidRPr="00AD1AD3">
        <w:rPr>
          <w:rFonts w:asciiTheme="minorHAnsi" w:eastAsia="Calibri" w:hAnsiTheme="minorHAnsi" w:cstheme="minorHAnsi"/>
          <w:b/>
          <w:bCs/>
        </w:rPr>
        <w:t>dywersyfikacja oferty sportowej</w:t>
      </w:r>
      <w:r w:rsidR="00D94EE7" w:rsidRPr="00AD1AD3">
        <w:rPr>
          <w:rFonts w:asciiTheme="minorHAnsi" w:eastAsia="Calibri" w:hAnsiTheme="minorHAnsi" w:cstheme="minorHAnsi"/>
          <w:b/>
          <w:bCs/>
        </w:rPr>
        <w:t xml:space="preserve"> </w:t>
      </w:r>
      <w:r w:rsidR="00D94EE7" w:rsidRPr="0000441A">
        <w:rPr>
          <w:rFonts w:ascii="Segoe UI Symbol" w:hAnsi="Segoe UI Symbol" w:cstheme="minorHAnsi"/>
          <w:sz w:val="28"/>
          <w:szCs w:val="28"/>
        </w:rPr>
        <w:t></w:t>
      </w:r>
      <w:r w:rsidR="00F078BC"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79A92EFE" w14:textId="4877421B" w:rsidR="00F078BC" w:rsidRPr="00AD1AD3" w:rsidRDefault="00F078BC" w:rsidP="00D4633A">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 xml:space="preserve">Wykorzystanie </w:t>
      </w:r>
      <w:r w:rsidRPr="00AD1AD3">
        <w:rPr>
          <w:rFonts w:asciiTheme="minorHAnsi" w:eastAsia="Calibri" w:hAnsiTheme="minorHAnsi" w:cstheme="minorHAnsi"/>
          <w:b/>
          <w:bCs/>
        </w:rPr>
        <w:t>potencjału oferty konnej w gminie</w:t>
      </w:r>
      <w:r w:rsidRPr="00AD1AD3">
        <w:rPr>
          <w:rFonts w:asciiTheme="minorHAnsi" w:eastAsia="Calibri" w:hAnsiTheme="minorHAnsi" w:cstheme="minorHAnsi"/>
        </w:rPr>
        <w:t xml:space="preserve"> (gminna hala do hipoterapii, arena pod zamkiem, współpraca </w:t>
      </w:r>
      <w:r w:rsidR="00BD6366" w:rsidRPr="00AD1AD3">
        <w:rPr>
          <w:rFonts w:asciiTheme="minorHAnsi" w:eastAsia="Calibri" w:hAnsiTheme="minorHAnsi" w:cstheme="minorHAnsi"/>
        </w:rPr>
        <w:t>z prywatnymi</w:t>
      </w:r>
      <w:r w:rsidRPr="00AD1AD3">
        <w:rPr>
          <w:rFonts w:asciiTheme="minorHAnsi" w:eastAsia="Calibri" w:hAnsiTheme="minorHAnsi" w:cstheme="minorHAnsi"/>
        </w:rPr>
        <w:t xml:space="preserve"> stadninami, dążenie do realizacji wydarzeń rangi regionalnej, ogólnopolskiej i światowej w gminie).</w:t>
      </w:r>
    </w:p>
    <w:p w14:paraId="6A7CB64A" w14:textId="77777777" w:rsidR="00F078BC" w:rsidRPr="00AD1AD3" w:rsidRDefault="00F078BC" w:rsidP="00D4633A">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Wykorzystanie potencjału pola golfowego w Ochmanowie.</w:t>
      </w:r>
    </w:p>
    <w:p w14:paraId="5D03359D" w14:textId="77777777" w:rsidR="003D2528" w:rsidRDefault="00F078BC" w:rsidP="003D2528">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Analiza możliwości stworzenia turystycznej trasy rowerowej wzdłuż rzeki Drwinki.</w:t>
      </w:r>
    </w:p>
    <w:p w14:paraId="4DB62CE2" w14:textId="77777777" w:rsidR="003D2528" w:rsidRDefault="003D2528" w:rsidP="003D2528">
      <w:pPr>
        <w:pStyle w:val="Akapitzlist"/>
        <w:numPr>
          <w:ilvl w:val="0"/>
          <w:numId w:val="41"/>
        </w:numPr>
        <w:spacing w:after="120"/>
        <w:ind w:left="709"/>
        <w:rPr>
          <w:rFonts w:asciiTheme="minorHAnsi" w:eastAsia="Calibri" w:hAnsiTheme="minorHAnsi" w:cstheme="minorHAnsi"/>
        </w:rPr>
      </w:pPr>
      <w:r w:rsidRPr="00EE66E8">
        <w:rPr>
          <w:rFonts w:asciiTheme="minorHAnsi" w:eastAsia="Calibri" w:hAnsiTheme="minorHAnsi" w:cstheme="minorHAnsi"/>
        </w:rPr>
        <w:t>Realizacja turystycznej trasy rowerowej wzdłuż Drogi Królewskiej w Niepołomicach i Woli Batorskiej</w:t>
      </w:r>
      <w:r>
        <w:rPr>
          <w:rFonts w:asciiTheme="minorHAnsi" w:eastAsia="Calibri" w:hAnsiTheme="minorHAnsi" w:cstheme="minorHAnsi"/>
        </w:rPr>
        <w:t>.</w:t>
      </w:r>
    </w:p>
    <w:p w14:paraId="3941044D" w14:textId="1553A759" w:rsidR="003D2528" w:rsidRPr="00EE66E8" w:rsidRDefault="00EE66E8" w:rsidP="00EE66E8">
      <w:pPr>
        <w:pStyle w:val="Akapitzlist"/>
        <w:numPr>
          <w:ilvl w:val="0"/>
          <w:numId w:val="41"/>
        </w:numPr>
        <w:spacing w:after="120"/>
        <w:ind w:left="709"/>
        <w:rPr>
          <w:rFonts w:asciiTheme="minorHAnsi" w:eastAsia="Calibri" w:hAnsiTheme="minorHAnsi" w:cstheme="minorHAnsi"/>
        </w:rPr>
      </w:pPr>
      <w:r>
        <w:rPr>
          <w:rFonts w:asciiTheme="minorHAnsi" w:eastAsia="Calibri" w:hAnsiTheme="minorHAnsi" w:cstheme="minorHAnsi"/>
        </w:rPr>
        <w:t>W</w:t>
      </w:r>
      <w:r w:rsidR="003D2528" w:rsidRPr="00EE66E8">
        <w:rPr>
          <w:rFonts w:asciiTheme="minorHAnsi" w:eastAsia="Calibri" w:hAnsiTheme="minorHAnsi" w:cstheme="minorHAnsi"/>
        </w:rPr>
        <w:t>ykorzystanie potencjału historycznej drogi solnej poprzez turystykę rowerową</w:t>
      </w:r>
      <w:r w:rsidR="00BB13EB">
        <w:rPr>
          <w:rFonts w:asciiTheme="minorHAnsi" w:eastAsia="Calibri" w:hAnsiTheme="minorHAnsi" w:cstheme="minorHAnsi"/>
        </w:rPr>
        <w:t xml:space="preserve"> (przebieg od Szybu w Wieliczce poprzez Zabawę, Sułków, Ochmanów, Staniątki do byłego składu solnego nad Wisłą w Niepołomicach)</w:t>
      </w:r>
      <w:r w:rsidR="003D2528">
        <w:rPr>
          <w:rFonts w:asciiTheme="minorHAnsi" w:eastAsia="Calibri" w:hAnsiTheme="minorHAnsi" w:cstheme="minorHAnsi"/>
        </w:rPr>
        <w:t>.</w:t>
      </w:r>
    </w:p>
    <w:p w14:paraId="7BF3FC26" w14:textId="5F8C2056" w:rsidR="00F078BC" w:rsidRPr="00AD1AD3" w:rsidRDefault="00F078BC" w:rsidP="00D4633A">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 xml:space="preserve">Wykorzystanie potencjału terenów </w:t>
      </w:r>
      <w:r w:rsidR="00BD6366" w:rsidRPr="00AD1AD3">
        <w:rPr>
          <w:rFonts w:asciiTheme="minorHAnsi" w:eastAsia="Calibri" w:hAnsiTheme="minorHAnsi" w:cstheme="minorHAnsi"/>
        </w:rPr>
        <w:t>powyrobiskowych</w:t>
      </w:r>
      <w:r w:rsidRPr="00AD1AD3">
        <w:rPr>
          <w:rFonts w:asciiTheme="minorHAnsi" w:eastAsia="Calibri" w:hAnsiTheme="minorHAnsi" w:cstheme="minorHAnsi"/>
        </w:rPr>
        <w:t xml:space="preserve"> w Niepołomicach i Woli Batorskiej, w</w:t>
      </w:r>
      <w:r w:rsidR="00EE66E8">
        <w:rPr>
          <w:rFonts w:asciiTheme="minorHAnsi" w:eastAsia="Calibri" w:hAnsiTheme="minorHAnsi" w:cstheme="minorHAnsi"/>
        </w:rPr>
        <w:t> </w:t>
      </w:r>
      <w:r w:rsidRPr="00AD1AD3">
        <w:rPr>
          <w:rFonts w:asciiTheme="minorHAnsi" w:eastAsia="Calibri" w:hAnsiTheme="minorHAnsi" w:cstheme="minorHAnsi"/>
        </w:rPr>
        <w:t>kierunkach usługowo-rekreacyjnych.</w:t>
      </w:r>
    </w:p>
    <w:p w14:paraId="4EAAADC9" w14:textId="77777777" w:rsidR="00B347E0" w:rsidRPr="00AD1AD3" w:rsidRDefault="00B347E0" w:rsidP="00D4633A">
      <w:pPr>
        <w:pStyle w:val="Akapitzlist"/>
        <w:numPr>
          <w:ilvl w:val="0"/>
          <w:numId w:val="41"/>
        </w:numPr>
        <w:spacing w:after="120"/>
        <w:ind w:left="709"/>
        <w:rPr>
          <w:rFonts w:asciiTheme="minorHAnsi" w:eastAsia="Calibri" w:hAnsiTheme="minorHAnsi" w:cstheme="minorHAnsi"/>
        </w:rPr>
      </w:pPr>
      <w:r w:rsidRPr="00AD1AD3">
        <w:rPr>
          <w:rFonts w:asciiTheme="minorHAnsi" w:eastAsia="Calibri" w:hAnsiTheme="minorHAnsi" w:cstheme="minorHAnsi"/>
        </w:rPr>
        <w:t xml:space="preserve">Poprawa atrakcyjności oferty lokalnych muzeów oraz wykorzystanie potencjału lokalnych instytucji, w tym: </w:t>
      </w:r>
    </w:p>
    <w:p w14:paraId="7AAA768F" w14:textId="77777777" w:rsidR="00B347E0" w:rsidRDefault="00B347E0" w:rsidP="00D4633A">
      <w:pPr>
        <w:pStyle w:val="Akapitzlist"/>
        <w:numPr>
          <w:ilvl w:val="1"/>
          <w:numId w:val="41"/>
        </w:numPr>
        <w:spacing w:after="120"/>
        <w:jc w:val="left"/>
        <w:rPr>
          <w:rFonts w:asciiTheme="minorHAnsi" w:hAnsiTheme="minorHAnsi" w:cstheme="minorHAnsi"/>
        </w:rPr>
      </w:pPr>
      <w:r w:rsidRPr="00AD1AD3">
        <w:rPr>
          <w:rFonts w:asciiTheme="minorHAnsi" w:hAnsiTheme="minorHAnsi" w:cstheme="minorHAnsi"/>
        </w:rPr>
        <w:t>Zagrody Apolonia w Zakrzowie,</w:t>
      </w:r>
    </w:p>
    <w:p w14:paraId="00FE8C53" w14:textId="20D54EA8" w:rsidR="00DF2081" w:rsidRPr="00AD1AD3" w:rsidRDefault="00DF2081" w:rsidP="00D4633A">
      <w:pPr>
        <w:pStyle w:val="Akapitzlist"/>
        <w:numPr>
          <w:ilvl w:val="1"/>
          <w:numId w:val="41"/>
        </w:numPr>
        <w:spacing w:after="120"/>
        <w:jc w:val="left"/>
        <w:rPr>
          <w:rFonts w:asciiTheme="minorHAnsi" w:hAnsiTheme="minorHAnsi" w:cstheme="minorHAnsi"/>
        </w:rPr>
      </w:pPr>
      <w:r>
        <w:rPr>
          <w:rFonts w:asciiTheme="minorHAnsi" w:hAnsiTheme="minorHAnsi" w:cstheme="minorHAnsi"/>
        </w:rPr>
        <w:t>Z</w:t>
      </w:r>
      <w:r w:rsidRPr="003F3A18">
        <w:rPr>
          <w:rFonts w:asciiTheme="minorHAnsi" w:hAnsiTheme="minorHAnsi" w:cstheme="minorHAnsi"/>
        </w:rPr>
        <w:t>achowanie stanowiska przyrody nieożywionej na Studzieńcu w Zakrzowie</w:t>
      </w:r>
      <w:r>
        <w:rPr>
          <w:rFonts w:asciiTheme="minorHAnsi" w:hAnsiTheme="minorHAnsi" w:cstheme="minorHAnsi"/>
        </w:rPr>
        <w:t>,</w:t>
      </w:r>
    </w:p>
    <w:p w14:paraId="78935344" w14:textId="77777777" w:rsidR="00B347E0" w:rsidRPr="00AD1AD3" w:rsidRDefault="00B347E0" w:rsidP="00D4633A">
      <w:pPr>
        <w:pStyle w:val="Akapitzlist"/>
        <w:numPr>
          <w:ilvl w:val="1"/>
          <w:numId w:val="41"/>
        </w:numPr>
        <w:spacing w:after="120"/>
        <w:jc w:val="left"/>
        <w:rPr>
          <w:rFonts w:asciiTheme="minorHAnsi" w:hAnsiTheme="minorHAnsi" w:cstheme="minorHAnsi"/>
        </w:rPr>
      </w:pPr>
      <w:r w:rsidRPr="00AD1AD3">
        <w:rPr>
          <w:rFonts w:asciiTheme="minorHAnsi" w:hAnsiTheme="minorHAnsi" w:cstheme="minorHAnsi"/>
        </w:rPr>
        <w:t>Zasobów fotograficznych autorstwa Włodzimierza Puchalskiego</w:t>
      </w:r>
    </w:p>
    <w:p w14:paraId="74BC7562" w14:textId="668897F0" w:rsidR="00B347E0" w:rsidRPr="00AD1AD3" w:rsidRDefault="00B347E0" w:rsidP="00D4633A">
      <w:pPr>
        <w:pStyle w:val="Akapitzlist"/>
        <w:numPr>
          <w:ilvl w:val="1"/>
          <w:numId w:val="41"/>
        </w:numPr>
        <w:spacing w:after="120"/>
        <w:jc w:val="left"/>
        <w:rPr>
          <w:rFonts w:asciiTheme="minorHAnsi" w:hAnsiTheme="minorHAnsi" w:cstheme="minorHAnsi"/>
        </w:rPr>
      </w:pPr>
      <w:r w:rsidRPr="00AD1AD3">
        <w:rPr>
          <w:rFonts w:asciiTheme="minorHAnsi" w:hAnsiTheme="minorHAnsi" w:cstheme="minorHAnsi"/>
        </w:rPr>
        <w:t>Muzeum Fonografii.</w:t>
      </w:r>
    </w:p>
    <w:p w14:paraId="721008DD" w14:textId="53310FD4" w:rsidR="006C39A5" w:rsidRDefault="006C39A5" w:rsidP="00D4633A">
      <w:pPr>
        <w:pStyle w:val="Akapitzlist"/>
        <w:numPr>
          <w:ilvl w:val="0"/>
          <w:numId w:val="41"/>
        </w:numPr>
        <w:spacing w:after="120"/>
        <w:ind w:left="709"/>
        <w:jc w:val="left"/>
        <w:rPr>
          <w:rFonts w:asciiTheme="minorHAnsi" w:hAnsiTheme="minorHAnsi" w:cstheme="minorHAnsi"/>
        </w:rPr>
      </w:pPr>
      <w:r w:rsidRPr="00AD1AD3">
        <w:rPr>
          <w:rFonts w:asciiTheme="minorHAnsi" w:hAnsiTheme="minorHAnsi" w:cstheme="minorHAnsi"/>
        </w:rPr>
        <w:t>Opracowanie gminnej polityki senioralnej.</w:t>
      </w:r>
    </w:p>
    <w:p w14:paraId="5033AEBD" w14:textId="0AA7838E" w:rsidR="00DF2081" w:rsidRPr="00AD1AD3" w:rsidRDefault="00DF2081" w:rsidP="00D4633A">
      <w:pPr>
        <w:pStyle w:val="Akapitzlist"/>
        <w:numPr>
          <w:ilvl w:val="0"/>
          <w:numId w:val="41"/>
        </w:numPr>
        <w:spacing w:after="120"/>
        <w:ind w:left="709"/>
        <w:jc w:val="left"/>
        <w:rPr>
          <w:rFonts w:asciiTheme="minorHAnsi" w:hAnsiTheme="minorHAnsi" w:cstheme="minorHAnsi"/>
        </w:rPr>
      </w:pPr>
      <w:r>
        <w:rPr>
          <w:rFonts w:asciiTheme="minorHAnsi" w:hAnsiTheme="minorHAnsi" w:cstheme="minorHAnsi"/>
        </w:rPr>
        <w:t xml:space="preserve">Uruchomienie Programu dofinansowania zajęć na gminnym basenie dla uczniów w szkołach podstawowych. </w:t>
      </w:r>
    </w:p>
    <w:p w14:paraId="5ECFDAD7" w14:textId="77777777" w:rsidR="00577067" w:rsidRPr="00AD1AD3" w:rsidRDefault="00577067" w:rsidP="00577067">
      <w:pPr>
        <w:pStyle w:val="Akapitzlist"/>
        <w:numPr>
          <w:ilvl w:val="0"/>
          <w:numId w:val="0"/>
        </w:numPr>
        <w:spacing w:after="120"/>
        <w:ind w:left="2205"/>
        <w:jc w:val="left"/>
        <w:rPr>
          <w:rFonts w:asciiTheme="minorHAnsi" w:hAnsiTheme="minorHAnsi" w:cstheme="minorHAnsi"/>
        </w:rPr>
      </w:pPr>
    </w:p>
    <w:p w14:paraId="25D21599" w14:textId="13168246" w:rsidR="00F078BC" w:rsidRPr="00AD1AD3" w:rsidRDefault="00F078BC" w:rsidP="00577067">
      <w:pPr>
        <w:shd w:val="clear" w:color="auto" w:fill="F7EEDD"/>
        <w:ind w:left="709"/>
        <w:rPr>
          <w:rFonts w:asciiTheme="minorHAnsi" w:eastAsia="Calibri" w:hAnsiTheme="minorHAnsi" w:cstheme="minorHAnsi"/>
        </w:rPr>
      </w:pPr>
      <w:r w:rsidRPr="00AD1AD3">
        <w:rPr>
          <w:rFonts w:asciiTheme="minorHAnsi" w:eastAsia="Calibri" w:hAnsiTheme="minorHAnsi" w:cstheme="minorHAnsi"/>
        </w:rPr>
        <w:t>Cel operacyjny 1.2.2:</w:t>
      </w:r>
    </w:p>
    <w:p w14:paraId="07934462" w14:textId="77777777" w:rsidR="00F078BC" w:rsidRPr="00AD1AD3" w:rsidRDefault="00F078BC" w:rsidP="00577067">
      <w:pPr>
        <w:shd w:val="clear" w:color="auto" w:fill="F7EEDD"/>
        <w:ind w:left="709"/>
        <w:rPr>
          <w:rFonts w:asciiTheme="minorHAnsi" w:eastAsia="Calibri" w:hAnsiTheme="minorHAnsi" w:cstheme="minorHAnsi"/>
          <w:b/>
          <w:bCs/>
        </w:rPr>
      </w:pPr>
      <w:r w:rsidRPr="00AD1AD3">
        <w:rPr>
          <w:rFonts w:asciiTheme="minorHAnsi" w:eastAsia="Calibri" w:hAnsiTheme="minorHAnsi" w:cstheme="minorHAnsi"/>
          <w:b/>
          <w:bCs/>
        </w:rPr>
        <w:t>Rozwój bazy lokalowej na cele kultury i spędzania czasu wolnego.</w:t>
      </w:r>
    </w:p>
    <w:p w14:paraId="6EF05042"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1443F42F" w14:textId="77777777" w:rsidR="00F078BC" w:rsidRPr="00AD1AD3" w:rsidRDefault="00F078BC" w:rsidP="00D4633A">
      <w:pPr>
        <w:pStyle w:val="Akapitzlist"/>
        <w:numPr>
          <w:ilvl w:val="0"/>
          <w:numId w:val="42"/>
        </w:numPr>
        <w:spacing w:after="120"/>
        <w:rPr>
          <w:rFonts w:asciiTheme="minorHAnsi" w:eastAsia="Calibri" w:hAnsiTheme="minorHAnsi" w:cstheme="minorHAnsi"/>
        </w:rPr>
      </w:pPr>
      <w:r w:rsidRPr="00AD1AD3">
        <w:rPr>
          <w:rFonts w:asciiTheme="minorHAnsi" w:eastAsia="Calibri" w:hAnsiTheme="minorHAnsi" w:cstheme="minorHAnsi"/>
        </w:rPr>
        <w:t>Przekształcenie domów kultury w</w:t>
      </w:r>
      <w:r w:rsidRPr="00AD1AD3">
        <w:rPr>
          <w:rFonts w:asciiTheme="minorHAnsi" w:eastAsia="Calibri" w:hAnsiTheme="minorHAnsi" w:cstheme="minorHAnsi"/>
          <w:b/>
          <w:bCs/>
        </w:rPr>
        <w:t xml:space="preserve"> centa aktywności lokalnej</w:t>
      </w:r>
      <w:r w:rsidRPr="00AD1AD3">
        <w:rPr>
          <w:rFonts w:asciiTheme="minorHAnsi" w:eastAsia="Calibri" w:hAnsiTheme="minorHAnsi" w:cstheme="minorHAnsi"/>
        </w:rPr>
        <w:t xml:space="preserve"> (przestrzenie dla rozwoju lokalnych społeczności, budowania lokalnej wspólnoty, współpracy z lokalnymi grupami, aktywistami). </w:t>
      </w:r>
    </w:p>
    <w:p w14:paraId="0DFB5A76" w14:textId="051023C0" w:rsidR="00F078BC" w:rsidRPr="00AD1AD3" w:rsidRDefault="00F078BC" w:rsidP="00D4633A">
      <w:pPr>
        <w:pStyle w:val="Akapitzlist"/>
        <w:numPr>
          <w:ilvl w:val="0"/>
          <w:numId w:val="42"/>
        </w:numPr>
        <w:spacing w:after="120"/>
        <w:rPr>
          <w:rFonts w:asciiTheme="minorHAnsi" w:eastAsia="Calibri" w:hAnsiTheme="minorHAnsi" w:cstheme="minorHAnsi"/>
        </w:rPr>
      </w:pPr>
      <w:r w:rsidRPr="00AD1AD3">
        <w:rPr>
          <w:rFonts w:asciiTheme="minorHAnsi" w:eastAsia="Calibri" w:hAnsiTheme="minorHAnsi" w:cstheme="minorHAnsi"/>
        </w:rPr>
        <w:t xml:space="preserve">Stworzenie </w:t>
      </w:r>
      <w:r w:rsidRPr="00AD1AD3">
        <w:rPr>
          <w:rFonts w:asciiTheme="minorHAnsi" w:eastAsia="Calibri" w:hAnsiTheme="minorHAnsi" w:cstheme="minorHAnsi"/>
          <w:b/>
          <w:bCs/>
        </w:rPr>
        <w:t>„Młynu społecznego</w:t>
      </w:r>
      <w:r w:rsidRPr="00AD1AD3">
        <w:rPr>
          <w:rFonts w:asciiTheme="minorHAnsi" w:eastAsia="Calibri" w:hAnsiTheme="minorHAnsi" w:cstheme="minorHAnsi"/>
        </w:rPr>
        <w:t>” (społeczny open space</w:t>
      </w:r>
      <w:r w:rsidRPr="00AD1AD3">
        <w:rPr>
          <w:rStyle w:val="Odwoanieprzypisudolnego"/>
          <w:rFonts w:asciiTheme="minorHAnsi" w:eastAsia="Calibri" w:hAnsiTheme="minorHAnsi" w:cstheme="minorHAnsi"/>
        </w:rPr>
        <w:footnoteReference w:id="11"/>
      </w:r>
      <w:r w:rsidRPr="00AD1AD3">
        <w:rPr>
          <w:rFonts w:asciiTheme="minorHAnsi" w:eastAsia="Calibri" w:hAnsiTheme="minorHAnsi" w:cstheme="minorHAnsi"/>
        </w:rPr>
        <w:t xml:space="preserve">, </w:t>
      </w:r>
      <w:r w:rsidR="008F13F3" w:rsidRPr="00AD1AD3">
        <w:rPr>
          <w:rFonts w:asciiTheme="minorHAnsi" w:hAnsiTheme="minorHAnsi" w:cstheme="minorHAnsi"/>
        </w:rPr>
        <w:t>Centrum aktywności społecznej</w:t>
      </w:r>
      <w:r w:rsidRPr="00AD1AD3">
        <w:rPr>
          <w:rFonts w:asciiTheme="minorHAnsi" w:eastAsia="Calibri" w:hAnsiTheme="minorHAnsi" w:cstheme="minorHAnsi"/>
        </w:rPr>
        <w:t>) - otwartej przestrzeni wielofunkcyjnej dla wszystkich mieszkańców, służącej integracji społecznej.</w:t>
      </w:r>
    </w:p>
    <w:p w14:paraId="7ECA1ADC" w14:textId="2BEA913B" w:rsidR="00F078BC" w:rsidRPr="00AD1AD3" w:rsidRDefault="00F078BC" w:rsidP="00D4633A">
      <w:pPr>
        <w:keepNext/>
        <w:numPr>
          <w:ilvl w:val="0"/>
          <w:numId w:val="42"/>
        </w:numPr>
        <w:rPr>
          <w:rFonts w:asciiTheme="minorHAnsi" w:eastAsia="Calibri" w:hAnsiTheme="minorHAnsi" w:cstheme="minorHAnsi"/>
        </w:rPr>
      </w:pPr>
      <w:r w:rsidRPr="00AD1AD3">
        <w:rPr>
          <w:rFonts w:asciiTheme="minorHAnsi" w:eastAsia="Calibri" w:hAnsiTheme="minorHAnsi" w:cstheme="minorHAnsi"/>
          <w:b/>
          <w:bCs/>
        </w:rPr>
        <w:t>Miejsce dla młodych</w:t>
      </w:r>
      <w:r w:rsidRPr="00AD1AD3">
        <w:rPr>
          <w:rFonts w:asciiTheme="minorHAnsi" w:eastAsia="Calibri" w:hAnsiTheme="minorHAnsi" w:cstheme="minorHAnsi"/>
        </w:rPr>
        <w:t xml:space="preserve"> / „Agora Młodych” – zaaranżowane „otwartego” miejsca spotkań / swobodnego spędzania czasu wolnego dla młodych mieszkańców, odpowiadającego na potrzeby młodzieży </w:t>
      </w:r>
      <w:r w:rsidR="00D94EE7" w:rsidRPr="00AD1AD3">
        <w:rPr>
          <w:rFonts w:asciiTheme="minorHAnsi" w:eastAsia="Calibri" w:hAnsiTheme="minorHAnsi" w:cstheme="minorHAnsi"/>
        </w:rPr>
        <w:t xml:space="preserve">/ młodych dorosłych </w:t>
      </w:r>
      <w:r w:rsidRPr="00AD1AD3">
        <w:rPr>
          <w:rFonts w:asciiTheme="minorHAnsi" w:eastAsia="Calibri" w:hAnsiTheme="minorHAnsi" w:cstheme="minorHAnsi"/>
        </w:rPr>
        <w:t>(realizacja poprzedzona badaniami / sondażem potrzeb grupy odbiorców), z</w:t>
      </w:r>
      <w:r w:rsidR="00D94EE7" w:rsidRPr="00AD1AD3">
        <w:rPr>
          <w:rFonts w:asciiTheme="minorHAnsi" w:eastAsia="Calibri" w:hAnsiTheme="minorHAnsi" w:cstheme="minorHAnsi"/>
        </w:rPr>
        <w:t> </w:t>
      </w:r>
      <w:r w:rsidRPr="00AD1AD3">
        <w:rPr>
          <w:rFonts w:asciiTheme="minorHAnsi" w:eastAsia="Calibri" w:hAnsiTheme="minorHAnsi" w:cstheme="minorHAnsi"/>
        </w:rPr>
        <w:t xml:space="preserve">towarzyszącymi takimi funkcjami jak np. skate park pod dachem, tor dla wrotek/rolek, </w:t>
      </w:r>
      <w:r w:rsidR="00D94EE7" w:rsidRPr="00AD1AD3">
        <w:rPr>
          <w:rFonts w:asciiTheme="minorHAnsi" w:eastAsia="Calibri" w:hAnsiTheme="minorHAnsi" w:cstheme="minorHAnsi"/>
        </w:rPr>
        <w:t xml:space="preserve">itp. </w:t>
      </w:r>
      <w:r w:rsidR="00D94EE7" w:rsidRPr="0000441A">
        <w:rPr>
          <w:rFonts w:ascii="Segoe UI Symbol" w:hAnsi="Segoe UI Symbol" w:cstheme="minorHAnsi"/>
          <w:sz w:val="28"/>
          <w:szCs w:val="28"/>
        </w:rPr>
        <w:t></w:t>
      </w:r>
      <w:r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43489A19" w14:textId="345E6161" w:rsidR="000B1E4F" w:rsidRPr="00AD1AD3" w:rsidRDefault="000B1E4F" w:rsidP="00D4633A">
      <w:pPr>
        <w:pStyle w:val="Akapitzlist"/>
        <w:numPr>
          <w:ilvl w:val="0"/>
          <w:numId w:val="42"/>
        </w:numPr>
        <w:spacing w:after="120"/>
        <w:rPr>
          <w:rFonts w:asciiTheme="minorHAnsi" w:eastAsia="Calibri" w:hAnsiTheme="minorHAnsi" w:cstheme="minorHAnsi"/>
        </w:rPr>
      </w:pPr>
      <w:r w:rsidRPr="00AD1AD3">
        <w:rPr>
          <w:rFonts w:asciiTheme="minorHAnsi" w:eastAsia="Calibri" w:hAnsiTheme="minorHAnsi" w:cstheme="minorHAnsi"/>
        </w:rPr>
        <w:t>Miejsce dla seniorów – zaaranżowane otwarte miejsce spotkań/swobodnego spędzania czasu dla seniorów.</w:t>
      </w:r>
    </w:p>
    <w:p w14:paraId="2A755A64" w14:textId="380F7001" w:rsidR="00F078BC" w:rsidRPr="00AD1AD3" w:rsidRDefault="00F078BC" w:rsidP="00D4633A">
      <w:pPr>
        <w:pStyle w:val="Akapitzlist"/>
        <w:numPr>
          <w:ilvl w:val="0"/>
          <w:numId w:val="42"/>
        </w:numPr>
        <w:spacing w:after="120"/>
        <w:rPr>
          <w:rFonts w:asciiTheme="minorHAnsi" w:eastAsia="Calibri" w:hAnsiTheme="minorHAnsi" w:cstheme="minorHAnsi"/>
        </w:rPr>
      </w:pPr>
      <w:r w:rsidRPr="00AD1AD3">
        <w:rPr>
          <w:rFonts w:asciiTheme="minorHAnsi" w:eastAsia="Calibri" w:hAnsiTheme="minorHAnsi" w:cstheme="minorHAnsi"/>
        </w:rPr>
        <w:t xml:space="preserve">Zagospodarowanie dworca w Podłężu na cele społeczne. </w:t>
      </w:r>
    </w:p>
    <w:p w14:paraId="73197A87" w14:textId="23717B6E" w:rsidR="00F078BC" w:rsidRPr="00AD1AD3" w:rsidRDefault="00F078BC" w:rsidP="00D4633A">
      <w:pPr>
        <w:pStyle w:val="Akapitzlist"/>
        <w:numPr>
          <w:ilvl w:val="0"/>
          <w:numId w:val="42"/>
        </w:numPr>
        <w:spacing w:after="120"/>
        <w:rPr>
          <w:rFonts w:asciiTheme="minorHAnsi" w:eastAsia="Calibri" w:hAnsiTheme="minorHAnsi" w:cstheme="minorHAnsi"/>
        </w:rPr>
      </w:pPr>
      <w:r w:rsidRPr="00AD1AD3">
        <w:rPr>
          <w:rFonts w:asciiTheme="minorHAnsi" w:eastAsia="Calibri" w:hAnsiTheme="minorHAnsi" w:cstheme="minorHAnsi"/>
        </w:rPr>
        <w:t>Organizacja lodowiska (w sezonie zimowym)</w:t>
      </w:r>
      <w:r w:rsidR="00D94EE7" w:rsidRPr="00AD1AD3">
        <w:rPr>
          <w:rFonts w:asciiTheme="minorHAnsi" w:eastAsia="Calibri" w:hAnsiTheme="minorHAnsi" w:cstheme="minorHAnsi"/>
        </w:rPr>
        <w:t xml:space="preserve"> </w:t>
      </w:r>
      <w:r w:rsidR="00D94EE7" w:rsidRPr="0000441A">
        <w:rPr>
          <w:rFonts w:ascii="Segoe UI Symbol" w:hAnsi="Segoe UI Symbol" w:cstheme="minorHAnsi"/>
          <w:sz w:val="28"/>
          <w:szCs w:val="28"/>
        </w:rPr>
        <w:t></w:t>
      </w:r>
      <w:r w:rsidRPr="00AD1AD3">
        <w:rPr>
          <w:rFonts w:asciiTheme="minorHAnsi" w:eastAsia="Calibri" w:hAnsiTheme="minorHAnsi" w:cstheme="minorHAnsi"/>
        </w:rPr>
        <w:t>.</w:t>
      </w:r>
    </w:p>
    <w:p w14:paraId="1548B355" w14:textId="77777777" w:rsidR="00CF6773" w:rsidRPr="00AD1AD3" w:rsidRDefault="00CF6773" w:rsidP="00CF6773">
      <w:pPr>
        <w:rPr>
          <w:rFonts w:asciiTheme="minorHAnsi" w:eastAsia="Calibri" w:hAnsiTheme="minorHAnsi" w:cstheme="minorHAnsi"/>
        </w:rPr>
      </w:pPr>
    </w:p>
    <w:p w14:paraId="16E1A39D" w14:textId="564D86F3" w:rsidR="00CF6773" w:rsidRPr="00AD1AD3" w:rsidRDefault="00CF6773" w:rsidP="00CF6773">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1.2.3:</w:t>
      </w:r>
    </w:p>
    <w:p w14:paraId="694E831E" w14:textId="77777777" w:rsidR="00CF6773" w:rsidRPr="00AD1AD3" w:rsidRDefault="00CF6773" w:rsidP="00CF6773">
      <w:pPr>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Edukacja kulturowa jako nadrzędna wartość w pracy ze społecznością lokalną</w:t>
      </w:r>
    </w:p>
    <w:p w14:paraId="040901E0" w14:textId="77777777" w:rsidR="00CF6773" w:rsidRPr="00AD1AD3" w:rsidRDefault="00CF6773" w:rsidP="00CF6773">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04BDF1AB" w14:textId="77777777" w:rsidR="00CF6773" w:rsidRPr="00AD1AD3" w:rsidRDefault="00CF6773" w:rsidP="00D4633A">
      <w:pPr>
        <w:pStyle w:val="Akapitzlist"/>
        <w:numPr>
          <w:ilvl w:val="0"/>
          <w:numId w:val="131"/>
        </w:numPr>
        <w:spacing w:after="120"/>
        <w:rPr>
          <w:rFonts w:asciiTheme="minorHAnsi" w:eastAsia="Calibri" w:hAnsiTheme="minorHAnsi" w:cstheme="minorHAnsi"/>
        </w:rPr>
      </w:pPr>
      <w:r w:rsidRPr="00AD1AD3">
        <w:rPr>
          <w:rFonts w:asciiTheme="minorHAnsi" w:eastAsia="Calibri" w:hAnsiTheme="minorHAnsi" w:cstheme="minorHAnsi"/>
        </w:rPr>
        <w:t xml:space="preserve">Rozszerzanie działań z zakresu </w:t>
      </w:r>
      <w:r w:rsidRPr="00AD1AD3">
        <w:rPr>
          <w:rFonts w:asciiTheme="minorHAnsi" w:eastAsia="Calibri" w:hAnsiTheme="minorHAnsi" w:cstheme="minorHAnsi"/>
          <w:b/>
          <w:bCs/>
        </w:rPr>
        <w:t xml:space="preserve">edukacji w kulturze </w:t>
      </w:r>
      <w:r w:rsidRPr="00AD1AD3">
        <w:rPr>
          <w:rFonts w:asciiTheme="minorHAnsi" w:eastAsia="Calibri" w:hAnsiTheme="minorHAnsi" w:cstheme="minorHAnsi"/>
        </w:rPr>
        <w:t xml:space="preserve">w oparciu o Pole Kultury oraz organizacje pozarządowe.  </w:t>
      </w:r>
    </w:p>
    <w:p w14:paraId="68999808" w14:textId="5013A362" w:rsidR="00CF6773" w:rsidRPr="00AD1AD3" w:rsidRDefault="00CF6773" w:rsidP="00D4633A">
      <w:pPr>
        <w:pStyle w:val="Akapitzlist"/>
        <w:keepNext/>
        <w:keepLines/>
        <w:numPr>
          <w:ilvl w:val="0"/>
          <w:numId w:val="131"/>
        </w:numPr>
        <w:rPr>
          <w:rFonts w:asciiTheme="minorHAnsi" w:eastAsia="Calibri" w:hAnsiTheme="minorHAnsi" w:cstheme="minorHAnsi"/>
        </w:rPr>
      </w:pPr>
      <w:r w:rsidRPr="00AD1AD3">
        <w:rPr>
          <w:rFonts w:asciiTheme="minorHAnsi" w:eastAsia="Calibri" w:hAnsiTheme="minorHAnsi" w:cstheme="minorHAnsi"/>
        </w:rPr>
        <w:t xml:space="preserve">Wykorzystywanie metod </w:t>
      </w:r>
      <w:r w:rsidRPr="00AD1AD3">
        <w:rPr>
          <w:rFonts w:asciiTheme="minorHAnsi" w:eastAsia="Calibri" w:hAnsiTheme="minorHAnsi" w:cstheme="minorHAnsi"/>
          <w:b/>
          <w:bCs/>
        </w:rPr>
        <w:t>edukacji kulturowej</w:t>
      </w:r>
      <w:r w:rsidRPr="00AD1AD3">
        <w:rPr>
          <w:rFonts w:asciiTheme="minorHAnsi" w:eastAsia="Calibri" w:hAnsiTheme="minorHAnsi" w:cstheme="minorHAnsi"/>
        </w:rPr>
        <w:t xml:space="preserve"> do animowania zmian społecznych.</w:t>
      </w:r>
    </w:p>
    <w:p w14:paraId="676A6ACF" w14:textId="77777777" w:rsidR="00CF6773" w:rsidRPr="00AD1AD3" w:rsidRDefault="00CF6773" w:rsidP="00D4633A">
      <w:pPr>
        <w:pStyle w:val="Akapitzlist"/>
        <w:keepNext/>
        <w:keepLines/>
        <w:numPr>
          <w:ilvl w:val="0"/>
          <w:numId w:val="131"/>
        </w:numPr>
        <w:rPr>
          <w:rFonts w:asciiTheme="minorHAnsi" w:eastAsia="Calibri" w:hAnsiTheme="minorHAnsi" w:cstheme="minorHAnsi"/>
        </w:rPr>
      </w:pPr>
      <w:r w:rsidRPr="00AD1AD3">
        <w:rPr>
          <w:rFonts w:asciiTheme="minorHAnsi" w:eastAsia="Calibri" w:hAnsiTheme="minorHAnsi" w:cstheme="minorHAnsi"/>
        </w:rPr>
        <w:t>Działania na poziomie lokalnym wdrażane w formie partnerstw.</w:t>
      </w:r>
    </w:p>
    <w:p w14:paraId="7890635C" w14:textId="48C38D91" w:rsidR="00CF6773" w:rsidRPr="00AD1AD3" w:rsidRDefault="00CF6773" w:rsidP="00D4633A">
      <w:pPr>
        <w:pStyle w:val="Akapitzlist"/>
        <w:keepNext/>
        <w:keepLines/>
        <w:numPr>
          <w:ilvl w:val="0"/>
          <w:numId w:val="131"/>
        </w:numPr>
        <w:rPr>
          <w:rFonts w:asciiTheme="minorHAnsi" w:eastAsia="Calibri" w:hAnsiTheme="minorHAnsi" w:cstheme="minorHAnsi"/>
        </w:rPr>
      </w:pPr>
      <w:r w:rsidRPr="00AD1AD3">
        <w:rPr>
          <w:rFonts w:asciiTheme="minorHAnsi" w:eastAsia="Calibri" w:hAnsiTheme="minorHAnsi" w:cstheme="minorHAnsi"/>
          <w:b/>
          <w:bCs/>
        </w:rPr>
        <w:t>Rozwój podmiotowego uczestnictwa mieszkańców w kulturze</w:t>
      </w:r>
      <w:r w:rsidRPr="00AD1AD3">
        <w:rPr>
          <w:rFonts w:asciiTheme="minorHAnsi" w:eastAsia="Calibri" w:hAnsiTheme="minorHAnsi" w:cstheme="minorHAnsi"/>
        </w:rPr>
        <w:t xml:space="preserve"> (kształtowanie postaw oraz umiejętności współpracy, zaufania społecznego i odpowiedzialności).</w:t>
      </w:r>
    </w:p>
    <w:p w14:paraId="5640AA4B" w14:textId="77777777" w:rsidR="00CF6773" w:rsidRPr="00AD1AD3" w:rsidRDefault="00CF6773" w:rsidP="00D4633A">
      <w:pPr>
        <w:pStyle w:val="Akapitzlist"/>
        <w:keepNext/>
        <w:keepLines/>
        <w:numPr>
          <w:ilvl w:val="0"/>
          <w:numId w:val="131"/>
        </w:numPr>
        <w:rPr>
          <w:rFonts w:asciiTheme="minorHAnsi" w:eastAsia="Calibri" w:hAnsiTheme="minorHAnsi" w:cstheme="minorHAnsi"/>
        </w:rPr>
      </w:pPr>
      <w:r w:rsidRPr="00AD1AD3">
        <w:rPr>
          <w:rFonts w:asciiTheme="minorHAnsi" w:eastAsia="Calibri" w:hAnsiTheme="minorHAnsi" w:cstheme="minorHAnsi"/>
        </w:rPr>
        <w:t xml:space="preserve">Rozwój </w:t>
      </w:r>
      <w:r w:rsidRPr="00AD1AD3">
        <w:rPr>
          <w:rFonts w:asciiTheme="minorHAnsi" w:eastAsia="Calibri" w:hAnsiTheme="minorHAnsi" w:cstheme="minorHAnsi"/>
          <w:b/>
          <w:bCs/>
        </w:rPr>
        <w:t>archiwów społecznych</w:t>
      </w:r>
      <w:r w:rsidRPr="00AD1AD3">
        <w:rPr>
          <w:rFonts w:asciiTheme="minorHAnsi" w:eastAsia="Calibri" w:hAnsiTheme="minorHAnsi" w:cstheme="minorHAnsi"/>
        </w:rPr>
        <w:t xml:space="preserve"> jako form wspierających budowanie lokalnej tożsamości.</w:t>
      </w:r>
    </w:p>
    <w:p w14:paraId="2A54EBAA" w14:textId="77777777" w:rsidR="00CF6773" w:rsidRPr="00AD1AD3" w:rsidRDefault="00CF6773" w:rsidP="00CF6773">
      <w:pPr>
        <w:rPr>
          <w:rFonts w:asciiTheme="minorHAnsi" w:eastAsia="Calibri" w:hAnsiTheme="minorHAnsi" w:cstheme="minorHAnsi"/>
        </w:rPr>
      </w:pPr>
    </w:p>
    <w:p w14:paraId="4A7CA9A5" w14:textId="3F9B7BB5"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1.3:</w:t>
      </w:r>
    </w:p>
    <w:p w14:paraId="2B8507EB"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 xml:space="preserve">Nowoczesna edukacja i opieka nad dziećmi dostosowana do lokalnych potrzeb oraz wyznań współczesnego świata. </w:t>
      </w:r>
    </w:p>
    <w:p w14:paraId="298D8835" w14:textId="77777777" w:rsidR="00F078BC" w:rsidRPr="00AD1AD3" w:rsidRDefault="00F078BC" w:rsidP="00577067">
      <w:pPr>
        <w:rPr>
          <w:rFonts w:asciiTheme="minorHAnsi" w:hAnsiTheme="minorHAnsi" w:cstheme="minorHAnsi"/>
        </w:rPr>
      </w:pPr>
    </w:p>
    <w:p w14:paraId="35AF17D2" w14:textId="77777777"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1.3.1:</w:t>
      </w:r>
    </w:p>
    <w:p w14:paraId="1931A078" w14:textId="77777777" w:rsidR="00F078BC" w:rsidRPr="00AD1AD3" w:rsidRDefault="00F078BC" w:rsidP="00577067">
      <w:pPr>
        <w:shd w:val="clear" w:color="auto" w:fill="F7EEDD"/>
        <w:ind w:left="708"/>
        <w:rPr>
          <w:rFonts w:asciiTheme="minorHAnsi" w:eastAsia="Calibri" w:hAnsiTheme="minorHAnsi" w:cstheme="minorHAnsi"/>
          <w:b/>
          <w:bCs/>
        </w:rPr>
      </w:pPr>
      <w:r w:rsidRPr="00AD1AD3">
        <w:rPr>
          <w:rFonts w:asciiTheme="minorHAnsi" w:eastAsia="Calibri" w:hAnsiTheme="minorHAnsi" w:cstheme="minorHAnsi"/>
          <w:b/>
          <w:bCs/>
        </w:rPr>
        <w:t xml:space="preserve">Rozwój opieki nad dziećmi do lat 3 oraz opieki przedszkolnej. </w:t>
      </w:r>
    </w:p>
    <w:p w14:paraId="4EC9F143"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343972FA"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Zapewnienie dostępności do </w:t>
      </w:r>
      <w:r w:rsidRPr="00AD1AD3">
        <w:rPr>
          <w:rFonts w:asciiTheme="minorHAnsi" w:eastAsia="Calibri" w:hAnsiTheme="minorHAnsi" w:cstheme="minorHAnsi"/>
          <w:b/>
          <w:bCs/>
        </w:rPr>
        <w:t>opieki przedszkolnej</w:t>
      </w:r>
      <w:r w:rsidRPr="00AD1AD3">
        <w:rPr>
          <w:rFonts w:asciiTheme="minorHAnsi" w:eastAsia="Calibri" w:hAnsiTheme="minorHAnsi" w:cstheme="minorHAnsi"/>
        </w:rPr>
        <w:t xml:space="preserve"> gminy Niepołomice. </w:t>
      </w:r>
    </w:p>
    <w:p w14:paraId="1AFCC048" w14:textId="0535BEB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Tworzenie </w:t>
      </w:r>
      <w:r w:rsidRPr="00AD1AD3">
        <w:rPr>
          <w:rFonts w:asciiTheme="minorHAnsi" w:eastAsia="Calibri" w:hAnsiTheme="minorHAnsi" w:cstheme="minorHAnsi"/>
          <w:b/>
          <w:bCs/>
        </w:rPr>
        <w:t>miejsc opieki nad dziećmi do lat 3</w:t>
      </w:r>
      <w:r w:rsidRPr="00AD1AD3">
        <w:rPr>
          <w:rFonts w:asciiTheme="minorHAnsi" w:eastAsia="Calibri" w:hAnsiTheme="minorHAnsi" w:cstheme="minorHAnsi"/>
        </w:rPr>
        <w:t xml:space="preserve"> – kluby </w:t>
      </w:r>
      <w:r w:rsidR="008F13F3" w:rsidRPr="00AD1AD3">
        <w:rPr>
          <w:rFonts w:asciiTheme="minorHAnsi" w:eastAsia="Calibri" w:hAnsiTheme="minorHAnsi" w:cstheme="minorHAnsi"/>
        </w:rPr>
        <w:t>dziecięce</w:t>
      </w:r>
      <w:r w:rsidRPr="00AD1AD3">
        <w:rPr>
          <w:rFonts w:asciiTheme="minorHAnsi" w:eastAsia="Calibri" w:hAnsiTheme="minorHAnsi" w:cstheme="minorHAnsi"/>
        </w:rPr>
        <w:t xml:space="preserve">. </w:t>
      </w:r>
    </w:p>
    <w:p w14:paraId="72DA1049" w14:textId="3B680544" w:rsidR="000B1E4F" w:rsidRPr="00AD1AD3" w:rsidRDefault="000B1E4F"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Wsparcie NGO i innych podmiotów, zainteresowanych tworzeniem np. Klubu Mam, a więc nieformalnych i niezinstytucjonalizowanych miejsc opieki nad najmniejszymi dziećmi.</w:t>
      </w:r>
    </w:p>
    <w:p w14:paraId="6D694D5D"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Prowadzenie działań edukacyjnych i integracyjnych dla rodziców (młodych rodziców).</w:t>
      </w:r>
    </w:p>
    <w:p w14:paraId="7BC9E65D" w14:textId="4A55FCE5" w:rsidR="00F078BC"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Wypracowanie standardów jakości edukacji mały</w:t>
      </w:r>
      <w:r w:rsidR="00810442" w:rsidRPr="00AD1AD3">
        <w:rPr>
          <w:rFonts w:asciiTheme="minorHAnsi" w:eastAsia="Calibri" w:hAnsiTheme="minorHAnsi" w:cstheme="minorHAnsi"/>
        </w:rPr>
        <w:t>ch</w:t>
      </w:r>
      <w:r w:rsidRPr="00AD1AD3">
        <w:rPr>
          <w:rFonts w:asciiTheme="minorHAnsi" w:eastAsia="Calibri" w:hAnsiTheme="minorHAnsi" w:cstheme="minorHAnsi"/>
        </w:rPr>
        <w:t xml:space="preserve"> </w:t>
      </w:r>
      <w:r w:rsidR="00810442" w:rsidRPr="00AD1AD3">
        <w:rPr>
          <w:rFonts w:asciiTheme="minorHAnsi" w:eastAsia="Calibri" w:hAnsiTheme="minorHAnsi" w:cstheme="minorHAnsi"/>
        </w:rPr>
        <w:t xml:space="preserve">dzieci </w:t>
      </w:r>
      <w:r w:rsidRPr="00AD1AD3">
        <w:rPr>
          <w:rFonts w:asciiTheme="minorHAnsi" w:eastAsia="Calibri" w:hAnsiTheme="minorHAnsi" w:cstheme="minorHAnsi"/>
        </w:rPr>
        <w:t>w</w:t>
      </w:r>
      <w:r w:rsidR="00577067" w:rsidRPr="00AD1AD3">
        <w:rPr>
          <w:rFonts w:asciiTheme="minorHAnsi" w:eastAsia="Calibri" w:hAnsiTheme="minorHAnsi" w:cstheme="minorHAnsi"/>
        </w:rPr>
        <w:t> </w:t>
      </w:r>
      <w:r w:rsidRPr="00AD1AD3">
        <w:rPr>
          <w:rFonts w:asciiTheme="minorHAnsi" w:eastAsia="Calibri" w:hAnsiTheme="minorHAnsi" w:cstheme="minorHAnsi"/>
        </w:rPr>
        <w:t>gminie Niepołomice (np. w</w:t>
      </w:r>
      <w:r w:rsidR="00AB7FF4">
        <w:rPr>
          <w:rFonts w:asciiTheme="minorHAnsi" w:eastAsia="Calibri" w:hAnsiTheme="minorHAnsi" w:cstheme="minorHAnsi"/>
        </w:rPr>
        <w:t> </w:t>
      </w:r>
      <w:r w:rsidRPr="00AD1AD3">
        <w:rPr>
          <w:rFonts w:asciiTheme="minorHAnsi" w:eastAsia="Calibri" w:hAnsiTheme="minorHAnsi" w:cstheme="minorHAnsi"/>
        </w:rPr>
        <w:t>zakresie wykorzystywania lokalnych potencjałów do rozwoju – wycieczki do MOA, Zamku w Niepołomicach itp.).</w:t>
      </w:r>
    </w:p>
    <w:p w14:paraId="051763EC" w14:textId="496F4664" w:rsidR="00DF2081" w:rsidRPr="00DF2081" w:rsidRDefault="00DF2081" w:rsidP="00DF2081">
      <w:pPr>
        <w:numPr>
          <w:ilvl w:val="0"/>
          <w:numId w:val="22"/>
        </w:numPr>
        <w:rPr>
          <w:rFonts w:asciiTheme="minorHAnsi" w:eastAsia="Calibri" w:hAnsiTheme="minorHAnsi" w:cstheme="minorHAnsi"/>
        </w:rPr>
      </w:pPr>
      <w:r>
        <w:rPr>
          <w:rFonts w:asciiTheme="minorHAnsi" w:eastAsia="Calibri" w:hAnsiTheme="minorHAnsi" w:cstheme="minorHAnsi"/>
        </w:rPr>
        <w:t xml:space="preserve">Wdrożenie zadania „Małopolska niania”. </w:t>
      </w:r>
    </w:p>
    <w:p w14:paraId="31210811" w14:textId="77777777" w:rsidR="00577067" w:rsidRPr="00AD1AD3" w:rsidRDefault="00577067" w:rsidP="00577067">
      <w:pPr>
        <w:ind w:left="720"/>
        <w:rPr>
          <w:rFonts w:asciiTheme="minorHAnsi" w:eastAsia="Calibri" w:hAnsiTheme="minorHAnsi" w:cstheme="minorHAnsi"/>
        </w:rPr>
      </w:pPr>
    </w:p>
    <w:p w14:paraId="3414C407" w14:textId="77777777" w:rsidR="00D94EE7" w:rsidRPr="00AD1AD3" w:rsidRDefault="00F078BC" w:rsidP="00D94EE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1.3.2:</w:t>
      </w:r>
    </w:p>
    <w:p w14:paraId="26D48E37" w14:textId="5BD70BA4" w:rsidR="00D94EE7" w:rsidRPr="00FA15B0" w:rsidRDefault="00FA15B0" w:rsidP="00D94EE7">
      <w:pPr>
        <w:shd w:val="clear" w:color="auto" w:fill="F7EEDD"/>
        <w:ind w:left="708"/>
        <w:rPr>
          <w:rFonts w:asciiTheme="minorHAnsi" w:eastAsia="Calibri" w:hAnsiTheme="minorHAnsi" w:cstheme="minorHAnsi"/>
          <w:b/>
        </w:rPr>
      </w:pPr>
      <w:r w:rsidRPr="00FA15B0">
        <w:rPr>
          <w:rFonts w:asciiTheme="minorHAnsi" w:eastAsia="Calibri" w:hAnsiTheme="minorHAnsi" w:cstheme="minorHAnsi"/>
          <w:b/>
          <w:iCs/>
        </w:rPr>
        <w:t>Zapewnienie wysokiej jakości edukacji oraz budowanie postaw prospołecznych i proekologicznych wśród uczniów, w tym promowanie walorów cennych przyrodniczo znajdujących się w obszarze gminy Niepołomice.</w:t>
      </w:r>
    </w:p>
    <w:p w14:paraId="74A99DC7" w14:textId="0536EAA6"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476E65A6" w14:textId="0CAB8F89" w:rsidR="00F078BC" w:rsidRPr="00AD1AD3" w:rsidRDefault="00F078BC" w:rsidP="00D4633A">
      <w:pPr>
        <w:pStyle w:val="Akapitzlist"/>
        <w:numPr>
          <w:ilvl w:val="0"/>
          <w:numId w:val="46"/>
        </w:numPr>
        <w:spacing w:after="120"/>
        <w:jc w:val="left"/>
        <w:rPr>
          <w:rFonts w:asciiTheme="minorHAnsi" w:eastAsia="Calibri" w:hAnsiTheme="minorHAnsi" w:cstheme="minorHAnsi"/>
          <w:i/>
        </w:rPr>
      </w:pPr>
      <w:r w:rsidRPr="00AD1AD3">
        <w:rPr>
          <w:rFonts w:asciiTheme="minorHAnsi" w:eastAsia="Calibri" w:hAnsiTheme="minorHAnsi" w:cstheme="minorHAnsi"/>
          <w:b/>
          <w:bCs/>
        </w:rPr>
        <w:t>Program rozwoju oświaty w gminie Niepołomice</w:t>
      </w:r>
      <w:r w:rsidRPr="00AD1AD3">
        <w:rPr>
          <w:rFonts w:asciiTheme="minorHAnsi" w:eastAsia="Calibri" w:hAnsiTheme="minorHAnsi" w:cstheme="minorHAnsi"/>
        </w:rPr>
        <w:t xml:space="preserve"> - zaprogramowanie działań w zakresie rozwoju i </w:t>
      </w:r>
      <w:r w:rsidR="00810442" w:rsidRPr="00AD1AD3">
        <w:rPr>
          <w:rFonts w:asciiTheme="minorHAnsi" w:eastAsia="Calibri" w:hAnsiTheme="minorHAnsi" w:cstheme="minorHAnsi"/>
        </w:rPr>
        <w:t xml:space="preserve">zarządzania </w:t>
      </w:r>
      <w:r w:rsidRPr="00AD1AD3">
        <w:rPr>
          <w:rFonts w:asciiTheme="minorHAnsi" w:eastAsia="Calibri" w:hAnsiTheme="minorHAnsi" w:cstheme="minorHAnsi"/>
        </w:rPr>
        <w:t>oświatą na najbliższe 10 lat, m.in.:</w:t>
      </w:r>
    </w:p>
    <w:p w14:paraId="713E68F8" w14:textId="07E38E3E" w:rsidR="00F078BC" w:rsidRPr="00AD1AD3" w:rsidRDefault="00F078BC" w:rsidP="00D4633A">
      <w:pPr>
        <w:numPr>
          <w:ilvl w:val="0"/>
          <w:numId w:val="47"/>
        </w:numPr>
        <w:rPr>
          <w:rFonts w:asciiTheme="minorHAnsi" w:eastAsia="Calibri" w:hAnsiTheme="minorHAnsi" w:cstheme="minorHAnsi"/>
        </w:rPr>
      </w:pPr>
      <w:r w:rsidRPr="00AD1AD3">
        <w:rPr>
          <w:rFonts w:asciiTheme="minorHAnsi" w:eastAsia="Calibri" w:hAnsiTheme="minorHAnsi" w:cstheme="minorHAnsi"/>
        </w:rPr>
        <w:t xml:space="preserve">wdrażanie </w:t>
      </w:r>
      <w:r w:rsidRPr="00AD1AD3">
        <w:rPr>
          <w:rFonts w:asciiTheme="minorHAnsi" w:eastAsia="Calibri" w:hAnsiTheme="minorHAnsi" w:cstheme="minorHAnsi"/>
          <w:b/>
          <w:bCs/>
        </w:rPr>
        <w:t xml:space="preserve">modelu </w:t>
      </w:r>
      <w:r w:rsidR="00BD6366" w:rsidRPr="00AD1AD3">
        <w:rPr>
          <w:rFonts w:asciiTheme="minorHAnsi" w:eastAsia="Calibri" w:hAnsiTheme="minorHAnsi" w:cstheme="minorHAnsi"/>
          <w:b/>
          <w:bCs/>
        </w:rPr>
        <w:t>kształcenia,</w:t>
      </w:r>
      <w:r w:rsidRPr="00AD1AD3">
        <w:rPr>
          <w:rFonts w:asciiTheme="minorHAnsi" w:eastAsia="Calibri" w:hAnsiTheme="minorHAnsi" w:cstheme="minorHAnsi"/>
        </w:rPr>
        <w:t xml:space="preserve"> w którym priorytetem jest:</w:t>
      </w:r>
    </w:p>
    <w:p w14:paraId="024DDFDE" w14:textId="3AA507BE" w:rsidR="00F078BC" w:rsidRPr="00AD1AD3" w:rsidRDefault="00F078BC" w:rsidP="00D4633A">
      <w:pPr>
        <w:numPr>
          <w:ilvl w:val="1"/>
          <w:numId w:val="47"/>
        </w:numPr>
        <w:rPr>
          <w:rFonts w:asciiTheme="minorHAnsi" w:eastAsia="Calibri" w:hAnsiTheme="minorHAnsi" w:cstheme="minorHAnsi"/>
        </w:rPr>
      </w:pPr>
      <w:r w:rsidRPr="00AD1AD3">
        <w:rPr>
          <w:rFonts w:asciiTheme="minorHAnsi" w:eastAsia="Calibri" w:hAnsiTheme="minorHAnsi" w:cstheme="minorHAnsi"/>
        </w:rPr>
        <w:t>kształcenie kompetencji kluczowych (porozumiewanie się w języku ojczystym, porozumiewanie się w języku obcym, kompetencje matematyczne i podstawowe kompetencje naukowo-techniczne, kompetencje informatyczne, umiejętność uczenia się, kompetencje społeczne i obywatelskie, inicjatywność i</w:t>
      </w:r>
      <w:r w:rsidR="00AB7FF4">
        <w:rPr>
          <w:rFonts w:asciiTheme="minorHAnsi" w:eastAsia="Calibri" w:hAnsiTheme="minorHAnsi" w:cstheme="minorHAnsi"/>
        </w:rPr>
        <w:t> </w:t>
      </w:r>
      <w:r w:rsidRPr="00AD1AD3">
        <w:rPr>
          <w:rFonts w:asciiTheme="minorHAnsi" w:eastAsia="Calibri" w:hAnsiTheme="minorHAnsi" w:cstheme="minorHAnsi"/>
        </w:rPr>
        <w:t xml:space="preserve">przedsiębiorczość, świadomość i ekspresja kulturalna), </w:t>
      </w:r>
    </w:p>
    <w:p w14:paraId="0091FF2D" w14:textId="77777777" w:rsidR="00F078BC" w:rsidRPr="00AD1AD3" w:rsidRDefault="00F078BC" w:rsidP="00D4633A">
      <w:pPr>
        <w:numPr>
          <w:ilvl w:val="1"/>
          <w:numId w:val="47"/>
        </w:numPr>
        <w:rPr>
          <w:rFonts w:asciiTheme="minorHAnsi" w:eastAsia="Calibri" w:hAnsiTheme="minorHAnsi" w:cstheme="minorHAnsi"/>
        </w:rPr>
      </w:pPr>
      <w:r w:rsidRPr="00AD1AD3">
        <w:rPr>
          <w:rFonts w:asciiTheme="minorHAnsi" w:eastAsia="Calibri" w:hAnsiTheme="minorHAnsi" w:cstheme="minorHAnsi"/>
        </w:rPr>
        <w:t>nacisk na wykorzystanie w większym stopniu nowoczesnych technologii,</w:t>
      </w:r>
    </w:p>
    <w:p w14:paraId="7BF70550" w14:textId="1CD2AC77" w:rsidR="00F078BC" w:rsidRPr="00AD1AD3" w:rsidRDefault="00F078BC" w:rsidP="00D4633A">
      <w:pPr>
        <w:numPr>
          <w:ilvl w:val="1"/>
          <w:numId w:val="47"/>
        </w:numPr>
        <w:rPr>
          <w:rFonts w:asciiTheme="minorHAnsi" w:eastAsia="Calibri" w:hAnsiTheme="minorHAnsi" w:cstheme="minorHAnsi"/>
        </w:rPr>
      </w:pPr>
      <w:r w:rsidRPr="00AD1AD3">
        <w:rPr>
          <w:rFonts w:asciiTheme="minorHAnsi" w:eastAsia="Calibri" w:hAnsiTheme="minorHAnsi" w:cstheme="minorHAnsi"/>
        </w:rPr>
        <w:t>odpowiedź na wyzwania współczesnego świata (m.in. klimatyczne, związane z</w:t>
      </w:r>
      <w:r w:rsidR="00AB7FF4">
        <w:rPr>
          <w:rFonts w:asciiTheme="minorHAnsi" w:eastAsia="Calibri" w:hAnsiTheme="minorHAnsi" w:cstheme="minorHAnsi"/>
        </w:rPr>
        <w:t> </w:t>
      </w:r>
      <w:r w:rsidRPr="00AD1AD3">
        <w:rPr>
          <w:rFonts w:asciiTheme="minorHAnsi" w:eastAsia="Calibri" w:hAnsiTheme="minorHAnsi" w:cstheme="minorHAnsi"/>
        </w:rPr>
        <w:t>odnawialnymi źródłami energii, bioróżnorodnością, wpływem lokalnych rozwiązań na globalną współzależność),</w:t>
      </w:r>
    </w:p>
    <w:p w14:paraId="4E93C617" w14:textId="77777777" w:rsidR="00F078BC" w:rsidRPr="00AD1AD3" w:rsidRDefault="00F078BC" w:rsidP="00D4633A">
      <w:pPr>
        <w:numPr>
          <w:ilvl w:val="1"/>
          <w:numId w:val="47"/>
        </w:numPr>
        <w:rPr>
          <w:rFonts w:asciiTheme="minorHAnsi" w:eastAsia="Calibri" w:hAnsiTheme="minorHAnsi" w:cstheme="minorHAnsi"/>
        </w:rPr>
      </w:pPr>
      <w:r w:rsidRPr="00AD1AD3">
        <w:rPr>
          <w:rFonts w:asciiTheme="minorHAnsi" w:eastAsia="Calibri" w:hAnsiTheme="minorHAnsi" w:cstheme="minorHAnsi"/>
        </w:rPr>
        <w:t>edukacja kulturowa zakorzeniona w lokalnym dziedzictwie,</w:t>
      </w:r>
    </w:p>
    <w:p w14:paraId="16234D14" w14:textId="77777777" w:rsidR="00F078BC" w:rsidRPr="00AD1AD3" w:rsidRDefault="00F078BC" w:rsidP="00D4633A">
      <w:pPr>
        <w:numPr>
          <w:ilvl w:val="1"/>
          <w:numId w:val="47"/>
        </w:numPr>
        <w:rPr>
          <w:rFonts w:asciiTheme="minorHAnsi" w:eastAsia="Calibri" w:hAnsiTheme="minorHAnsi" w:cstheme="minorHAnsi"/>
        </w:rPr>
      </w:pPr>
      <w:r w:rsidRPr="00AD1AD3">
        <w:rPr>
          <w:rFonts w:asciiTheme="minorHAnsi" w:eastAsia="Calibri" w:hAnsiTheme="minorHAnsi" w:cstheme="minorHAnsi"/>
        </w:rPr>
        <w:t>nastawienie na proces edukacyjny – uczenie się przez całe życie;</w:t>
      </w:r>
    </w:p>
    <w:p w14:paraId="6350C13E" w14:textId="75B645DA" w:rsidR="00F078BC" w:rsidRPr="00AD1AD3" w:rsidRDefault="00F078BC" w:rsidP="00D4633A">
      <w:pPr>
        <w:pStyle w:val="Akapitzlist"/>
        <w:numPr>
          <w:ilvl w:val="0"/>
          <w:numId w:val="48"/>
        </w:numPr>
        <w:spacing w:after="120"/>
        <w:ind w:left="1068"/>
        <w:rPr>
          <w:rFonts w:asciiTheme="minorHAnsi" w:eastAsia="Calibri" w:hAnsiTheme="minorHAnsi" w:cstheme="minorHAnsi"/>
        </w:rPr>
      </w:pPr>
      <w:r w:rsidRPr="00AD1AD3">
        <w:rPr>
          <w:rFonts w:asciiTheme="minorHAnsi" w:eastAsia="Calibri" w:hAnsiTheme="minorHAnsi" w:cstheme="minorHAnsi"/>
        </w:rPr>
        <w:t xml:space="preserve">określenie </w:t>
      </w:r>
      <w:r w:rsidRPr="00AD1AD3">
        <w:rPr>
          <w:rFonts w:asciiTheme="minorHAnsi" w:eastAsia="Calibri" w:hAnsiTheme="minorHAnsi" w:cstheme="minorHAnsi"/>
          <w:b/>
          <w:bCs/>
        </w:rPr>
        <w:t>zasad nowoczesnej szkoły</w:t>
      </w:r>
      <w:r w:rsidRPr="00AD1AD3">
        <w:rPr>
          <w:rFonts w:asciiTheme="minorHAnsi" w:eastAsia="Calibri" w:hAnsiTheme="minorHAnsi" w:cstheme="minorHAnsi"/>
        </w:rPr>
        <w:t>, odpowiadającej na potrzeby współczesnego świata</w:t>
      </w:r>
      <w:r w:rsidR="00D94EE7" w:rsidRPr="00AD1AD3">
        <w:rPr>
          <w:rFonts w:asciiTheme="minorHAnsi" w:eastAsia="Calibri" w:hAnsiTheme="minorHAnsi" w:cstheme="minorHAnsi"/>
        </w:rPr>
        <w:t xml:space="preserve"> </w:t>
      </w:r>
      <w:r w:rsidR="00D94EE7" w:rsidRPr="0000441A">
        <w:rPr>
          <w:rFonts w:ascii="Segoe UI Symbol" w:hAnsi="Segoe UI Symbol" w:cstheme="minorHAnsi"/>
          <w:sz w:val="28"/>
          <w:szCs w:val="28"/>
        </w:rPr>
        <w:t></w:t>
      </w:r>
      <w:r w:rsidR="00D94EE7" w:rsidRPr="00AD1AD3">
        <w:rPr>
          <w:rFonts w:asciiTheme="minorHAnsi" w:eastAsia="Calibri" w:hAnsiTheme="minorHAnsi" w:cstheme="minorHAnsi"/>
        </w:rPr>
        <w:t>.</w:t>
      </w:r>
      <w:r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2C126495" w14:textId="77777777" w:rsidR="00F078BC" w:rsidRPr="00AD1AD3" w:rsidRDefault="00F078BC" w:rsidP="00D4633A">
      <w:pPr>
        <w:pStyle w:val="Akapitzlist"/>
        <w:numPr>
          <w:ilvl w:val="0"/>
          <w:numId w:val="53"/>
        </w:numPr>
        <w:spacing w:after="120"/>
        <w:rPr>
          <w:rFonts w:asciiTheme="minorHAnsi" w:eastAsia="Calibri" w:hAnsiTheme="minorHAnsi" w:cstheme="minorHAnsi"/>
        </w:rPr>
      </w:pPr>
      <w:r w:rsidRPr="00AD1AD3">
        <w:rPr>
          <w:rFonts w:asciiTheme="minorHAnsi" w:eastAsia="Calibri" w:hAnsiTheme="minorHAnsi" w:cstheme="minorHAnsi"/>
        </w:rPr>
        <w:t>szkoła interaktywna – nowoczesne metody / techniki nauczania (</w:t>
      </w:r>
      <w:r w:rsidRPr="00AD1AD3">
        <w:rPr>
          <w:rFonts w:asciiTheme="minorHAnsi" w:hAnsiTheme="minorHAnsi" w:cstheme="minorHAnsi"/>
          <w:color w:val="1F2628"/>
          <w:bdr w:val="none" w:sz="0" w:space="0" w:color="auto" w:frame="1"/>
        </w:rPr>
        <w:t>od gier sytuacyjnych, przez metody audiowizualne, aż do zabaw terenowych – kampania: „Koniec nudnych zajęć”)</w:t>
      </w:r>
      <w:r w:rsidRPr="00AD1AD3">
        <w:rPr>
          <w:rFonts w:asciiTheme="minorHAnsi" w:eastAsia="Calibri" w:hAnsiTheme="minorHAnsi" w:cstheme="minorHAnsi"/>
        </w:rPr>
        <w:t xml:space="preserve">, </w:t>
      </w:r>
    </w:p>
    <w:p w14:paraId="58A961AC" w14:textId="77777777" w:rsidR="00F078BC" w:rsidRPr="00AD1AD3" w:rsidRDefault="00F078BC" w:rsidP="00D4633A">
      <w:pPr>
        <w:pStyle w:val="Akapitzlist"/>
        <w:numPr>
          <w:ilvl w:val="0"/>
          <w:numId w:val="53"/>
        </w:numPr>
        <w:spacing w:after="120"/>
        <w:rPr>
          <w:rFonts w:asciiTheme="minorHAnsi" w:eastAsia="Calibri" w:hAnsiTheme="minorHAnsi" w:cstheme="minorHAnsi"/>
        </w:rPr>
      </w:pPr>
      <w:r w:rsidRPr="00AD1AD3">
        <w:rPr>
          <w:rFonts w:asciiTheme="minorHAnsi" w:eastAsia="Calibri" w:hAnsiTheme="minorHAnsi" w:cstheme="minorHAnsi"/>
        </w:rPr>
        <w:t>szkoła z technologią – powszechne korzystanie z nowinek technologicznych, aplikacji wspierających prace na lekcjach, itp. – otwarcie na narzędzia powszechnie, na co dzień używane przez uczniów,</w:t>
      </w:r>
    </w:p>
    <w:p w14:paraId="7514F081" w14:textId="052CB75C" w:rsidR="00F078BC" w:rsidRPr="00AD1AD3" w:rsidRDefault="00F078BC" w:rsidP="00D4633A">
      <w:pPr>
        <w:pStyle w:val="Akapitzlist"/>
        <w:numPr>
          <w:ilvl w:val="0"/>
          <w:numId w:val="53"/>
        </w:numPr>
        <w:spacing w:after="120"/>
        <w:rPr>
          <w:rFonts w:asciiTheme="minorHAnsi" w:eastAsia="Calibri" w:hAnsiTheme="minorHAnsi" w:cstheme="minorHAnsi"/>
        </w:rPr>
      </w:pPr>
      <w:r w:rsidRPr="00AD1AD3">
        <w:rPr>
          <w:rFonts w:asciiTheme="minorHAnsi" w:eastAsia="Calibri" w:hAnsiTheme="minorHAnsi" w:cstheme="minorHAnsi"/>
        </w:rPr>
        <w:t xml:space="preserve">szkoła po angielsku / </w:t>
      </w:r>
      <w:r w:rsidR="00810442" w:rsidRPr="00AD1AD3">
        <w:rPr>
          <w:rFonts w:asciiTheme="minorHAnsi" w:eastAsia="Calibri" w:hAnsiTheme="minorHAnsi" w:cstheme="minorHAnsi"/>
        </w:rPr>
        <w:t xml:space="preserve">niemiecku </w:t>
      </w:r>
      <w:r w:rsidRPr="00AD1AD3">
        <w:rPr>
          <w:rFonts w:asciiTheme="minorHAnsi" w:eastAsia="Calibri" w:hAnsiTheme="minorHAnsi" w:cstheme="minorHAnsi"/>
        </w:rPr>
        <w:t>– powszechne wprowadzenie języka angielskiego / niemieckiego do różnych zajęć / lekcji,</w:t>
      </w:r>
    </w:p>
    <w:p w14:paraId="3F5B69B8" w14:textId="77777777" w:rsidR="00F078BC" w:rsidRPr="00AD1AD3" w:rsidRDefault="00F078BC" w:rsidP="00D4633A">
      <w:pPr>
        <w:pStyle w:val="Akapitzlist"/>
        <w:numPr>
          <w:ilvl w:val="0"/>
          <w:numId w:val="53"/>
        </w:numPr>
        <w:spacing w:after="120"/>
        <w:rPr>
          <w:rFonts w:asciiTheme="minorHAnsi" w:eastAsia="Calibri" w:hAnsiTheme="minorHAnsi" w:cstheme="minorHAnsi"/>
        </w:rPr>
      </w:pPr>
      <w:r w:rsidRPr="00AD1AD3">
        <w:rPr>
          <w:rFonts w:asciiTheme="minorHAnsi" w:eastAsia="Calibri" w:hAnsiTheme="minorHAnsi" w:cstheme="minorHAnsi"/>
        </w:rPr>
        <w:t>szkoła przyjazna rodzicom – „szkoła otwartych drzwi” np. zapraszanie na lekcje, strefy dla rodzica – upowszechnianie platform edukacyjnych, itp.,</w:t>
      </w:r>
    </w:p>
    <w:p w14:paraId="30F37E34" w14:textId="77777777" w:rsidR="00F078BC" w:rsidRPr="00AD1AD3" w:rsidRDefault="00F078BC" w:rsidP="00D4633A">
      <w:pPr>
        <w:pStyle w:val="Akapitzlist"/>
        <w:numPr>
          <w:ilvl w:val="0"/>
          <w:numId w:val="53"/>
        </w:numPr>
        <w:spacing w:after="120"/>
        <w:rPr>
          <w:rFonts w:asciiTheme="minorHAnsi" w:eastAsia="Calibri" w:hAnsiTheme="minorHAnsi" w:cstheme="minorHAnsi"/>
        </w:rPr>
      </w:pPr>
      <w:r w:rsidRPr="00AD1AD3">
        <w:rPr>
          <w:rFonts w:asciiTheme="minorHAnsi" w:eastAsia="Calibri" w:hAnsiTheme="minorHAnsi" w:cstheme="minorHAnsi"/>
        </w:rPr>
        <w:t xml:space="preserve"> szkoła komunikatywna / szkoła w sieci – prezentacja życia szkoły także poza przestrzenią (budynkiem) szkoły (obecność w sieci),</w:t>
      </w:r>
    </w:p>
    <w:p w14:paraId="083D59E0" w14:textId="7D22A2C1" w:rsidR="00F078BC" w:rsidRPr="00AD1AD3" w:rsidRDefault="00F078BC" w:rsidP="00D4633A">
      <w:pPr>
        <w:pStyle w:val="Akapitzlist"/>
        <w:numPr>
          <w:ilvl w:val="0"/>
          <w:numId w:val="53"/>
        </w:numPr>
        <w:spacing w:after="120"/>
        <w:rPr>
          <w:rFonts w:asciiTheme="minorHAnsi" w:eastAsia="Calibri" w:hAnsiTheme="minorHAnsi" w:cstheme="minorHAnsi"/>
        </w:rPr>
      </w:pPr>
      <w:r w:rsidRPr="00AD1AD3">
        <w:rPr>
          <w:rFonts w:asciiTheme="minorHAnsi" w:eastAsia="Calibri" w:hAnsiTheme="minorHAnsi" w:cstheme="minorHAnsi"/>
        </w:rPr>
        <w:t>szkoła kooperacyjna – wykorzystywanie w procesie edukacyjnym spotkań z</w:t>
      </w:r>
      <w:r w:rsidR="00AB7FF4">
        <w:rPr>
          <w:rFonts w:asciiTheme="minorHAnsi" w:eastAsia="Calibri" w:hAnsiTheme="minorHAnsi" w:cstheme="minorHAnsi"/>
        </w:rPr>
        <w:t> </w:t>
      </w:r>
      <w:r w:rsidRPr="00AD1AD3">
        <w:rPr>
          <w:rFonts w:asciiTheme="minorHAnsi" w:eastAsia="Calibri" w:hAnsiTheme="minorHAnsi" w:cstheme="minorHAnsi"/>
        </w:rPr>
        <w:t>ekspertami, twórcami, nauczycielami akademickimi, przedsiębiorcami, odwrócony mentoring itp. wspierającymi prace nauczycieli.</w:t>
      </w:r>
    </w:p>
    <w:p w14:paraId="34AD96B4" w14:textId="3B67381D" w:rsidR="00F078BC" w:rsidRPr="00AD1AD3" w:rsidRDefault="00F078BC" w:rsidP="00D4633A">
      <w:pPr>
        <w:pStyle w:val="Akapitzlist"/>
        <w:numPr>
          <w:ilvl w:val="0"/>
          <w:numId w:val="48"/>
        </w:numPr>
        <w:spacing w:after="120"/>
        <w:ind w:left="1068"/>
        <w:rPr>
          <w:rFonts w:asciiTheme="minorHAnsi" w:eastAsia="Calibri" w:hAnsiTheme="minorHAnsi" w:cstheme="minorHAnsi"/>
        </w:rPr>
      </w:pPr>
      <w:r w:rsidRPr="00AD1AD3">
        <w:rPr>
          <w:rFonts w:asciiTheme="minorHAnsi" w:eastAsia="Calibri" w:hAnsiTheme="minorHAnsi" w:cstheme="minorHAnsi"/>
        </w:rPr>
        <w:t xml:space="preserve">opracowanie gminnego standardu jakości wycieczek, „zielonych szkół” - programy edukacyjne oparte o zasoby </w:t>
      </w:r>
      <w:r w:rsidR="00810442" w:rsidRPr="00AD1AD3">
        <w:rPr>
          <w:rFonts w:asciiTheme="minorHAnsi" w:eastAsia="Calibri" w:hAnsiTheme="minorHAnsi" w:cstheme="minorHAnsi"/>
        </w:rPr>
        <w:t>Małopolski</w:t>
      </w:r>
      <w:r w:rsidRPr="00AD1AD3">
        <w:rPr>
          <w:rFonts w:asciiTheme="minorHAnsi" w:eastAsia="Calibri" w:hAnsiTheme="minorHAnsi" w:cstheme="minorHAnsi"/>
        </w:rPr>
        <w:t xml:space="preserve">, </w:t>
      </w:r>
      <w:r w:rsidR="00810442" w:rsidRPr="00AD1AD3">
        <w:rPr>
          <w:rFonts w:asciiTheme="minorHAnsi" w:eastAsia="Calibri" w:hAnsiTheme="minorHAnsi" w:cstheme="minorHAnsi"/>
        </w:rPr>
        <w:t>Śląska</w:t>
      </w:r>
      <w:r w:rsidRPr="00AD1AD3">
        <w:rPr>
          <w:rFonts w:asciiTheme="minorHAnsi" w:eastAsia="Calibri" w:hAnsiTheme="minorHAnsi" w:cstheme="minorHAnsi"/>
        </w:rPr>
        <w:t xml:space="preserve">, </w:t>
      </w:r>
      <w:r w:rsidR="00D94EE7" w:rsidRPr="00AD1AD3">
        <w:rPr>
          <w:rFonts w:asciiTheme="minorHAnsi" w:eastAsia="Calibri" w:hAnsiTheme="minorHAnsi" w:cstheme="minorHAnsi"/>
        </w:rPr>
        <w:t>Ś</w:t>
      </w:r>
      <w:r w:rsidRPr="00AD1AD3">
        <w:rPr>
          <w:rFonts w:asciiTheme="minorHAnsi" w:eastAsia="Calibri" w:hAnsiTheme="minorHAnsi" w:cstheme="minorHAnsi"/>
        </w:rPr>
        <w:t xml:space="preserve">więtokrzyskiego, czy </w:t>
      </w:r>
      <w:r w:rsidR="00810442" w:rsidRPr="00AD1AD3">
        <w:rPr>
          <w:rFonts w:asciiTheme="minorHAnsi" w:eastAsia="Calibri" w:hAnsiTheme="minorHAnsi" w:cstheme="minorHAnsi"/>
        </w:rPr>
        <w:t>Podkarpacia</w:t>
      </w:r>
      <w:r w:rsidRPr="00AD1AD3">
        <w:rPr>
          <w:rFonts w:asciiTheme="minorHAnsi" w:eastAsia="Calibri" w:hAnsiTheme="minorHAnsi" w:cstheme="minorHAnsi"/>
        </w:rPr>
        <w:t>.</w:t>
      </w:r>
    </w:p>
    <w:p w14:paraId="027B574E" w14:textId="4212E3BF" w:rsidR="00F078BC" w:rsidRPr="00AD1AD3" w:rsidRDefault="00F078BC" w:rsidP="00D4633A">
      <w:pPr>
        <w:pStyle w:val="Akapitzlist"/>
        <w:numPr>
          <w:ilvl w:val="0"/>
          <w:numId w:val="48"/>
        </w:numPr>
        <w:spacing w:after="120"/>
        <w:ind w:left="1068"/>
        <w:rPr>
          <w:rFonts w:asciiTheme="minorHAnsi" w:eastAsia="Calibri" w:hAnsiTheme="minorHAnsi" w:cstheme="minorHAnsi"/>
        </w:rPr>
      </w:pPr>
      <w:r w:rsidRPr="00AD1AD3">
        <w:rPr>
          <w:rFonts w:asciiTheme="minorHAnsi" w:eastAsia="Calibri" w:hAnsiTheme="minorHAnsi" w:cstheme="minorHAnsi"/>
        </w:rPr>
        <w:t xml:space="preserve">profesjonalizacja </w:t>
      </w:r>
      <w:r w:rsidRPr="00AD1AD3">
        <w:rPr>
          <w:rFonts w:asciiTheme="minorHAnsi" w:eastAsia="Calibri" w:hAnsiTheme="minorHAnsi" w:cstheme="minorHAnsi"/>
          <w:b/>
          <w:bCs/>
        </w:rPr>
        <w:t>jakości kształcenia</w:t>
      </w:r>
      <w:r w:rsidRPr="00AD1AD3">
        <w:rPr>
          <w:rFonts w:asciiTheme="minorHAnsi" w:eastAsia="Calibri" w:hAnsiTheme="minorHAnsi" w:cstheme="minorHAnsi"/>
        </w:rPr>
        <w:t xml:space="preserve"> i </w:t>
      </w:r>
      <w:r w:rsidRPr="00AD1AD3">
        <w:rPr>
          <w:rFonts w:asciiTheme="minorHAnsi" w:eastAsia="Calibri" w:hAnsiTheme="minorHAnsi" w:cstheme="minorHAnsi"/>
          <w:b/>
          <w:bCs/>
        </w:rPr>
        <w:t xml:space="preserve">dowartościowanie </w:t>
      </w:r>
      <w:r w:rsidR="00BD6366" w:rsidRPr="00AD1AD3">
        <w:rPr>
          <w:rFonts w:asciiTheme="minorHAnsi" w:eastAsia="Calibri" w:hAnsiTheme="minorHAnsi" w:cstheme="minorHAnsi"/>
          <w:b/>
          <w:bCs/>
        </w:rPr>
        <w:t>nauczycieli</w:t>
      </w:r>
      <w:r w:rsidR="00BD6366" w:rsidRPr="00AD1AD3">
        <w:rPr>
          <w:rFonts w:asciiTheme="minorHAnsi" w:eastAsia="Calibri" w:hAnsiTheme="minorHAnsi" w:cstheme="minorHAnsi"/>
        </w:rPr>
        <w:t xml:space="preserve"> poprzez</w:t>
      </w:r>
      <w:r w:rsidR="00D94EE7" w:rsidRPr="00AD1AD3">
        <w:rPr>
          <w:rFonts w:asciiTheme="minorHAnsi" w:eastAsia="Calibri" w:hAnsiTheme="minorHAnsi" w:cstheme="minorHAnsi"/>
        </w:rPr>
        <w:t xml:space="preserve"> </w:t>
      </w:r>
      <w:r w:rsidR="00D94EE7" w:rsidRPr="0000441A">
        <w:rPr>
          <w:rFonts w:ascii="Segoe UI Symbol" w:hAnsi="Segoe UI Symbol" w:cstheme="minorHAnsi"/>
          <w:sz w:val="28"/>
          <w:szCs w:val="28"/>
        </w:rPr>
        <w:t></w:t>
      </w:r>
      <w:r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50D0EBA1" w14:textId="77777777" w:rsidR="00F078BC" w:rsidRPr="00AD1AD3" w:rsidRDefault="00F078BC" w:rsidP="00D4633A">
      <w:pPr>
        <w:numPr>
          <w:ilvl w:val="0"/>
          <w:numId w:val="49"/>
        </w:numPr>
        <w:ind w:left="1416"/>
        <w:rPr>
          <w:rFonts w:asciiTheme="minorHAnsi" w:eastAsia="Calibri" w:hAnsiTheme="minorHAnsi" w:cstheme="minorHAnsi"/>
        </w:rPr>
      </w:pPr>
      <w:r w:rsidRPr="00AD1AD3">
        <w:rPr>
          <w:rFonts w:asciiTheme="minorHAnsi" w:eastAsia="Calibri" w:hAnsiTheme="minorHAnsi" w:cstheme="minorHAnsi"/>
        </w:rPr>
        <w:t xml:space="preserve">wdrażane programów rozwojowych dla kadry edukacyjnej (rozwijających kompetencje w zakresie kształcenia dzieci i młodzieży), </w:t>
      </w:r>
    </w:p>
    <w:p w14:paraId="79EC6457" w14:textId="77777777" w:rsidR="00F078BC" w:rsidRPr="00AD1AD3" w:rsidRDefault="00F078BC" w:rsidP="00D4633A">
      <w:pPr>
        <w:numPr>
          <w:ilvl w:val="0"/>
          <w:numId w:val="49"/>
        </w:numPr>
        <w:ind w:left="1416"/>
        <w:rPr>
          <w:rFonts w:asciiTheme="minorHAnsi" w:eastAsia="Calibri" w:hAnsiTheme="minorHAnsi" w:cstheme="minorHAnsi"/>
        </w:rPr>
      </w:pPr>
      <w:r w:rsidRPr="00AD1AD3">
        <w:rPr>
          <w:rFonts w:asciiTheme="minorHAnsi" w:eastAsia="Calibri" w:hAnsiTheme="minorHAnsi" w:cstheme="minorHAnsi"/>
        </w:rPr>
        <w:t>zwiększenie dodatków finansowych dla nauczycieli,</w:t>
      </w:r>
    </w:p>
    <w:p w14:paraId="7CD2612D" w14:textId="77777777" w:rsidR="00F078BC" w:rsidRPr="00AD1AD3" w:rsidRDefault="00F078BC" w:rsidP="00D4633A">
      <w:pPr>
        <w:numPr>
          <w:ilvl w:val="0"/>
          <w:numId w:val="49"/>
        </w:numPr>
        <w:ind w:left="1416"/>
        <w:rPr>
          <w:rFonts w:asciiTheme="minorHAnsi" w:eastAsia="Calibri" w:hAnsiTheme="minorHAnsi" w:cstheme="minorHAnsi"/>
        </w:rPr>
      </w:pPr>
      <w:r w:rsidRPr="00AD1AD3">
        <w:rPr>
          <w:rFonts w:asciiTheme="minorHAnsi" w:eastAsia="Calibri" w:hAnsiTheme="minorHAnsi" w:cstheme="minorHAnsi"/>
        </w:rPr>
        <w:t xml:space="preserve">budowanie uznania dla zawodu nauczyciela w społeczności lokalnej, </w:t>
      </w:r>
    </w:p>
    <w:p w14:paraId="2DE6FA0E" w14:textId="2D328F4C" w:rsidR="00F078BC" w:rsidRPr="00AD1AD3" w:rsidRDefault="00F078BC" w:rsidP="00D4633A">
      <w:pPr>
        <w:numPr>
          <w:ilvl w:val="0"/>
          <w:numId w:val="49"/>
        </w:numPr>
        <w:ind w:left="1416"/>
        <w:rPr>
          <w:rFonts w:asciiTheme="minorHAnsi" w:eastAsia="Calibri" w:hAnsiTheme="minorHAnsi" w:cstheme="minorHAnsi"/>
        </w:rPr>
      </w:pPr>
      <w:r w:rsidRPr="00AD1AD3">
        <w:rPr>
          <w:rFonts w:asciiTheme="minorHAnsi" w:eastAsia="Calibri" w:hAnsiTheme="minorHAnsi" w:cstheme="minorHAnsi"/>
        </w:rPr>
        <w:t xml:space="preserve">cykliczna ewaluacja pracy szkół w zakresie systemu </w:t>
      </w:r>
      <w:r w:rsidR="00BD6366" w:rsidRPr="00AD1AD3">
        <w:rPr>
          <w:rFonts w:asciiTheme="minorHAnsi" w:eastAsia="Calibri" w:hAnsiTheme="minorHAnsi" w:cstheme="minorHAnsi"/>
        </w:rPr>
        <w:t>kształcenia i</w:t>
      </w:r>
      <w:r w:rsidR="00D94EE7" w:rsidRPr="00AD1AD3">
        <w:rPr>
          <w:rFonts w:asciiTheme="minorHAnsi" w:eastAsia="Calibri" w:hAnsiTheme="minorHAnsi" w:cstheme="minorHAnsi"/>
        </w:rPr>
        <w:t> </w:t>
      </w:r>
      <w:r w:rsidRPr="00AD1AD3">
        <w:rPr>
          <w:rFonts w:asciiTheme="minorHAnsi" w:eastAsia="Calibri" w:hAnsiTheme="minorHAnsi" w:cstheme="minorHAnsi"/>
        </w:rPr>
        <w:t>rozwoju oraz wymiernych efektów nauczania (w oparciu o</w:t>
      </w:r>
      <w:r w:rsidR="00D94EE7" w:rsidRPr="00AD1AD3">
        <w:rPr>
          <w:rFonts w:asciiTheme="minorHAnsi" w:eastAsia="Calibri" w:hAnsiTheme="minorHAnsi" w:cstheme="minorHAnsi"/>
        </w:rPr>
        <w:t> </w:t>
      </w:r>
      <w:r w:rsidRPr="00AD1AD3">
        <w:rPr>
          <w:rFonts w:asciiTheme="minorHAnsi" w:eastAsia="Calibri" w:hAnsiTheme="minorHAnsi" w:cstheme="minorHAnsi"/>
        </w:rPr>
        <w:t xml:space="preserve">podstawione cele i zwymiarowane metody oceny np. egzamin ósmoklasisty); </w:t>
      </w:r>
    </w:p>
    <w:p w14:paraId="1113A48F" w14:textId="4B8660CE" w:rsidR="00F078BC" w:rsidRPr="00AD1AD3" w:rsidRDefault="00F078BC" w:rsidP="00D4633A">
      <w:pPr>
        <w:numPr>
          <w:ilvl w:val="0"/>
          <w:numId w:val="45"/>
        </w:numPr>
        <w:rPr>
          <w:rFonts w:asciiTheme="minorHAnsi" w:eastAsia="Calibri" w:hAnsiTheme="minorHAnsi" w:cstheme="minorHAnsi"/>
        </w:rPr>
      </w:pPr>
      <w:r w:rsidRPr="00AD1AD3">
        <w:rPr>
          <w:rFonts w:asciiTheme="minorHAnsi" w:eastAsia="Calibri" w:hAnsiTheme="minorHAnsi" w:cstheme="minorHAnsi"/>
        </w:rPr>
        <w:t xml:space="preserve">analiza możliwości </w:t>
      </w:r>
      <w:r w:rsidRPr="00AD1AD3">
        <w:rPr>
          <w:rFonts w:asciiTheme="minorHAnsi" w:eastAsia="Calibri" w:hAnsiTheme="minorHAnsi" w:cstheme="minorHAnsi"/>
          <w:b/>
          <w:bCs/>
        </w:rPr>
        <w:t>zmiany struktury organizacyjnej</w:t>
      </w:r>
      <w:r w:rsidRPr="00AD1AD3">
        <w:rPr>
          <w:rFonts w:asciiTheme="minorHAnsi" w:eastAsia="Calibri" w:hAnsiTheme="minorHAnsi" w:cstheme="minorHAnsi"/>
        </w:rPr>
        <w:t xml:space="preserve"> (w tym bazy lokalowej) </w:t>
      </w:r>
      <w:r w:rsidRPr="00AD1AD3">
        <w:rPr>
          <w:rFonts w:asciiTheme="minorHAnsi" w:eastAsia="Calibri" w:hAnsiTheme="minorHAnsi" w:cstheme="minorHAnsi"/>
          <w:b/>
          <w:bCs/>
        </w:rPr>
        <w:t>szkolnictwa średniego</w:t>
      </w:r>
      <w:r w:rsidRPr="00AD1AD3">
        <w:rPr>
          <w:rFonts w:asciiTheme="minorHAnsi" w:eastAsia="Calibri" w:hAnsiTheme="minorHAnsi" w:cstheme="minorHAnsi"/>
        </w:rPr>
        <w:t xml:space="preserve"> np. połączenie Centrum Kształcenia Zawodowego i</w:t>
      </w:r>
      <w:r w:rsidR="00187305" w:rsidRPr="00AD1AD3">
        <w:rPr>
          <w:rFonts w:asciiTheme="minorHAnsi" w:eastAsia="Calibri" w:hAnsiTheme="minorHAnsi" w:cstheme="minorHAnsi"/>
        </w:rPr>
        <w:t> </w:t>
      </w:r>
      <w:r w:rsidR="00BD6366" w:rsidRPr="00AD1AD3">
        <w:rPr>
          <w:rFonts w:asciiTheme="minorHAnsi" w:eastAsia="Calibri" w:hAnsiTheme="minorHAnsi" w:cstheme="minorHAnsi"/>
        </w:rPr>
        <w:t>Ustawicznego z</w:t>
      </w:r>
      <w:r w:rsidRPr="00AD1AD3">
        <w:rPr>
          <w:rFonts w:asciiTheme="minorHAnsi" w:eastAsia="Calibri" w:hAnsiTheme="minorHAnsi" w:cstheme="minorHAnsi"/>
        </w:rPr>
        <w:t xml:space="preserve"> Technikum (stworzenie Zespołu Szkół Technicznych i</w:t>
      </w:r>
      <w:r w:rsidR="00187305" w:rsidRPr="00AD1AD3">
        <w:rPr>
          <w:rFonts w:asciiTheme="minorHAnsi" w:eastAsia="Calibri" w:hAnsiTheme="minorHAnsi" w:cstheme="minorHAnsi"/>
        </w:rPr>
        <w:t> </w:t>
      </w:r>
      <w:r w:rsidRPr="00AD1AD3">
        <w:rPr>
          <w:rFonts w:asciiTheme="minorHAnsi" w:eastAsia="Calibri" w:hAnsiTheme="minorHAnsi" w:cstheme="minorHAnsi"/>
        </w:rPr>
        <w:t>Zawodowych przy NSI, współpracujących z</w:t>
      </w:r>
      <w:r w:rsidR="00AB7FF4">
        <w:rPr>
          <w:rFonts w:asciiTheme="minorHAnsi" w:eastAsia="Calibri" w:hAnsiTheme="minorHAnsi" w:cstheme="minorHAnsi"/>
        </w:rPr>
        <w:t> </w:t>
      </w:r>
      <w:r w:rsidRPr="00AD1AD3">
        <w:rPr>
          <w:rFonts w:asciiTheme="minorHAnsi" w:eastAsia="Calibri" w:hAnsiTheme="minorHAnsi" w:cstheme="minorHAnsi"/>
        </w:rPr>
        <w:t>Centrum Przedsiębiorczości), wydzielenie samodzielnego liceum ogólnokształcącego</w:t>
      </w:r>
      <w:r w:rsidR="00D94EE7" w:rsidRPr="00AD1AD3">
        <w:rPr>
          <w:rFonts w:asciiTheme="minorHAnsi" w:eastAsia="Calibri" w:hAnsiTheme="minorHAnsi" w:cstheme="minorHAnsi"/>
        </w:rPr>
        <w:t xml:space="preserve"> </w:t>
      </w:r>
      <w:r w:rsidR="00D94EE7" w:rsidRPr="0000441A">
        <w:rPr>
          <w:rFonts w:ascii="Segoe UI Symbol" w:hAnsi="Segoe UI Symbol" w:cstheme="minorHAnsi"/>
          <w:sz w:val="28"/>
          <w:szCs w:val="28"/>
        </w:rPr>
        <w:t></w:t>
      </w:r>
      <w:r w:rsidR="00D94EE7" w:rsidRPr="00AD1AD3">
        <w:rPr>
          <w:rFonts w:asciiTheme="minorHAnsi" w:eastAsia="Calibri" w:hAnsiTheme="minorHAnsi" w:cstheme="minorHAnsi"/>
        </w:rPr>
        <w:t>.</w:t>
      </w:r>
      <w:r w:rsidR="00187305" w:rsidRPr="00AD1AD3">
        <w:rPr>
          <w:rFonts w:asciiTheme="minorHAnsi" w:eastAsia="Calibri" w:hAnsiTheme="minorHAnsi" w:cstheme="minorHAnsi"/>
        </w:rPr>
        <w:t xml:space="preserve"> </w:t>
      </w:r>
    </w:p>
    <w:p w14:paraId="399CC1A4" w14:textId="77777777" w:rsidR="00F078BC" w:rsidRPr="00AD1AD3" w:rsidRDefault="00F078BC" w:rsidP="00D4633A">
      <w:pPr>
        <w:numPr>
          <w:ilvl w:val="0"/>
          <w:numId w:val="45"/>
        </w:numPr>
        <w:rPr>
          <w:rFonts w:asciiTheme="minorHAnsi" w:eastAsia="Calibri" w:hAnsiTheme="minorHAnsi" w:cstheme="minorHAnsi"/>
        </w:rPr>
      </w:pPr>
      <w:r w:rsidRPr="00AD1AD3">
        <w:rPr>
          <w:rFonts w:asciiTheme="minorHAnsi" w:eastAsia="Calibri" w:hAnsiTheme="minorHAnsi" w:cstheme="minorHAnsi"/>
        </w:rPr>
        <w:t xml:space="preserve">rozwój </w:t>
      </w:r>
      <w:r w:rsidRPr="00AD1AD3">
        <w:rPr>
          <w:rFonts w:asciiTheme="minorHAnsi" w:eastAsia="Calibri" w:hAnsiTheme="minorHAnsi" w:cstheme="minorHAnsi"/>
          <w:b/>
          <w:bCs/>
        </w:rPr>
        <w:t>bazy infrastrukturalnej</w:t>
      </w:r>
      <w:r w:rsidRPr="00AD1AD3">
        <w:rPr>
          <w:rFonts w:asciiTheme="minorHAnsi" w:eastAsia="Calibri" w:hAnsiTheme="minorHAnsi" w:cstheme="minorHAnsi"/>
        </w:rPr>
        <w:t xml:space="preserve"> dla realizacji oferty edukacyjnej i opiekuńczej, w tym m.in.:</w:t>
      </w:r>
    </w:p>
    <w:p w14:paraId="71966197" w14:textId="77777777" w:rsidR="00CF6773" w:rsidRPr="00AD1AD3" w:rsidRDefault="00CF6773" w:rsidP="00CF6773">
      <w:pPr>
        <w:ind w:left="1080"/>
        <w:rPr>
          <w:rFonts w:asciiTheme="minorHAnsi" w:eastAsia="Calibri" w:hAnsiTheme="minorHAnsi" w:cstheme="minorHAnsi"/>
        </w:rPr>
      </w:pPr>
    </w:p>
    <w:tbl>
      <w:tblPr>
        <w:tblStyle w:val="Tabela-Siatka"/>
        <w:tblW w:w="9493" w:type="dxa"/>
        <w:tblLook w:val="04A0" w:firstRow="1" w:lastRow="0" w:firstColumn="1" w:lastColumn="0" w:noHBand="0" w:noVBand="1"/>
      </w:tblPr>
      <w:tblGrid>
        <w:gridCol w:w="2972"/>
        <w:gridCol w:w="2835"/>
        <w:gridCol w:w="3686"/>
      </w:tblGrid>
      <w:tr w:rsidR="00CF6773" w:rsidRPr="00AD1AD3" w14:paraId="1A83F8A5" w14:textId="77777777" w:rsidTr="00EC694E">
        <w:trPr>
          <w:trHeight w:val="699"/>
          <w:tblHeader/>
        </w:trPr>
        <w:tc>
          <w:tcPr>
            <w:tcW w:w="9493" w:type="dxa"/>
            <w:gridSpan w:val="3"/>
            <w:tcBorders>
              <w:top w:val="single" w:sz="4" w:space="0" w:color="auto"/>
              <w:left w:val="single" w:sz="4" w:space="0" w:color="auto"/>
              <w:bottom w:val="single" w:sz="4" w:space="0" w:color="auto"/>
              <w:right w:val="single" w:sz="4" w:space="0" w:color="auto"/>
            </w:tcBorders>
            <w:shd w:val="clear" w:color="auto" w:fill="DDE9F7"/>
          </w:tcPr>
          <w:p w14:paraId="792758FA" w14:textId="77777777" w:rsidR="00CF6773" w:rsidRPr="00AD1AD3" w:rsidRDefault="00CF6773" w:rsidP="00A719E6">
            <w:pPr>
              <w:spacing w:line="240" w:lineRule="auto"/>
              <w:rPr>
                <w:rFonts w:asciiTheme="minorHAnsi" w:hAnsiTheme="minorHAnsi" w:cstheme="minorHAnsi"/>
                <w:b/>
                <w:bCs/>
                <w:i/>
                <w:iCs/>
              </w:rPr>
            </w:pPr>
            <w:r w:rsidRPr="00AD1AD3">
              <w:rPr>
                <w:rFonts w:asciiTheme="minorHAnsi" w:hAnsiTheme="minorHAnsi" w:cstheme="minorHAnsi"/>
                <w:b/>
                <w:bCs/>
                <w:i/>
                <w:iCs/>
              </w:rPr>
              <w:t xml:space="preserve">ZADANIE FLAGOWE: </w:t>
            </w:r>
          </w:p>
          <w:p w14:paraId="758D57A4" w14:textId="77777777" w:rsidR="00CF6773" w:rsidRPr="00AD1AD3" w:rsidRDefault="00CF6773" w:rsidP="00A719E6">
            <w:pPr>
              <w:spacing w:line="240" w:lineRule="auto"/>
              <w:rPr>
                <w:rFonts w:asciiTheme="minorHAnsi" w:hAnsiTheme="minorHAnsi" w:cstheme="minorHAnsi"/>
                <w:b/>
                <w:bCs/>
                <w:i/>
                <w:iCs/>
              </w:rPr>
            </w:pPr>
            <w:r w:rsidRPr="00AD1AD3">
              <w:rPr>
                <w:rFonts w:asciiTheme="minorHAnsi" w:hAnsiTheme="minorHAnsi" w:cstheme="minorHAnsi"/>
                <w:b/>
                <w:bCs/>
                <w:i/>
                <w:iCs/>
              </w:rPr>
              <w:t>Budowa szkoły podstawowej na osiedlu Boryczów</w:t>
            </w:r>
          </w:p>
          <w:p w14:paraId="4A683347" w14:textId="77777777" w:rsidR="00CF6773" w:rsidRPr="00AD1AD3" w:rsidRDefault="00CF6773" w:rsidP="00A719E6">
            <w:pPr>
              <w:spacing w:line="240" w:lineRule="auto"/>
              <w:rPr>
                <w:rFonts w:asciiTheme="minorHAnsi" w:hAnsiTheme="minorHAnsi" w:cstheme="minorHAnsi"/>
                <w:b/>
                <w:bCs/>
                <w:i/>
                <w:iCs/>
              </w:rPr>
            </w:pPr>
            <w:r w:rsidRPr="00AD1AD3">
              <w:rPr>
                <w:rFonts w:asciiTheme="minorHAnsi" w:hAnsiTheme="minorHAnsi" w:cstheme="minorHAnsi"/>
                <w:i/>
                <w:iCs/>
              </w:rPr>
              <w:t>Szczególnie ważnym problemem związanym ze wzrastającą liczbą mieszkańców jest pojemność szkół. Biorąc pod uwagę trendy demograficzne, konieczne jest zapewnienie nowych obiektów, a kluczowa w tym przypadku jest budowa szkoły na osiedlu Boryczów, gdzie odnotowywany jest drugi największy przyrost mieszkańców rok do roku w ostatnich latach 5 (większy wskaźnik posiada jedynie osiedle Jazy).</w:t>
            </w:r>
          </w:p>
        </w:tc>
      </w:tr>
      <w:tr w:rsidR="00EC694E" w:rsidRPr="00AD1AD3" w14:paraId="54B2A9EA" w14:textId="77777777" w:rsidTr="00EC694E">
        <w:trPr>
          <w:trHeight w:val="876"/>
        </w:trPr>
        <w:tc>
          <w:tcPr>
            <w:tcW w:w="2972"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53E6A137" w14:textId="77777777" w:rsidR="00CF6773" w:rsidRPr="00AD1AD3" w:rsidRDefault="00CF6773" w:rsidP="00A719E6">
            <w:pPr>
              <w:spacing w:line="240" w:lineRule="auto"/>
              <w:jc w:val="center"/>
              <w:rPr>
                <w:rFonts w:asciiTheme="minorHAnsi" w:hAnsiTheme="minorHAnsi" w:cstheme="minorHAnsi"/>
                <w:b/>
                <w:bCs/>
              </w:rPr>
            </w:pPr>
            <w:r w:rsidRPr="00AD1AD3">
              <w:rPr>
                <w:rFonts w:asciiTheme="minorHAnsi" w:hAnsiTheme="minorHAnsi" w:cstheme="minorHAnsi"/>
                <w:b/>
                <w:bCs/>
              </w:rPr>
              <w:t>Elementy składowe projektu/ zadania/ działania</w:t>
            </w:r>
          </w:p>
        </w:tc>
        <w:tc>
          <w:tcPr>
            <w:tcW w:w="2835"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51C39B90" w14:textId="77777777" w:rsidR="00CF6773" w:rsidRPr="00AD1AD3" w:rsidRDefault="00CF6773" w:rsidP="00A719E6">
            <w:pPr>
              <w:spacing w:line="240" w:lineRule="auto"/>
              <w:jc w:val="center"/>
              <w:rPr>
                <w:rFonts w:asciiTheme="minorHAnsi" w:hAnsiTheme="minorHAnsi" w:cstheme="minorHAnsi"/>
                <w:b/>
                <w:bCs/>
              </w:rPr>
            </w:pPr>
            <w:r w:rsidRPr="00AD1AD3">
              <w:rPr>
                <w:rFonts w:asciiTheme="minorHAnsi" w:hAnsiTheme="minorHAnsi" w:cstheme="minorHAnsi"/>
                <w:b/>
                <w:bCs/>
              </w:rPr>
              <w:t>Planowany okres realizacji zadania</w:t>
            </w:r>
          </w:p>
        </w:tc>
        <w:tc>
          <w:tcPr>
            <w:tcW w:w="3686"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5833C252" w14:textId="77777777" w:rsidR="00CF6773" w:rsidRPr="00AD1AD3" w:rsidRDefault="00CF6773" w:rsidP="00A719E6">
            <w:pPr>
              <w:spacing w:line="240" w:lineRule="auto"/>
              <w:jc w:val="center"/>
              <w:rPr>
                <w:rFonts w:asciiTheme="minorHAnsi" w:hAnsiTheme="minorHAnsi" w:cstheme="minorHAnsi"/>
                <w:b/>
                <w:bCs/>
              </w:rPr>
            </w:pPr>
            <w:r w:rsidRPr="00AD1AD3">
              <w:rPr>
                <w:rFonts w:asciiTheme="minorHAnsi" w:hAnsiTheme="minorHAnsi" w:cstheme="minorHAnsi"/>
                <w:b/>
                <w:bCs/>
              </w:rPr>
              <w:t>Szacunkowy koszt zadania</w:t>
            </w:r>
          </w:p>
        </w:tc>
      </w:tr>
      <w:tr w:rsidR="00CF6773" w:rsidRPr="00AD1AD3" w14:paraId="7F3CBEA7" w14:textId="77777777" w:rsidTr="00A719E6">
        <w:trPr>
          <w:trHeight w:val="315"/>
        </w:trPr>
        <w:tc>
          <w:tcPr>
            <w:tcW w:w="2972" w:type="dxa"/>
            <w:tcBorders>
              <w:top w:val="single" w:sz="4" w:space="0" w:color="auto"/>
              <w:left w:val="single" w:sz="4" w:space="0" w:color="auto"/>
              <w:bottom w:val="single" w:sz="4" w:space="0" w:color="auto"/>
              <w:right w:val="single" w:sz="4" w:space="0" w:color="auto"/>
            </w:tcBorders>
            <w:hideMark/>
          </w:tcPr>
          <w:p w14:paraId="652D65F3" w14:textId="77777777" w:rsidR="00CF6773" w:rsidRPr="00AD1AD3" w:rsidRDefault="00CF6773" w:rsidP="00A719E6">
            <w:pPr>
              <w:spacing w:line="240" w:lineRule="auto"/>
              <w:rPr>
                <w:rFonts w:asciiTheme="minorHAnsi" w:hAnsiTheme="minorHAnsi" w:cstheme="minorHAnsi"/>
              </w:rPr>
            </w:pPr>
            <w:r w:rsidRPr="00AD1AD3">
              <w:rPr>
                <w:rFonts w:asciiTheme="minorHAnsi" w:hAnsiTheme="minorHAnsi" w:cstheme="minorHAnsi"/>
              </w:rPr>
              <w:t>Pozyskanie nieruchomości</w:t>
            </w:r>
          </w:p>
        </w:tc>
        <w:tc>
          <w:tcPr>
            <w:tcW w:w="2835" w:type="dxa"/>
            <w:tcBorders>
              <w:top w:val="single" w:sz="4" w:space="0" w:color="auto"/>
              <w:left w:val="single" w:sz="4" w:space="0" w:color="auto"/>
              <w:bottom w:val="single" w:sz="4" w:space="0" w:color="auto"/>
              <w:right w:val="single" w:sz="4" w:space="0" w:color="auto"/>
            </w:tcBorders>
          </w:tcPr>
          <w:p w14:paraId="19AD035B"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2024</w:t>
            </w:r>
          </w:p>
        </w:tc>
        <w:tc>
          <w:tcPr>
            <w:tcW w:w="3686" w:type="dxa"/>
            <w:tcBorders>
              <w:top w:val="single" w:sz="4" w:space="0" w:color="auto"/>
              <w:left w:val="single" w:sz="4" w:space="0" w:color="auto"/>
              <w:bottom w:val="single" w:sz="4" w:space="0" w:color="auto"/>
              <w:right w:val="single" w:sz="4" w:space="0" w:color="auto"/>
            </w:tcBorders>
            <w:hideMark/>
          </w:tcPr>
          <w:p w14:paraId="1D667900"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2 mln zł</w:t>
            </w:r>
          </w:p>
        </w:tc>
      </w:tr>
      <w:tr w:rsidR="00CF6773" w:rsidRPr="00AD1AD3" w14:paraId="2B68C94E" w14:textId="77777777" w:rsidTr="00A719E6">
        <w:trPr>
          <w:trHeight w:val="301"/>
        </w:trPr>
        <w:tc>
          <w:tcPr>
            <w:tcW w:w="2972" w:type="dxa"/>
            <w:tcBorders>
              <w:top w:val="single" w:sz="4" w:space="0" w:color="auto"/>
              <w:left w:val="single" w:sz="4" w:space="0" w:color="auto"/>
              <w:bottom w:val="single" w:sz="4" w:space="0" w:color="auto"/>
              <w:right w:val="single" w:sz="4" w:space="0" w:color="auto"/>
            </w:tcBorders>
            <w:hideMark/>
          </w:tcPr>
          <w:p w14:paraId="586AFBB6" w14:textId="77777777" w:rsidR="00CF6773" w:rsidRPr="00AD1AD3" w:rsidRDefault="00CF6773" w:rsidP="00A719E6">
            <w:pPr>
              <w:spacing w:line="240" w:lineRule="auto"/>
              <w:rPr>
                <w:rFonts w:asciiTheme="minorHAnsi" w:hAnsiTheme="minorHAnsi" w:cstheme="minorHAnsi"/>
              </w:rPr>
            </w:pPr>
            <w:r w:rsidRPr="00AD1AD3">
              <w:rPr>
                <w:rFonts w:asciiTheme="minorHAnsi" w:hAnsiTheme="minorHAnsi" w:cstheme="minorHAnsi"/>
              </w:rPr>
              <w:t>Wykonanie PFU szkoły / analiza możliwości budowy w trybie PPP</w:t>
            </w:r>
          </w:p>
        </w:tc>
        <w:tc>
          <w:tcPr>
            <w:tcW w:w="2835" w:type="dxa"/>
            <w:tcBorders>
              <w:top w:val="single" w:sz="4" w:space="0" w:color="auto"/>
              <w:left w:val="single" w:sz="4" w:space="0" w:color="auto"/>
              <w:bottom w:val="single" w:sz="4" w:space="0" w:color="auto"/>
              <w:right w:val="single" w:sz="4" w:space="0" w:color="auto"/>
            </w:tcBorders>
          </w:tcPr>
          <w:p w14:paraId="1B475674"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2024</w:t>
            </w:r>
          </w:p>
        </w:tc>
        <w:tc>
          <w:tcPr>
            <w:tcW w:w="3686" w:type="dxa"/>
            <w:tcBorders>
              <w:top w:val="single" w:sz="4" w:space="0" w:color="auto"/>
              <w:left w:val="single" w:sz="4" w:space="0" w:color="auto"/>
              <w:bottom w:val="single" w:sz="4" w:space="0" w:color="auto"/>
              <w:right w:val="single" w:sz="4" w:space="0" w:color="auto"/>
            </w:tcBorders>
          </w:tcPr>
          <w:p w14:paraId="1ACC51BF"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50 tys. zł</w:t>
            </w:r>
          </w:p>
        </w:tc>
      </w:tr>
      <w:tr w:rsidR="00CF6773" w:rsidRPr="00AD1AD3" w14:paraId="1B57BD91" w14:textId="77777777" w:rsidTr="00A719E6">
        <w:trPr>
          <w:trHeight w:val="301"/>
        </w:trPr>
        <w:tc>
          <w:tcPr>
            <w:tcW w:w="2972" w:type="dxa"/>
            <w:tcBorders>
              <w:top w:val="single" w:sz="4" w:space="0" w:color="auto"/>
              <w:left w:val="single" w:sz="4" w:space="0" w:color="auto"/>
              <w:bottom w:val="single" w:sz="4" w:space="0" w:color="auto"/>
              <w:right w:val="single" w:sz="4" w:space="0" w:color="auto"/>
            </w:tcBorders>
            <w:hideMark/>
          </w:tcPr>
          <w:p w14:paraId="6DFF82A9" w14:textId="77777777" w:rsidR="00CF6773" w:rsidRPr="00AD1AD3" w:rsidRDefault="00CF6773" w:rsidP="00A719E6">
            <w:pPr>
              <w:spacing w:line="240" w:lineRule="auto"/>
              <w:rPr>
                <w:rFonts w:asciiTheme="minorHAnsi" w:hAnsiTheme="minorHAnsi" w:cstheme="minorHAnsi"/>
              </w:rPr>
            </w:pPr>
            <w:r w:rsidRPr="00AD1AD3">
              <w:rPr>
                <w:rFonts w:asciiTheme="minorHAnsi" w:hAnsiTheme="minorHAnsi" w:cstheme="minorHAnsi"/>
              </w:rPr>
              <w:t xml:space="preserve">Wykonanie koncepcji/konkurs </w:t>
            </w:r>
          </w:p>
        </w:tc>
        <w:tc>
          <w:tcPr>
            <w:tcW w:w="2835" w:type="dxa"/>
            <w:tcBorders>
              <w:top w:val="single" w:sz="4" w:space="0" w:color="auto"/>
              <w:left w:val="single" w:sz="4" w:space="0" w:color="auto"/>
              <w:bottom w:val="single" w:sz="4" w:space="0" w:color="auto"/>
              <w:right w:val="single" w:sz="4" w:space="0" w:color="auto"/>
            </w:tcBorders>
          </w:tcPr>
          <w:p w14:paraId="7E44789D"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2025</w:t>
            </w:r>
          </w:p>
        </w:tc>
        <w:tc>
          <w:tcPr>
            <w:tcW w:w="3686" w:type="dxa"/>
            <w:tcBorders>
              <w:top w:val="single" w:sz="4" w:space="0" w:color="auto"/>
              <w:left w:val="single" w:sz="4" w:space="0" w:color="auto"/>
              <w:bottom w:val="single" w:sz="4" w:space="0" w:color="auto"/>
              <w:right w:val="single" w:sz="4" w:space="0" w:color="auto"/>
            </w:tcBorders>
          </w:tcPr>
          <w:p w14:paraId="23D41C8B"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100-200 tys. zł.</w:t>
            </w:r>
          </w:p>
        </w:tc>
      </w:tr>
      <w:tr w:rsidR="00CF6773" w:rsidRPr="00AD1AD3" w14:paraId="60631B36" w14:textId="77777777" w:rsidTr="00A719E6">
        <w:trPr>
          <w:trHeight w:val="301"/>
        </w:trPr>
        <w:tc>
          <w:tcPr>
            <w:tcW w:w="2972" w:type="dxa"/>
            <w:tcBorders>
              <w:top w:val="single" w:sz="4" w:space="0" w:color="auto"/>
              <w:left w:val="single" w:sz="4" w:space="0" w:color="auto"/>
              <w:bottom w:val="single" w:sz="4" w:space="0" w:color="auto"/>
              <w:right w:val="single" w:sz="4" w:space="0" w:color="auto"/>
            </w:tcBorders>
            <w:hideMark/>
          </w:tcPr>
          <w:p w14:paraId="10101894" w14:textId="77777777" w:rsidR="00CF6773" w:rsidRPr="00AD1AD3" w:rsidRDefault="00CF6773" w:rsidP="00A719E6">
            <w:pPr>
              <w:spacing w:line="240" w:lineRule="auto"/>
              <w:rPr>
                <w:rFonts w:asciiTheme="minorHAnsi" w:hAnsiTheme="minorHAnsi" w:cstheme="minorHAnsi"/>
              </w:rPr>
            </w:pPr>
            <w:r w:rsidRPr="00AD1AD3">
              <w:rPr>
                <w:rFonts w:asciiTheme="minorHAnsi" w:hAnsiTheme="minorHAnsi" w:cstheme="minorHAnsi"/>
              </w:rPr>
              <w:t>Wykonanie projektu budowlanego wraz z PnB</w:t>
            </w:r>
          </w:p>
        </w:tc>
        <w:tc>
          <w:tcPr>
            <w:tcW w:w="2835" w:type="dxa"/>
            <w:tcBorders>
              <w:top w:val="single" w:sz="4" w:space="0" w:color="auto"/>
              <w:left w:val="single" w:sz="4" w:space="0" w:color="auto"/>
              <w:bottom w:val="single" w:sz="4" w:space="0" w:color="auto"/>
              <w:right w:val="single" w:sz="4" w:space="0" w:color="auto"/>
            </w:tcBorders>
          </w:tcPr>
          <w:p w14:paraId="548BA262"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2025-2026</w:t>
            </w:r>
          </w:p>
        </w:tc>
        <w:tc>
          <w:tcPr>
            <w:tcW w:w="3686" w:type="dxa"/>
            <w:tcBorders>
              <w:top w:val="single" w:sz="4" w:space="0" w:color="auto"/>
              <w:left w:val="single" w:sz="4" w:space="0" w:color="auto"/>
              <w:bottom w:val="single" w:sz="4" w:space="0" w:color="auto"/>
              <w:right w:val="single" w:sz="4" w:space="0" w:color="auto"/>
            </w:tcBorders>
          </w:tcPr>
          <w:p w14:paraId="0BE1616C"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500 tys. zł</w:t>
            </w:r>
          </w:p>
        </w:tc>
      </w:tr>
      <w:tr w:rsidR="00CF6773" w:rsidRPr="00AD1AD3" w14:paraId="0710F226" w14:textId="77777777" w:rsidTr="00A719E6">
        <w:trPr>
          <w:trHeight w:val="301"/>
        </w:trPr>
        <w:tc>
          <w:tcPr>
            <w:tcW w:w="2972" w:type="dxa"/>
            <w:tcBorders>
              <w:top w:val="single" w:sz="4" w:space="0" w:color="auto"/>
              <w:left w:val="single" w:sz="4" w:space="0" w:color="auto"/>
              <w:bottom w:val="single" w:sz="4" w:space="0" w:color="auto"/>
              <w:right w:val="single" w:sz="4" w:space="0" w:color="auto"/>
            </w:tcBorders>
            <w:hideMark/>
          </w:tcPr>
          <w:p w14:paraId="5517E28C" w14:textId="77777777" w:rsidR="00CF6773" w:rsidRPr="00AD1AD3" w:rsidRDefault="00CF6773" w:rsidP="00A719E6">
            <w:pPr>
              <w:spacing w:line="240" w:lineRule="auto"/>
              <w:rPr>
                <w:rFonts w:asciiTheme="minorHAnsi" w:hAnsiTheme="minorHAnsi" w:cstheme="minorHAnsi"/>
              </w:rPr>
            </w:pPr>
            <w:r w:rsidRPr="00AD1AD3">
              <w:rPr>
                <w:rFonts w:asciiTheme="minorHAnsi" w:hAnsiTheme="minorHAnsi" w:cstheme="minorHAnsi"/>
              </w:rPr>
              <w:t>Budowa szkoły</w:t>
            </w:r>
          </w:p>
        </w:tc>
        <w:tc>
          <w:tcPr>
            <w:tcW w:w="2835" w:type="dxa"/>
            <w:tcBorders>
              <w:top w:val="single" w:sz="4" w:space="0" w:color="auto"/>
              <w:left w:val="single" w:sz="4" w:space="0" w:color="auto"/>
              <w:bottom w:val="single" w:sz="4" w:space="0" w:color="auto"/>
              <w:right w:val="single" w:sz="4" w:space="0" w:color="auto"/>
            </w:tcBorders>
          </w:tcPr>
          <w:p w14:paraId="105AFF56"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2026-2028</w:t>
            </w:r>
          </w:p>
        </w:tc>
        <w:tc>
          <w:tcPr>
            <w:tcW w:w="3686" w:type="dxa"/>
            <w:tcBorders>
              <w:top w:val="single" w:sz="4" w:space="0" w:color="auto"/>
              <w:left w:val="single" w:sz="4" w:space="0" w:color="auto"/>
              <w:bottom w:val="single" w:sz="4" w:space="0" w:color="auto"/>
              <w:right w:val="single" w:sz="4" w:space="0" w:color="auto"/>
            </w:tcBorders>
          </w:tcPr>
          <w:p w14:paraId="0E023DFE" w14:textId="77777777" w:rsidR="00CF6773" w:rsidRPr="00AD1AD3" w:rsidRDefault="00CF6773" w:rsidP="00A719E6">
            <w:pPr>
              <w:spacing w:line="240" w:lineRule="auto"/>
              <w:jc w:val="center"/>
              <w:rPr>
                <w:rFonts w:asciiTheme="minorHAnsi" w:hAnsiTheme="minorHAnsi" w:cstheme="minorHAnsi"/>
              </w:rPr>
            </w:pPr>
            <w:r w:rsidRPr="00AD1AD3">
              <w:rPr>
                <w:rFonts w:asciiTheme="minorHAnsi" w:hAnsiTheme="minorHAnsi" w:cstheme="minorHAnsi"/>
              </w:rPr>
              <w:t>40-60 mln zł</w:t>
            </w:r>
          </w:p>
        </w:tc>
      </w:tr>
      <w:tr w:rsidR="00CF6773" w:rsidRPr="00AD1AD3" w14:paraId="5D26F404" w14:textId="77777777" w:rsidTr="00A719E6">
        <w:trPr>
          <w:trHeight w:val="1438"/>
        </w:trPr>
        <w:tc>
          <w:tcPr>
            <w:tcW w:w="2972"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30264A1D" w14:textId="77777777" w:rsidR="00CF6773" w:rsidRPr="00AD1AD3" w:rsidRDefault="00CF6773" w:rsidP="00A719E6">
            <w:pPr>
              <w:spacing w:line="240" w:lineRule="auto"/>
              <w:rPr>
                <w:rFonts w:asciiTheme="minorHAnsi" w:hAnsiTheme="minorHAnsi" w:cstheme="minorHAnsi"/>
                <w:b/>
                <w:bCs/>
              </w:rPr>
            </w:pPr>
            <w:r w:rsidRPr="00AD1AD3">
              <w:rPr>
                <w:rFonts w:asciiTheme="minorHAnsi" w:hAnsiTheme="minorHAnsi" w:cstheme="minorHAnsi"/>
                <w:b/>
                <w:bCs/>
              </w:rPr>
              <w:t>Koordynacja przedsięwzięcia flagowego:</w:t>
            </w:r>
          </w:p>
          <w:p w14:paraId="47F5F7C0" w14:textId="77777777" w:rsidR="00CF6773" w:rsidRPr="00AD1AD3" w:rsidRDefault="00CF6773" w:rsidP="00A719E6">
            <w:pPr>
              <w:spacing w:line="240" w:lineRule="auto"/>
              <w:rPr>
                <w:rFonts w:asciiTheme="minorHAnsi" w:hAnsiTheme="minorHAnsi" w:cstheme="minorHAnsi"/>
                <w:b/>
                <w:bCs/>
              </w:rPr>
            </w:pPr>
            <w:r w:rsidRPr="00AD1AD3">
              <w:rPr>
                <w:rFonts w:asciiTheme="minorHAnsi" w:hAnsiTheme="minorHAnsi" w:cstheme="minorHAnsi"/>
                <w:b/>
                <w:bCs/>
                <w:i/>
                <w:iCs/>
              </w:rPr>
              <w:t>Zastępca Burmistrza ds. Rozwoju</w:t>
            </w:r>
          </w:p>
        </w:tc>
        <w:tc>
          <w:tcPr>
            <w:tcW w:w="2835"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422E69F3" w14:textId="77777777" w:rsidR="00CF6773" w:rsidRPr="00AD1AD3" w:rsidRDefault="00CF6773"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2024 – 2028</w:t>
            </w:r>
          </w:p>
        </w:tc>
        <w:tc>
          <w:tcPr>
            <w:tcW w:w="3686"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09A36A05" w14:textId="77777777" w:rsidR="00CF6773" w:rsidRPr="00AD1AD3" w:rsidRDefault="00CF6773"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42 650 000 – 62 750 000 zł</w:t>
            </w:r>
          </w:p>
        </w:tc>
      </w:tr>
    </w:tbl>
    <w:p w14:paraId="5413C192" w14:textId="77777777" w:rsidR="00CF6773" w:rsidRPr="00AD1AD3" w:rsidRDefault="00CF6773" w:rsidP="00CF6773">
      <w:pPr>
        <w:rPr>
          <w:rFonts w:asciiTheme="minorHAnsi" w:eastAsia="Calibri" w:hAnsiTheme="minorHAnsi" w:cstheme="minorHAnsi"/>
        </w:rPr>
      </w:pPr>
    </w:p>
    <w:p w14:paraId="77F8E4A2" w14:textId="0327B72A" w:rsidR="00F078BC" w:rsidRPr="00AD1AD3" w:rsidRDefault="00F078BC" w:rsidP="00D4633A">
      <w:pPr>
        <w:numPr>
          <w:ilvl w:val="1"/>
          <w:numId w:val="45"/>
        </w:numPr>
        <w:rPr>
          <w:rFonts w:asciiTheme="minorHAnsi" w:eastAsia="Calibri" w:hAnsiTheme="minorHAnsi" w:cstheme="minorHAnsi"/>
        </w:rPr>
      </w:pPr>
      <w:r w:rsidRPr="00AD1AD3">
        <w:rPr>
          <w:rFonts w:asciiTheme="minorHAnsi" w:eastAsia="Calibri" w:hAnsiTheme="minorHAnsi" w:cstheme="minorHAnsi"/>
        </w:rPr>
        <w:t xml:space="preserve">analiza możliwości i zasadności utworzenia Szkoły Mistrzostwa Sportowego (kierunek piłka nożna) w Staniątkach – w oparciu </w:t>
      </w:r>
      <w:r w:rsidR="00BD6366" w:rsidRPr="00AD1AD3">
        <w:rPr>
          <w:rFonts w:asciiTheme="minorHAnsi" w:eastAsia="Calibri" w:hAnsiTheme="minorHAnsi" w:cstheme="minorHAnsi"/>
        </w:rPr>
        <w:t>o istniejącą</w:t>
      </w:r>
      <w:r w:rsidRPr="00AD1AD3">
        <w:rPr>
          <w:rFonts w:asciiTheme="minorHAnsi" w:eastAsia="Calibri" w:hAnsiTheme="minorHAnsi" w:cstheme="minorHAnsi"/>
        </w:rPr>
        <w:t xml:space="preserve"> bazę sportową;</w:t>
      </w:r>
    </w:p>
    <w:p w14:paraId="2267FFC8" w14:textId="53E199B7" w:rsidR="00F078BC" w:rsidRPr="00AD1AD3" w:rsidRDefault="00F078BC" w:rsidP="00D4633A">
      <w:pPr>
        <w:numPr>
          <w:ilvl w:val="0"/>
          <w:numId w:val="45"/>
        </w:numPr>
        <w:rPr>
          <w:rFonts w:asciiTheme="minorHAnsi" w:eastAsia="Calibri" w:hAnsiTheme="minorHAnsi" w:cstheme="minorHAnsi"/>
        </w:rPr>
      </w:pPr>
      <w:r w:rsidRPr="00AD1AD3">
        <w:rPr>
          <w:rFonts w:asciiTheme="minorHAnsi" w:eastAsia="Calibri" w:hAnsiTheme="minorHAnsi" w:cstheme="minorHAnsi"/>
        </w:rPr>
        <w:t>model fina</w:t>
      </w:r>
      <w:r w:rsidR="00810442" w:rsidRPr="00AD1AD3">
        <w:rPr>
          <w:rFonts w:asciiTheme="minorHAnsi" w:eastAsia="Calibri" w:hAnsiTheme="minorHAnsi" w:cstheme="minorHAnsi"/>
        </w:rPr>
        <w:t>n</w:t>
      </w:r>
      <w:r w:rsidRPr="00AD1AD3">
        <w:rPr>
          <w:rFonts w:asciiTheme="minorHAnsi" w:eastAsia="Calibri" w:hAnsiTheme="minorHAnsi" w:cstheme="minorHAnsi"/>
        </w:rPr>
        <w:t>sowania</w:t>
      </w:r>
      <w:r w:rsidR="00B449C8" w:rsidRPr="00AD1AD3">
        <w:rPr>
          <w:rFonts w:asciiTheme="minorHAnsi" w:eastAsia="Calibri" w:hAnsiTheme="minorHAnsi" w:cstheme="minorHAnsi"/>
        </w:rPr>
        <w:t xml:space="preserve"> oświaty w gminie Niepołomice</w:t>
      </w:r>
      <w:r w:rsidRPr="00AD1AD3">
        <w:rPr>
          <w:rFonts w:asciiTheme="minorHAnsi" w:eastAsia="Calibri" w:hAnsiTheme="minorHAnsi" w:cstheme="minorHAnsi"/>
        </w:rPr>
        <w:t>.</w:t>
      </w:r>
    </w:p>
    <w:p w14:paraId="0ACC68E9"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Regularna </w:t>
      </w:r>
      <w:r w:rsidRPr="00AD1AD3">
        <w:rPr>
          <w:rFonts w:asciiTheme="minorHAnsi" w:eastAsia="Calibri" w:hAnsiTheme="minorHAnsi" w:cstheme="minorHAnsi"/>
          <w:b/>
          <w:bCs/>
        </w:rPr>
        <w:t>edukacja klimatyczna i środowiskowa</w:t>
      </w:r>
      <w:r w:rsidRPr="00AD1AD3">
        <w:rPr>
          <w:rFonts w:asciiTheme="minorHAnsi" w:eastAsia="Calibri" w:hAnsiTheme="minorHAnsi" w:cstheme="minorHAnsi"/>
        </w:rPr>
        <w:t xml:space="preserve"> (we współpracy z UMiG i spółkami miejskimi).</w:t>
      </w:r>
    </w:p>
    <w:p w14:paraId="78BFB135" w14:textId="2C959137" w:rsidR="00A008B7" w:rsidRPr="00AD1AD3" w:rsidRDefault="00A008B7" w:rsidP="00D4633A">
      <w:pPr>
        <w:numPr>
          <w:ilvl w:val="0"/>
          <w:numId w:val="22"/>
        </w:numPr>
        <w:rPr>
          <w:rFonts w:asciiTheme="minorHAnsi" w:eastAsia="Calibri" w:hAnsiTheme="minorHAnsi" w:cstheme="minorHAnsi"/>
        </w:rPr>
      </w:pPr>
      <w:bookmarkStart w:id="78" w:name="_Hlk156483317"/>
      <w:r w:rsidRPr="00AD1AD3">
        <w:rPr>
          <w:rFonts w:asciiTheme="minorHAnsi" w:eastAsia="Calibri" w:hAnsiTheme="minorHAnsi" w:cstheme="minorHAnsi"/>
        </w:rPr>
        <w:t>Rozwój kierunków kształcenia edukacji zawodowej, w stronę zmieniających się technologii związanych z automatyzacją procesów produkcji oraz sztuczną inteligencją.</w:t>
      </w:r>
      <w:bookmarkEnd w:id="78"/>
    </w:p>
    <w:p w14:paraId="5EE17089" w14:textId="44E9F241"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Zapewnienie dzieciom i młodzieży wsparcia psychologicznego przez </w:t>
      </w:r>
      <w:r w:rsidRPr="00AD1AD3">
        <w:rPr>
          <w:rFonts w:asciiTheme="minorHAnsi" w:eastAsia="Calibri" w:hAnsiTheme="minorHAnsi" w:cstheme="minorHAnsi"/>
          <w:b/>
          <w:bCs/>
        </w:rPr>
        <w:t>dostęp do specjalistów</w:t>
      </w:r>
      <w:r w:rsidRPr="00AD1AD3">
        <w:rPr>
          <w:rFonts w:asciiTheme="minorHAnsi" w:eastAsia="Calibri" w:hAnsiTheme="minorHAnsi" w:cstheme="minorHAnsi"/>
        </w:rPr>
        <w:t xml:space="preserve"> takich jak psycholog, pedagog, psychiatra dziecięcy, warsztaty budujące (np. poczucie własnej wartości, odporność psychiczną), mentoring</w:t>
      </w:r>
      <w:r w:rsidR="00B449C8" w:rsidRPr="00AD1AD3">
        <w:rPr>
          <w:rFonts w:asciiTheme="minorHAnsi" w:eastAsia="Calibri" w:hAnsiTheme="minorHAnsi" w:cstheme="minorHAnsi"/>
        </w:rPr>
        <w:t xml:space="preserve"> </w:t>
      </w:r>
      <w:r w:rsidR="00B449C8" w:rsidRPr="0000441A">
        <w:rPr>
          <w:rFonts w:ascii="Segoe UI Symbol" w:hAnsi="Segoe UI Symbol" w:cstheme="minorHAnsi"/>
          <w:sz w:val="28"/>
          <w:szCs w:val="28"/>
        </w:rPr>
        <w:t></w:t>
      </w:r>
      <w:r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09A712F6" w14:textId="3A8F3EE1" w:rsidR="00F078BC" w:rsidRPr="00AD1AD3" w:rsidRDefault="00F078BC" w:rsidP="00D4633A">
      <w:pPr>
        <w:numPr>
          <w:ilvl w:val="0"/>
          <w:numId w:val="22"/>
        </w:numPr>
        <w:rPr>
          <w:rFonts w:asciiTheme="minorHAnsi" w:hAnsiTheme="minorHAnsi" w:cstheme="minorHAnsi"/>
        </w:rPr>
      </w:pPr>
      <w:r w:rsidRPr="00AD1AD3">
        <w:rPr>
          <w:rFonts w:asciiTheme="minorHAnsi" w:eastAsia="Calibri" w:hAnsiTheme="minorHAnsi" w:cstheme="minorHAnsi"/>
        </w:rPr>
        <w:t xml:space="preserve">Zapewnienie </w:t>
      </w:r>
      <w:r w:rsidRPr="00AD1AD3">
        <w:rPr>
          <w:rFonts w:asciiTheme="minorHAnsi" w:eastAsia="Calibri" w:hAnsiTheme="minorHAnsi" w:cstheme="minorHAnsi"/>
          <w:b/>
          <w:bCs/>
        </w:rPr>
        <w:t>system</w:t>
      </w:r>
      <w:r w:rsidR="00A66BFA" w:rsidRPr="00AD1AD3">
        <w:rPr>
          <w:rFonts w:asciiTheme="minorHAnsi" w:eastAsia="Calibri" w:hAnsiTheme="minorHAnsi" w:cstheme="minorHAnsi"/>
          <w:b/>
          <w:bCs/>
        </w:rPr>
        <w:t>u</w:t>
      </w:r>
      <w:r w:rsidRPr="00AD1AD3">
        <w:rPr>
          <w:rFonts w:asciiTheme="minorHAnsi" w:eastAsia="Calibri" w:hAnsiTheme="minorHAnsi" w:cstheme="minorHAnsi"/>
          <w:b/>
          <w:bCs/>
        </w:rPr>
        <w:t xml:space="preserve"> wsparcia</w:t>
      </w:r>
      <w:r w:rsidRPr="00AD1AD3">
        <w:rPr>
          <w:rFonts w:asciiTheme="minorHAnsi" w:eastAsia="Calibri" w:hAnsiTheme="minorHAnsi" w:cstheme="minorHAnsi"/>
        </w:rPr>
        <w:t xml:space="preserve"> dla dzieci </w:t>
      </w:r>
      <w:r w:rsidRPr="00AD1AD3">
        <w:rPr>
          <w:rFonts w:asciiTheme="minorHAnsi" w:eastAsia="Calibri" w:hAnsiTheme="minorHAnsi" w:cstheme="minorHAnsi"/>
          <w:b/>
          <w:bCs/>
        </w:rPr>
        <w:t xml:space="preserve">„wypadających” </w:t>
      </w:r>
      <w:r w:rsidRPr="00AD1AD3">
        <w:rPr>
          <w:rFonts w:asciiTheme="minorHAnsi" w:eastAsia="Calibri" w:hAnsiTheme="minorHAnsi" w:cstheme="minorHAnsi"/>
        </w:rPr>
        <w:t xml:space="preserve">z systemu edukacji szkolnej. </w:t>
      </w:r>
    </w:p>
    <w:p w14:paraId="698F1D03" w14:textId="7997EAF1"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Wdrażanie idei: „</w:t>
      </w:r>
      <w:r w:rsidRPr="00AD1AD3">
        <w:rPr>
          <w:rFonts w:asciiTheme="minorHAnsi" w:eastAsia="Calibri" w:hAnsiTheme="minorHAnsi" w:cstheme="minorHAnsi"/>
          <w:b/>
          <w:bCs/>
        </w:rPr>
        <w:t>Szkoła otwarta, ciekawa swojego otoczenia</w:t>
      </w:r>
      <w:r w:rsidRPr="00AD1AD3">
        <w:rPr>
          <w:rFonts w:asciiTheme="minorHAnsi" w:eastAsia="Calibri" w:hAnsiTheme="minorHAnsi" w:cstheme="minorHAnsi"/>
        </w:rPr>
        <w:t>” w ramach której szkoły stają się centralnymi miejscami lokalnej wspólnoty realizując działania edukacyjne w przestrzeni gminy (np. lekcje geografii, biologii, historii, wiedzy o społeczeństwie podejmowane są w najbliższym otoczeniu szkoły, w instytucjach publicznych; szkoły organizują „spotkania z ciekawym człowiekiem” – mieszkańcami / rodzicami, przedstawicielami instytucji miejskich, przedsiębiorcami, uznanymi sportowcami, muzykami, itp.; placówki przedszkolne współpracują z seniorami – np. czytanie dzieciom)</w:t>
      </w:r>
      <w:r w:rsidR="00B449C8" w:rsidRPr="00AD1AD3">
        <w:rPr>
          <w:rFonts w:asciiTheme="minorHAnsi" w:eastAsia="Calibri" w:hAnsiTheme="minorHAnsi" w:cstheme="minorHAnsi"/>
        </w:rPr>
        <w:t xml:space="preserve"> </w:t>
      </w:r>
      <w:r w:rsidR="00B449C8" w:rsidRPr="0000441A">
        <w:rPr>
          <w:rFonts w:ascii="Segoe UI Symbol" w:hAnsi="Segoe UI Symbol" w:cstheme="minorHAnsi"/>
          <w:sz w:val="28"/>
          <w:szCs w:val="28"/>
        </w:rPr>
        <w:t></w:t>
      </w:r>
      <w:r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3258FE64" w14:textId="7DE1CF10"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Wdrażanie </w:t>
      </w:r>
      <w:r w:rsidRPr="00AD1AD3">
        <w:rPr>
          <w:rFonts w:asciiTheme="minorHAnsi" w:eastAsia="Calibri" w:hAnsiTheme="minorHAnsi" w:cstheme="minorHAnsi"/>
          <w:b/>
          <w:bCs/>
        </w:rPr>
        <w:t>modelu partnerskiej współpracy</w:t>
      </w:r>
      <w:r w:rsidRPr="00AD1AD3">
        <w:rPr>
          <w:rFonts w:asciiTheme="minorHAnsi" w:eastAsia="Calibri" w:hAnsiTheme="minorHAnsi" w:cstheme="minorHAnsi"/>
        </w:rPr>
        <w:t xml:space="preserve"> skoncentrowanego </w:t>
      </w:r>
      <w:r w:rsidRPr="00AD1AD3">
        <w:rPr>
          <w:rFonts w:asciiTheme="minorHAnsi" w:eastAsia="Calibri" w:hAnsiTheme="minorHAnsi" w:cstheme="minorHAnsi"/>
          <w:b/>
          <w:bCs/>
        </w:rPr>
        <w:t>wokół szkoły</w:t>
      </w:r>
      <w:r w:rsidRPr="00AD1AD3">
        <w:rPr>
          <w:rFonts w:asciiTheme="minorHAnsi" w:eastAsia="Calibri" w:hAnsiTheme="minorHAnsi" w:cstheme="minorHAnsi"/>
        </w:rPr>
        <w:t xml:space="preserve"> celem rozwoju i rozszerzania oferty edukacyjnej dzięki integracji działań pomocowych, wymianie informacji, podejmowaniu inicjatyw</w:t>
      </w:r>
      <w:r w:rsidR="00B449C8" w:rsidRPr="00AD1AD3">
        <w:rPr>
          <w:rFonts w:asciiTheme="minorHAnsi" w:eastAsia="Calibri" w:hAnsiTheme="minorHAnsi" w:cstheme="minorHAnsi"/>
        </w:rPr>
        <w:t xml:space="preserve"> </w:t>
      </w:r>
      <w:r w:rsidR="00B449C8" w:rsidRPr="0000441A">
        <w:rPr>
          <w:rFonts w:ascii="Segoe UI Symbol" w:hAnsi="Segoe UI Symbol" w:cstheme="minorHAnsi"/>
          <w:sz w:val="28"/>
          <w:szCs w:val="28"/>
        </w:rPr>
        <w:t></w:t>
      </w:r>
      <w:r w:rsidRPr="00AD1AD3">
        <w:rPr>
          <w:rFonts w:asciiTheme="minorHAnsi" w:eastAsia="Calibri" w:hAnsiTheme="minorHAnsi" w:cstheme="minorHAnsi"/>
        </w:rPr>
        <w:t>:</w:t>
      </w:r>
      <w:r w:rsidR="00997BD5" w:rsidRPr="00AD1AD3">
        <w:rPr>
          <w:rFonts w:asciiTheme="minorHAnsi" w:eastAsia="Calibri" w:hAnsiTheme="minorHAnsi" w:cstheme="minorHAnsi"/>
        </w:rPr>
        <w:t xml:space="preserve"> </w:t>
      </w:r>
    </w:p>
    <w:p w14:paraId="1B24174D" w14:textId="77777777" w:rsidR="00F078BC" w:rsidRPr="00AD1AD3" w:rsidRDefault="00F078BC" w:rsidP="00D4633A">
      <w:pPr>
        <w:numPr>
          <w:ilvl w:val="0"/>
          <w:numId w:val="24"/>
        </w:numPr>
        <w:rPr>
          <w:rFonts w:asciiTheme="minorHAnsi" w:eastAsia="Calibri" w:hAnsiTheme="minorHAnsi" w:cstheme="minorHAnsi"/>
        </w:rPr>
      </w:pPr>
      <w:r w:rsidRPr="00AD1AD3">
        <w:rPr>
          <w:rFonts w:asciiTheme="minorHAnsi" w:eastAsia="Calibri" w:hAnsiTheme="minorHAnsi" w:cstheme="minorHAnsi"/>
        </w:rPr>
        <w:t>rodzice – nauczyciele – uczniowie,</w:t>
      </w:r>
    </w:p>
    <w:p w14:paraId="529E97B3" w14:textId="77777777" w:rsidR="00F078BC" w:rsidRPr="00AD1AD3" w:rsidRDefault="00F078BC" w:rsidP="00D4633A">
      <w:pPr>
        <w:numPr>
          <w:ilvl w:val="0"/>
          <w:numId w:val="24"/>
        </w:numPr>
        <w:rPr>
          <w:rFonts w:asciiTheme="minorHAnsi" w:eastAsia="Calibri" w:hAnsiTheme="minorHAnsi" w:cstheme="minorHAnsi"/>
        </w:rPr>
      </w:pPr>
      <w:r w:rsidRPr="00AD1AD3">
        <w:rPr>
          <w:rFonts w:asciiTheme="minorHAnsi" w:eastAsia="Calibri" w:hAnsiTheme="minorHAnsi" w:cstheme="minorHAnsi"/>
        </w:rPr>
        <w:t xml:space="preserve">międzysektorowo – szkoły, instytucje publiczne, organizacje społeczne. </w:t>
      </w:r>
    </w:p>
    <w:p w14:paraId="292E86BF" w14:textId="4AA0B83C"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Realizacja </w:t>
      </w:r>
      <w:r w:rsidRPr="00AD1AD3">
        <w:rPr>
          <w:rFonts w:asciiTheme="minorHAnsi" w:eastAsia="Calibri" w:hAnsiTheme="minorHAnsi" w:cstheme="minorHAnsi"/>
          <w:b/>
          <w:bCs/>
        </w:rPr>
        <w:t xml:space="preserve">projektów włączających młodzież we współdecydowanie i współodpowiedzialność za szkoły </w:t>
      </w:r>
      <w:r w:rsidRPr="00AD1AD3">
        <w:rPr>
          <w:rFonts w:asciiTheme="minorHAnsi" w:eastAsia="Calibri" w:hAnsiTheme="minorHAnsi" w:cstheme="minorHAnsi"/>
        </w:rPr>
        <w:t>np. stworzenie budżetu obywatelskiego dla szkół</w:t>
      </w:r>
      <w:r w:rsidR="00E330F4" w:rsidRPr="00AD1AD3">
        <w:rPr>
          <w:rFonts w:asciiTheme="minorHAnsi" w:eastAsia="Calibri" w:hAnsiTheme="minorHAnsi" w:cstheme="minorHAnsi"/>
        </w:rPr>
        <w:t xml:space="preserve"> </w:t>
      </w:r>
      <w:r w:rsidR="00E330F4" w:rsidRPr="0000441A">
        <w:rPr>
          <w:rFonts w:ascii="Segoe UI Symbol" w:hAnsi="Segoe UI Symbol" w:cstheme="minorHAnsi"/>
          <w:sz w:val="28"/>
          <w:szCs w:val="28"/>
        </w:rPr>
        <w:t></w:t>
      </w:r>
      <w:r w:rsidRPr="00AD1AD3">
        <w:rPr>
          <w:rFonts w:asciiTheme="minorHAnsi" w:eastAsia="Calibri" w:hAnsiTheme="minorHAnsi" w:cstheme="minorHAnsi"/>
        </w:rPr>
        <w:t xml:space="preserve">. </w:t>
      </w:r>
    </w:p>
    <w:p w14:paraId="78F40342"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b/>
          <w:bCs/>
        </w:rPr>
        <w:t>Promowanie</w:t>
      </w:r>
      <w:r w:rsidRPr="00AD1AD3">
        <w:rPr>
          <w:rFonts w:asciiTheme="minorHAnsi" w:eastAsia="Calibri" w:hAnsiTheme="minorHAnsi" w:cstheme="minorHAnsi"/>
        </w:rPr>
        <w:t xml:space="preserve"> </w:t>
      </w:r>
      <w:r w:rsidRPr="00AD1AD3">
        <w:rPr>
          <w:rFonts w:asciiTheme="minorHAnsi" w:eastAsia="Calibri" w:hAnsiTheme="minorHAnsi" w:cstheme="minorHAnsi"/>
          <w:b/>
          <w:bCs/>
        </w:rPr>
        <w:t xml:space="preserve">aktywnego spędzania czasu </w:t>
      </w:r>
      <w:r w:rsidRPr="00AD1AD3">
        <w:rPr>
          <w:rFonts w:asciiTheme="minorHAnsi" w:eastAsia="Calibri" w:hAnsiTheme="minorHAnsi" w:cstheme="minorHAnsi"/>
        </w:rPr>
        <w:t>wśród młodzieży przez placówki edukacyjne (turnieje sportowe, półkolonie, obozy, itp.).</w:t>
      </w:r>
    </w:p>
    <w:p w14:paraId="30BCA00C" w14:textId="77777777" w:rsidR="00F078BC" w:rsidRPr="00AD1AD3" w:rsidRDefault="00F078BC" w:rsidP="00577067">
      <w:pPr>
        <w:pStyle w:val="Akapitzlist"/>
        <w:numPr>
          <w:ilvl w:val="0"/>
          <w:numId w:val="0"/>
        </w:numPr>
        <w:spacing w:after="120"/>
        <w:ind w:left="720"/>
        <w:rPr>
          <w:rFonts w:asciiTheme="minorHAnsi" w:eastAsia="Calibri" w:hAnsiTheme="minorHAnsi" w:cstheme="minorHAnsi"/>
        </w:rPr>
      </w:pPr>
    </w:p>
    <w:p w14:paraId="4F54AE25" w14:textId="05ECE2EC"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1.4:</w:t>
      </w:r>
    </w:p>
    <w:p w14:paraId="7EA9ADB6"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Kooperacyjny model zarządzania usługami społecznymi.</w:t>
      </w:r>
    </w:p>
    <w:p w14:paraId="4E7A0B03" w14:textId="77777777" w:rsidR="00F078BC" w:rsidRPr="00AD1AD3" w:rsidRDefault="00F078BC" w:rsidP="00577067">
      <w:pPr>
        <w:rPr>
          <w:rFonts w:asciiTheme="minorHAnsi" w:hAnsiTheme="minorHAnsi" w:cstheme="minorHAnsi"/>
        </w:rPr>
      </w:pPr>
    </w:p>
    <w:p w14:paraId="3B056182" w14:textId="77777777"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1.4.1:</w:t>
      </w:r>
    </w:p>
    <w:p w14:paraId="587A95E3" w14:textId="78859CDD" w:rsidR="00F078BC" w:rsidRPr="00AD1AD3" w:rsidRDefault="00F078BC" w:rsidP="00577067">
      <w:pPr>
        <w:shd w:val="clear" w:color="auto" w:fill="F7EEDD"/>
        <w:ind w:left="708"/>
        <w:rPr>
          <w:rFonts w:asciiTheme="minorHAnsi" w:eastAsia="Calibri" w:hAnsiTheme="minorHAnsi" w:cstheme="minorHAnsi"/>
          <w:b/>
          <w:bCs/>
        </w:rPr>
      </w:pPr>
      <w:r w:rsidRPr="00AD1AD3">
        <w:rPr>
          <w:rFonts w:asciiTheme="minorHAnsi" w:eastAsia="Calibri" w:hAnsiTheme="minorHAnsi" w:cstheme="minorHAnsi"/>
          <w:b/>
          <w:bCs/>
        </w:rPr>
        <w:t xml:space="preserve">Deinstytucjonalizacja i </w:t>
      </w:r>
      <w:r w:rsidR="00E330F4" w:rsidRPr="00AD1AD3">
        <w:rPr>
          <w:rFonts w:asciiTheme="minorHAnsi" w:eastAsia="Calibri" w:hAnsiTheme="minorHAnsi" w:cstheme="minorHAnsi"/>
          <w:b/>
          <w:bCs/>
        </w:rPr>
        <w:t>wzmacnianie</w:t>
      </w:r>
      <w:r w:rsidRPr="00AD1AD3">
        <w:rPr>
          <w:rFonts w:asciiTheme="minorHAnsi" w:eastAsia="Calibri" w:hAnsiTheme="minorHAnsi" w:cstheme="minorHAnsi"/>
          <w:b/>
          <w:bCs/>
        </w:rPr>
        <w:t xml:space="preserve"> pomocy społecznej.</w:t>
      </w:r>
    </w:p>
    <w:p w14:paraId="139DE1A6" w14:textId="77777777" w:rsidR="00F078BC" w:rsidRPr="00AD1AD3" w:rsidRDefault="00F078BC" w:rsidP="00577067">
      <w:pPr>
        <w:jc w:val="left"/>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2AE65846" w14:textId="77777777" w:rsidR="00F078BC" w:rsidRPr="00AD1AD3" w:rsidRDefault="00F078BC" w:rsidP="00D4633A">
      <w:pPr>
        <w:pStyle w:val="Akapitzlist"/>
        <w:numPr>
          <w:ilvl w:val="0"/>
          <w:numId w:val="51"/>
        </w:numPr>
        <w:spacing w:after="120"/>
        <w:rPr>
          <w:rFonts w:asciiTheme="minorHAnsi" w:hAnsiTheme="minorHAnsi" w:cstheme="minorHAnsi"/>
        </w:rPr>
      </w:pPr>
      <w:r w:rsidRPr="00AD1AD3">
        <w:rPr>
          <w:rFonts w:asciiTheme="minorHAnsi" w:hAnsiTheme="minorHAnsi" w:cstheme="minorHAnsi"/>
        </w:rPr>
        <w:t>Koordynacja działań w ramach oferowanych usług społecznych – uruchomienie Centrum Usług Społecznych (CUS) w Niepołomicach m.in.</w:t>
      </w:r>
    </w:p>
    <w:p w14:paraId="61D54D65" w14:textId="77777777" w:rsidR="00F078BC" w:rsidRPr="00AD1AD3" w:rsidRDefault="00F078BC" w:rsidP="00D4633A">
      <w:pPr>
        <w:pStyle w:val="Akapitzlist"/>
        <w:numPr>
          <w:ilvl w:val="0"/>
          <w:numId w:val="50"/>
        </w:numPr>
        <w:spacing w:after="120"/>
        <w:rPr>
          <w:rFonts w:asciiTheme="minorHAnsi" w:hAnsiTheme="minorHAnsi" w:cstheme="minorHAnsi"/>
        </w:rPr>
      </w:pPr>
      <w:r w:rsidRPr="00AD1AD3">
        <w:rPr>
          <w:rFonts w:asciiTheme="minorHAnsi" w:eastAsia="Calibri" w:hAnsiTheme="minorHAnsi" w:cstheme="minorHAnsi"/>
        </w:rPr>
        <w:t>integracja instytucji i organizacji społecznych działających w obszarze polityki społecznej;</w:t>
      </w:r>
    </w:p>
    <w:p w14:paraId="2AC20439" w14:textId="77777777" w:rsidR="003B3D87" w:rsidRPr="00AD1AD3" w:rsidRDefault="00F078BC" w:rsidP="00D4633A">
      <w:pPr>
        <w:pStyle w:val="Akapitzlist"/>
        <w:numPr>
          <w:ilvl w:val="0"/>
          <w:numId w:val="50"/>
        </w:numPr>
        <w:spacing w:after="120"/>
        <w:rPr>
          <w:rFonts w:asciiTheme="minorHAnsi" w:hAnsiTheme="minorHAnsi" w:cstheme="minorHAnsi"/>
        </w:rPr>
      </w:pPr>
      <w:r w:rsidRPr="00AD1AD3">
        <w:rPr>
          <w:rFonts w:asciiTheme="minorHAnsi" w:eastAsia="Calibri" w:hAnsiTheme="minorHAnsi" w:cstheme="minorHAnsi"/>
        </w:rPr>
        <w:t>stała diagnoza potrzeb w zakresie usług społecznych – mapowanie problemów społecznych w gminie</w:t>
      </w:r>
      <w:r w:rsidR="003B3D87" w:rsidRPr="00AD1AD3">
        <w:rPr>
          <w:rFonts w:asciiTheme="minorHAnsi" w:eastAsia="Calibri" w:hAnsiTheme="minorHAnsi" w:cstheme="minorHAnsi"/>
        </w:rPr>
        <w:t>;</w:t>
      </w:r>
    </w:p>
    <w:p w14:paraId="0D1C01F6" w14:textId="55EA7E18" w:rsidR="003B3D87" w:rsidRPr="00AD1AD3" w:rsidRDefault="003B3D87" w:rsidP="00D4633A">
      <w:pPr>
        <w:pStyle w:val="Akapitzlist"/>
        <w:numPr>
          <w:ilvl w:val="0"/>
          <w:numId w:val="50"/>
        </w:numPr>
        <w:spacing w:after="120"/>
        <w:rPr>
          <w:rFonts w:asciiTheme="minorHAnsi" w:hAnsiTheme="minorHAnsi" w:cstheme="minorHAnsi"/>
        </w:rPr>
      </w:pPr>
      <w:r w:rsidRPr="00AD1AD3">
        <w:rPr>
          <w:rFonts w:asciiTheme="minorHAnsi" w:eastAsia="Calibri" w:hAnsiTheme="minorHAnsi" w:cstheme="minorHAnsi"/>
        </w:rPr>
        <w:t>działania wspierające usługi społeczne o charakterze środowiskowym;</w:t>
      </w:r>
    </w:p>
    <w:p w14:paraId="4F06FEF9" w14:textId="2096332D" w:rsidR="00F078BC" w:rsidRPr="00AD1AD3" w:rsidRDefault="003B3D87" w:rsidP="00D4633A">
      <w:pPr>
        <w:pStyle w:val="Akapitzlist"/>
        <w:numPr>
          <w:ilvl w:val="0"/>
          <w:numId w:val="50"/>
        </w:numPr>
        <w:spacing w:after="120"/>
        <w:rPr>
          <w:rFonts w:asciiTheme="minorHAnsi" w:hAnsiTheme="minorHAnsi" w:cstheme="minorHAnsi"/>
        </w:rPr>
      </w:pPr>
      <w:r w:rsidRPr="00AD1AD3">
        <w:rPr>
          <w:rFonts w:asciiTheme="minorHAnsi" w:eastAsia="Calibri" w:hAnsiTheme="minorHAnsi" w:cstheme="minorHAnsi"/>
        </w:rPr>
        <w:t>promowanie działań pomocy rozwojowej w kontrze pomocy pasywnej</w:t>
      </w:r>
      <w:r w:rsidR="00F078BC" w:rsidRPr="00AD1AD3">
        <w:rPr>
          <w:rFonts w:asciiTheme="minorHAnsi" w:eastAsia="Calibri" w:hAnsiTheme="minorHAnsi" w:cstheme="minorHAnsi"/>
        </w:rPr>
        <w:t xml:space="preserve">. </w:t>
      </w:r>
    </w:p>
    <w:p w14:paraId="24B0DAE1" w14:textId="6BABEED4" w:rsidR="00F078BC" w:rsidRPr="00AD1AD3" w:rsidRDefault="00F078BC" w:rsidP="00D4633A">
      <w:pPr>
        <w:pStyle w:val="Akapitzlist"/>
        <w:numPr>
          <w:ilvl w:val="0"/>
          <w:numId w:val="38"/>
        </w:numPr>
        <w:spacing w:after="120"/>
        <w:rPr>
          <w:rFonts w:asciiTheme="minorHAnsi" w:hAnsiTheme="minorHAnsi" w:cstheme="minorHAnsi"/>
        </w:rPr>
      </w:pPr>
      <w:r w:rsidRPr="00AD1AD3">
        <w:rPr>
          <w:rFonts w:asciiTheme="minorHAnsi" w:eastAsia="Calibri" w:hAnsiTheme="minorHAnsi" w:cstheme="minorHAnsi"/>
        </w:rPr>
        <w:t xml:space="preserve">Budowanie </w:t>
      </w:r>
      <w:r w:rsidRPr="00AD1AD3">
        <w:rPr>
          <w:rFonts w:asciiTheme="minorHAnsi" w:eastAsia="Calibri" w:hAnsiTheme="minorHAnsi" w:cstheme="minorHAnsi"/>
          <w:b/>
          <w:bCs/>
        </w:rPr>
        <w:t>postaw odpowiedzialnego rodzicielstwa</w:t>
      </w:r>
      <w:r w:rsidRPr="00AD1AD3">
        <w:rPr>
          <w:rFonts w:asciiTheme="minorHAnsi" w:eastAsia="Calibri" w:hAnsiTheme="minorHAnsi" w:cstheme="minorHAnsi"/>
        </w:rPr>
        <w:t xml:space="preserve"> - wsparcie rodzin z</w:t>
      </w:r>
      <w:r w:rsidR="006D6993" w:rsidRPr="00AD1AD3">
        <w:rPr>
          <w:rFonts w:asciiTheme="minorHAnsi" w:eastAsia="Calibri" w:hAnsiTheme="minorHAnsi" w:cstheme="minorHAnsi"/>
        </w:rPr>
        <w:t> </w:t>
      </w:r>
      <w:r w:rsidRPr="00AD1AD3">
        <w:rPr>
          <w:rFonts w:asciiTheme="minorHAnsi" w:eastAsia="Calibri" w:hAnsiTheme="minorHAnsi" w:cstheme="minorHAnsi"/>
        </w:rPr>
        <w:t xml:space="preserve">dziećmi poprzez rozwój oferty edukacyjnej i społecznej – szkoła dla rodziców, kluby rodzica, warsztaty rozwojowe, dostęp do terapii, zapewnienie dostępu do programów wspierających kompetencje rodzicielskie, radzenie sobie z trudnymi sytuacjami (odpowiedz na kryzys w rodzinie), zarządzanie emocjami, odpowiedź na trudności edukacyjne, ograniczenie zagrożeń związanych z m.in. cyberprzemocą, uzależnieniami, itp. </w:t>
      </w:r>
    </w:p>
    <w:p w14:paraId="2FC9C0CE" w14:textId="77777777" w:rsidR="00F078BC" w:rsidRPr="00AD1AD3" w:rsidRDefault="00F078BC" w:rsidP="00D4633A">
      <w:pPr>
        <w:pStyle w:val="Akapitzlist"/>
        <w:numPr>
          <w:ilvl w:val="0"/>
          <w:numId w:val="38"/>
        </w:numPr>
        <w:spacing w:after="120"/>
        <w:rPr>
          <w:rFonts w:asciiTheme="minorHAnsi" w:hAnsiTheme="minorHAnsi" w:cstheme="minorHAnsi"/>
          <w:b/>
          <w:bCs/>
        </w:rPr>
      </w:pPr>
      <w:r w:rsidRPr="00AD1AD3">
        <w:rPr>
          <w:rFonts w:asciiTheme="minorHAnsi" w:eastAsia="Calibri" w:hAnsiTheme="minorHAnsi" w:cstheme="minorHAnsi"/>
          <w:b/>
          <w:bCs/>
        </w:rPr>
        <w:t>Organizacja wolontariatu</w:t>
      </w:r>
      <w:r w:rsidRPr="00AD1AD3">
        <w:rPr>
          <w:rFonts w:asciiTheme="minorHAnsi" w:eastAsia="Calibri" w:hAnsiTheme="minorHAnsi" w:cstheme="minorHAnsi"/>
        </w:rPr>
        <w:t xml:space="preserve"> w gminie.</w:t>
      </w:r>
    </w:p>
    <w:p w14:paraId="69F67B38" w14:textId="63892BCD" w:rsidR="00F078BC" w:rsidRPr="00AD1AD3" w:rsidRDefault="00F078BC" w:rsidP="00D4633A">
      <w:pPr>
        <w:pStyle w:val="Akapitzlist"/>
        <w:numPr>
          <w:ilvl w:val="0"/>
          <w:numId w:val="38"/>
        </w:numPr>
        <w:spacing w:after="120"/>
        <w:rPr>
          <w:rFonts w:asciiTheme="minorHAnsi" w:eastAsia="Calibri" w:hAnsiTheme="minorHAnsi" w:cstheme="minorHAnsi"/>
        </w:rPr>
      </w:pPr>
      <w:r w:rsidRPr="00AD1AD3">
        <w:rPr>
          <w:rFonts w:asciiTheme="minorHAnsi" w:eastAsia="Calibri" w:hAnsiTheme="minorHAnsi" w:cstheme="minorHAnsi"/>
        </w:rPr>
        <w:t xml:space="preserve">Wzmacnianie </w:t>
      </w:r>
      <w:r w:rsidRPr="00AD1AD3">
        <w:rPr>
          <w:rFonts w:asciiTheme="minorHAnsi" w:eastAsia="Calibri" w:hAnsiTheme="minorHAnsi" w:cstheme="minorHAnsi"/>
          <w:b/>
          <w:bCs/>
        </w:rPr>
        <w:t>aktywności organizacji pozarządowych</w:t>
      </w:r>
      <w:r w:rsidRPr="00AD1AD3">
        <w:rPr>
          <w:rFonts w:asciiTheme="minorHAnsi" w:eastAsia="Calibri" w:hAnsiTheme="minorHAnsi" w:cstheme="minorHAnsi"/>
        </w:rPr>
        <w:t xml:space="preserve"> w pozyskiwaniu środków zewnętrznych na działania, wsparcie merytoryczne (rozwój oferty Centrum Organizacji Pozarządowych </w:t>
      </w:r>
      <w:r w:rsidR="00281D80" w:rsidRPr="00AD1AD3">
        <w:rPr>
          <w:rFonts w:asciiTheme="minorHAnsi" w:eastAsia="Calibri" w:hAnsiTheme="minorHAnsi" w:cstheme="minorHAnsi"/>
        </w:rPr>
        <w:t>przy współpracy z</w:t>
      </w:r>
      <w:r w:rsidRPr="00AD1AD3">
        <w:rPr>
          <w:rFonts w:asciiTheme="minorHAnsi" w:eastAsia="Calibri" w:hAnsiTheme="minorHAnsi" w:cstheme="minorHAnsi"/>
        </w:rPr>
        <w:t xml:space="preserve"> Izb</w:t>
      </w:r>
      <w:r w:rsidR="00281D80" w:rsidRPr="00AD1AD3">
        <w:rPr>
          <w:rFonts w:asciiTheme="minorHAnsi" w:eastAsia="Calibri" w:hAnsiTheme="minorHAnsi" w:cstheme="minorHAnsi"/>
        </w:rPr>
        <w:t>ą</w:t>
      </w:r>
      <w:r w:rsidRPr="00AD1AD3">
        <w:rPr>
          <w:rFonts w:asciiTheme="minorHAnsi" w:eastAsia="Calibri" w:hAnsiTheme="minorHAnsi" w:cstheme="minorHAnsi"/>
        </w:rPr>
        <w:t xml:space="preserve"> Regionaln</w:t>
      </w:r>
      <w:r w:rsidR="00281D80" w:rsidRPr="00AD1AD3">
        <w:rPr>
          <w:rFonts w:asciiTheme="minorHAnsi" w:eastAsia="Calibri" w:hAnsiTheme="minorHAnsi" w:cstheme="minorHAnsi"/>
        </w:rPr>
        <w:t>ą</w:t>
      </w:r>
      <w:r w:rsidRPr="00AD1AD3">
        <w:rPr>
          <w:rFonts w:asciiTheme="minorHAnsi" w:eastAsia="Calibri" w:hAnsiTheme="minorHAnsi" w:cstheme="minorHAnsi"/>
        </w:rPr>
        <w:t>, Laboratorium Aktywności Społecznej, Pole</w:t>
      </w:r>
      <w:r w:rsidR="00281D80" w:rsidRPr="00AD1AD3">
        <w:rPr>
          <w:rFonts w:asciiTheme="minorHAnsi" w:eastAsia="Calibri" w:hAnsiTheme="minorHAnsi" w:cstheme="minorHAnsi"/>
        </w:rPr>
        <w:t>m</w:t>
      </w:r>
      <w:r w:rsidRPr="00AD1AD3">
        <w:rPr>
          <w:rFonts w:asciiTheme="minorHAnsi" w:eastAsia="Calibri" w:hAnsiTheme="minorHAnsi" w:cstheme="minorHAnsi"/>
        </w:rPr>
        <w:t xml:space="preserve"> Kultury</w:t>
      </w:r>
      <w:r w:rsidR="00281D80" w:rsidRPr="00AD1AD3">
        <w:rPr>
          <w:rFonts w:asciiTheme="minorHAnsi" w:eastAsia="Calibri" w:hAnsiTheme="minorHAnsi" w:cstheme="minorHAnsi"/>
        </w:rPr>
        <w:t>,</w:t>
      </w:r>
      <w:r w:rsidR="00281D80" w:rsidRPr="00AD1AD3">
        <w:rPr>
          <w:rFonts w:asciiTheme="minorHAnsi" w:hAnsiTheme="minorHAnsi" w:cstheme="minorHAnsi"/>
        </w:rPr>
        <w:t xml:space="preserve"> </w:t>
      </w:r>
      <w:r w:rsidR="00281D80" w:rsidRPr="00AD1AD3">
        <w:rPr>
          <w:rFonts w:asciiTheme="minorHAnsi" w:eastAsia="Calibri" w:hAnsiTheme="minorHAnsi" w:cstheme="minorHAnsi"/>
        </w:rPr>
        <w:t>Placówką Wsparcia Dziennego dla Dzieci</w:t>
      </w:r>
      <w:r w:rsidR="00E330F4" w:rsidRPr="00AD1AD3">
        <w:rPr>
          <w:rFonts w:asciiTheme="minorHAnsi" w:eastAsia="Calibri" w:hAnsiTheme="minorHAnsi" w:cstheme="minorHAnsi"/>
        </w:rPr>
        <w:t xml:space="preserve"> „Przystań</w:t>
      </w:r>
      <w:r w:rsidR="0097536D" w:rsidRPr="00AD1AD3">
        <w:rPr>
          <w:rFonts w:asciiTheme="minorHAnsi" w:eastAsia="Calibri" w:hAnsiTheme="minorHAnsi" w:cstheme="minorHAnsi"/>
        </w:rPr>
        <w:t>”)</w:t>
      </w:r>
      <w:r w:rsidRPr="00AD1AD3">
        <w:rPr>
          <w:rFonts w:asciiTheme="minorHAnsi" w:eastAsia="Calibri" w:hAnsiTheme="minorHAnsi" w:cstheme="minorHAnsi"/>
        </w:rPr>
        <w:t>.</w:t>
      </w:r>
    </w:p>
    <w:p w14:paraId="2FE21220" w14:textId="4C6940AA" w:rsidR="00F078BC" w:rsidRPr="00AD1AD3" w:rsidRDefault="00F078BC" w:rsidP="00D4633A">
      <w:pPr>
        <w:pStyle w:val="Akapitzlist"/>
        <w:numPr>
          <w:ilvl w:val="0"/>
          <w:numId w:val="38"/>
        </w:numPr>
        <w:spacing w:after="120"/>
        <w:rPr>
          <w:rFonts w:asciiTheme="minorHAnsi" w:eastAsia="Calibri" w:hAnsiTheme="minorHAnsi" w:cstheme="minorHAnsi"/>
        </w:rPr>
      </w:pPr>
      <w:r w:rsidRPr="00AD1AD3">
        <w:rPr>
          <w:rFonts w:asciiTheme="minorHAnsi" w:eastAsia="Calibri" w:hAnsiTheme="minorHAnsi" w:cstheme="minorHAnsi"/>
          <w:b/>
          <w:bCs/>
        </w:rPr>
        <w:t>Tworzenie</w:t>
      </w:r>
      <w:r w:rsidRPr="00AD1AD3">
        <w:rPr>
          <w:rFonts w:asciiTheme="minorHAnsi" w:eastAsia="Calibri" w:hAnsiTheme="minorHAnsi" w:cstheme="minorHAnsi"/>
        </w:rPr>
        <w:t xml:space="preserve"> „</w:t>
      </w:r>
      <w:r w:rsidRPr="00AD1AD3">
        <w:rPr>
          <w:rFonts w:asciiTheme="minorHAnsi" w:eastAsia="Calibri" w:hAnsiTheme="minorHAnsi" w:cstheme="minorHAnsi"/>
          <w:b/>
          <w:bCs/>
        </w:rPr>
        <w:t xml:space="preserve">zagród społecznych” – </w:t>
      </w:r>
      <w:r w:rsidRPr="00AD1AD3">
        <w:rPr>
          <w:rFonts w:asciiTheme="minorHAnsi" w:eastAsia="Calibri" w:hAnsiTheme="minorHAnsi" w:cstheme="minorHAnsi"/>
        </w:rPr>
        <w:t>miejsc wspierających rozwiązywanie problemów społecznych</w:t>
      </w:r>
      <w:r w:rsidR="00810442" w:rsidRPr="00AD1AD3">
        <w:rPr>
          <w:rFonts w:asciiTheme="minorHAnsi" w:eastAsia="Calibri" w:hAnsiTheme="minorHAnsi" w:cstheme="minorHAnsi"/>
        </w:rPr>
        <w:t xml:space="preserve"> (dla Środowiskowego Domu Samopomocy, Placówki Opiekuńczo Wychowawczej)</w:t>
      </w:r>
      <w:r w:rsidRPr="00AD1AD3">
        <w:rPr>
          <w:rFonts w:asciiTheme="minorHAnsi" w:eastAsia="Calibri" w:hAnsiTheme="minorHAnsi" w:cstheme="minorHAnsi"/>
        </w:rPr>
        <w:t>.</w:t>
      </w:r>
    </w:p>
    <w:p w14:paraId="0EDE15FE" w14:textId="77777777" w:rsidR="00F078BC" w:rsidRDefault="00F078BC" w:rsidP="00577067">
      <w:pPr>
        <w:rPr>
          <w:rFonts w:asciiTheme="minorHAnsi" w:eastAsia="Calibri" w:hAnsiTheme="minorHAnsi" w:cstheme="minorHAnsi"/>
        </w:rPr>
      </w:pPr>
    </w:p>
    <w:p w14:paraId="07B4B26D" w14:textId="77777777" w:rsidR="00AB7FF4" w:rsidRDefault="00AB7FF4" w:rsidP="00577067">
      <w:pPr>
        <w:rPr>
          <w:rFonts w:asciiTheme="minorHAnsi" w:eastAsia="Calibri" w:hAnsiTheme="minorHAnsi" w:cstheme="minorHAnsi"/>
        </w:rPr>
      </w:pPr>
    </w:p>
    <w:p w14:paraId="5B80B3B8" w14:textId="77777777" w:rsidR="00AB7FF4" w:rsidRDefault="00AB7FF4" w:rsidP="00577067">
      <w:pPr>
        <w:rPr>
          <w:rFonts w:asciiTheme="minorHAnsi" w:eastAsia="Calibri" w:hAnsiTheme="minorHAnsi" w:cstheme="minorHAnsi"/>
        </w:rPr>
      </w:pPr>
    </w:p>
    <w:p w14:paraId="5ACA4B0F" w14:textId="77777777" w:rsidR="00AB7FF4" w:rsidRPr="00AD1AD3" w:rsidRDefault="00AB7FF4" w:rsidP="00577067">
      <w:pPr>
        <w:rPr>
          <w:rFonts w:asciiTheme="minorHAnsi" w:eastAsia="Calibri" w:hAnsiTheme="minorHAnsi" w:cstheme="minorHAnsi"/>
        </w:rPr>
      </w:pPr>
    </w:p>
    <w:p w14:paraId="78FE65DF" w14:textId="484FAC9D"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1.5:</w:t>
      </w:r>
    </w:p>
    <w:p w14:paraId="5297097B"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Inteligentna, ucząca się gmina.</w:t>
      </w:r>
    </w:p>
    <w:p w14:paraId="07539C10" w14:textId="77777777" w:rsidR="00F078BC" w:rsidRPr="00AD1AD3" w:rsidRDefault="00F078BC" w:rsidP="00577067">
      <w:pPr>
        <w:rPr>
          <w:rFonts w:asciiTheme="minorHAnsi" w:eastAsia="Calibri" w:hAnsiTheme="minorHAnsi" w:cstheme="minorHAnsi"/>
          <w:b/>
          <w:bCs/>
        </w:rPr>
      </w:pPr>
    </w:p>
    <w:p w14:paraId="105CEF70" w14:textId="77777777" w:rsidR="00577067"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1.5.1:</w:t>
      </w:r>
      <w:bookmarkStart w:id="79" w:name="_Hlk150702887"/>
    </w:p>
    <w:p w14:paraId="0C40D7E0" w14:textId="69F8FF09"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hAnsiTheme="minorHAnsi" w:cstheme="minorHAnsi"/>
          <w:b/>
          <w:bCs/>
        </w:rPr>
        <w:t>Wysoka jakość zarządzania administracją lokalną.</w:t>
      </w:r>
    </w:p>
    <w:p w14:paraId="431EF8AE"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bookmarkEnd w:id="79"/>
    <w:p w14:paraId="163715E9" w14:textId="73860AA9" w:rsidR="00F078BC" w:rsidRPr="00AD1AD3" w:rsidRDefault="00F078BC" w:rsidP="00D4633A">
      <w:pPr>
        <w:pStyle w:val="Akapitzlist"/>
        <w:numPr>
          <w:ilvl w:val="0"/>
          <w:numId w:val="39"/>
        </w:numPr>
        <w:spacing w:after="120"/>
        <w:rPr>
          <w:rFonts w:asciiTheme="minorHAnsi" w:eastAsia="Calibri" w:hAnsiTheme="minorHAnsi" w:cstheme="minorHAnsi"/>
        </w:rPr>
      </w:pPr>
      <w:r w:rsidRPr="00AD1AD3">
        <w:rPr>
          <w:rFonts w:asciiTheme="minorHAnsi" w:eastAsia="Calibri" w:hAnsiTheme="minorHAnsi" w:cstheme="minorHAnsi"/>
          <w:b/>
          <w:bCs/>
        </w:rPr>
        <w:t>Kompetentny urzędnik</w:t>
      </w:r>
      <w:r w:rsidRPr="00AD1AD3">
        <w:rPr>
          <w:rFonts w:asciiTheme="minorHAnsi" w:eastAsia="Calibri" w:hAnsiTheme="minorHAnsi" w:cstheme="minorHAnsi"/>
        </w:rPr>
        <w:t xml:space="preserve"> - realizacja cyklicznych</w:t>
      </w:r>
      <w:r w:rsidRPr="00AD1AD3">
        <w:rPr>
          <w:rFonts w:asciiTheme="minorHAnsi" w:eastAsia="Calibri" w:hAnsiTheme="minorHAnsi" w:cstheme="minorHAnsi"/>
          <w:b/>
          <w:bCs/>
        </w:rPr>
        <w:t xml:space="preserve"> </w:t>
      </w:r>
      <w:r w:rsidRPr="00AD1AD3">
        <w:rPr>
          <w:rFonts w:asciiTheme="minorHAnsi" w:eastAsia="Calibri" w:hAnsiTheme="minorHAnsi" w:cstheme="minorHAnsi"/>
        </w:rPr>
        <w:t>szkoleń i działań wspierających dla pracowników sektora samorządowego w tym m.in. organizacja spotkań branżowych i ogólnogminnych dla pracowników instytucji samorządowych w celu wymiany doświadczeń i informacji.</w:t>
      </w:r>
    </w:p>
    <w:p w14:paraId="5A50584B" w14:textId="20BAE65F" w:rsidR="00F078BC" w:rsidRPr="00AD1AD3" w:rsidRDefault="00F078BC" w:rsidP="00D4633A">
      <w:pPr>
        <w:pStyle w:val="Akapitzlist"/>
        <w:numPr>
          <w:ilvl w:val="0"/>
          <w:numId w:val="39"/>
        </w:numPr>
        <w:spacing w:after="120"/>
        <w:rPr>
          <w:rFonts w:asciiTheme="minorHAnsi" w:eastAsia="Calibri" w:hAnsiTheme="minorHAnsi" w:cstheme="minorHAnsi"/>
          <w:b/>
          <w:bCs/>
        </w:rPr>
      </w:pPr>
      <w:r w:rsidRPr="00AD1AD3">
        <w:rPr>
          <w:rFonts w:asciiTheme="minorHAnsi" w:eastAsia="Calibri" w:hAnsiTheme="minorHAnsi" w:cstheme="minorHAnsi"/>
          <w:b/>
          <w:bCs/>
        </w:rPr>
        <w:t>Samorząd blisko mieszkańców</w:t>
      </w:r>
      <w:r w:rsidRPr="00AD1AD3">
        <w:rPr>
          <w:rFonts w:asciiTheme="minorHAnsi" w:eastAsia="Calibri" w:hAnsiTheme="minorHAnsi" w:cstheme="minorHAnsi"/>
        </w:rPr>
        <w:t xml:space="preserve"> – prowadzenie działań powszechnego informowania mieszkańców o zadaniach, usługach realizowanych przez samorząd lokalny oraz możliwościach włączenia się w decyzje gminne.</w:t>
      </w:r>
    </w:p>
    <w:p w14:paraId="57582E7B" w14:textId="134F64F0" w:rsidR="00F078BC" w:rsidRPr="00AD1AD3" w:rsidRDefault="00F078BC" w:rsidP="00D4633A">
      <w:pPr>
        <w:pStyle w:val="Akapitzlist"/>
        <w:numPr>
          <w:ilvl w:val="0"/>
          <w:numId w:val="39"/>
        </w:numPr>
        <w:spacing w:after="120"/>
        <w:rPr>
          <w:rFonts w:asciiTheme="minorHAnsi" w:eastAsia="Calibri" w:hAnsiTheme="minorHAnsi" w:cstheme="minorHAnsi"/>
          <w:b/>
          <w:bCs/>
        </w:rPr>
      </w:pPr>
      <w:r w:rsidRPr="00AD1AD3">
        <w:rPr>
          <w:rFonts w:asciiTheme="minorHAnsi" w:eastAsia="Calibri" w:hAnsiTheme="minorHAnsi" w:cstheme="minorHAnsi"/>
        </w:rPr>
        <w:t xml:space="preserve">Opracowanie </w:t>
      </w:r>
      <w:r w:rsidRPr="00AD1AD3">
        <w:rPr>
          <w:rFonts w:asciiTheme="minorHAnsi" w:eastAsia="Calibri" w:hAnsiTheme="minorHAnsi" w:cstheme="minorHAnsi"/>
          <w:b/>
          <w:bCs/>
        </w:rPr>
        <w:t>diagnozy komunikacji z mieszkańcami</w:t>
      </w:r>
      <w:r w:rsidRPr="00AD1AD3">
        <w:rPr>
          <w:rFonts w:asciiTheme="minorHAnsi" w:eastAsia="Calibri" w:hAnsiTheme="minorHAnsi" w:cstheme="minorHAnsi"/>
        </w:rPr>
        <w:t xml:space="preserve">, a następnie </w:t>
      </w:r>
      <w:r w:rsidRPr="00AD1AD3">
        <w:rPr>
          <w:rFonts w:asciiTheme="minorHAnsi" w:eastAsia="Calibri" w:hAnsiTheme="minorHAnsi" w:cstheme="minorHAnsi"/>
          <w:b/>
          <w:bCs/>
        </w:rPr>
        <w:t>planu działania w</w:t>
      </w:r>
      <w:r w:rsidR="00AB7FF4">
        <w:rPr>
          <w:rFonts w:asciiTheme="minorHAnsi" w:eastAsia="Calibri" w:hAnsiTheme="minorHAnsi" w:cstheme="minorHAnsi"/>
          <w:b/>
          <w:bCs/>
        </w:rPr>
        <w:t> </w:t>
      </w:r>
      <w:r w:rsidRPr="00AD1AD3">
        <w:rPr>
          <w:rFonts w:asciiTheme="minorHAnsi" w:eastAsia="Calibri" w:hAnsiTheme="minorHAnsi" w:cstheme="minorHAnsi"/>
          <w:b/>
          <w:bCs/>
        </w:rPr>
        <w:t>zakresie komunikacji</w:t>
      </w:r>
      <w:r w:rsidRPr="00AD1AD3">
        <w:rPr>
          <w:rFonts w:asciiTheme="minorHAnsi" w:eastAsia="Calibri" w:hAnsiTheme="minorHAnsi" w:cstheme="minorHAnsi"/>
        </w:rPr>
        <w:t xml:space="preserve"> i jego wdrożenie (komunikacji formalnej/urzędowej, czasu wolnego, sportowej, z młodzieżą, z seniorami, itd.)</w:t>
      </w:r>
      <w:r w:rsidR="00E330F4" w:rsidRPr="00AD1AD3">
        <w:rPr>
          <w:rFonts w:asciiTheme="minorHAnsi" w:eastAsia="Calibri" w:hAnsiTheme="minorHAnsi" w:cstheme="minorHAnsi"/>
        </w:rPr>
        <w:t>.</w:t>
      </w:r>
    </w:p>
    <w:p w14:paraId="6CFBFA79" w14:textId="3D248F5F" w:rsidR="00F078BC" w:rsidRPr="00AD1AD3" w:rsidRDefault="00F078BC" w:rsidP="00D4633A">
      <w:pPr>
        <w:pStyle w:val="Akapitzlist"/>
        <w:numPr>
          <w:ilvl w:val="0"/>
          <w:numId w:val="40"/>
        </w:numPr>
        <w:spacing w:after="120"/>
        <w:ind w:left="1134"/>
        <w:rPr>
          <w:rFonts w:asciiTheme="minorHAnsi" w:eastAsia="Calibri" w:hAnsiTheme="minorHAnsi" w:cstheme="minorHAnsi"/>
        </w:rPr>
      </w:pPr>
      <w:r w:rsidRPr="00AD1AD3">
        <w:rPr>
          <w:rFonts w:asciiTheme="minorHAnsi" w:eastAsia="Calibri" w:hAnsiTheme="minorHAnsi" w:cstheme="minorHAnsi"/>
        </w:rPr>
        <w:t xml:space="preserve">Zwiększenie zakresu usług administracyjnych realizowanych przez Internet – </w:t>
      </w:r>
      <w:r w:rsidRPr="00AD1AD3">
        <w:rPr>
          <w:rFonts w:asciiTheme="minorHAnsi" w:eastAsia="Calibri" w:hAnsiTheme="minorHAnsi" w:cstheme="minorHAnsi"/>
          <w:b/>
          <w:bCs/>
        </w:rPr>
        <w:t>e-administracja</w:t>
      </w:r>
      <w:r w:rsidRPr="00AD1AD3">
        <w:rPr>
          <w:rFonts w:asciiTheme="minorHAnsi" w:eastAsia="Calibri" w:hAnsiTheme="minorHAnsi" w:cstheme="minorHAnsi"/>
        </w:rPr>
        <w:t xml:space="preserve"> umożliwiająca mieszkańcom oraz przedsiębiorcom efektywniejszy i szybszy kontakt z Urzędem Miasta i</w:t>
      </w:r>
      <w:r w:rsidR="006D6993" w:rsidRPr="00AD1AD3">
        <w:rPr>
          <w:rFonts w:asciiTheme="minorHAnsi" w:eastAsia="Calibri" w:hAnsiTheme="minorHAnsi" w:cstheme="minorHAnsi"/>
        </w:rPr>
        <w:t> </w:t>
      </w:r>
      <w:r w:rsidRPr="00AD1AD3">
        <w:rPr>
          <w:rFonts w:asciiTheme="minorHAnsi" w:eastAsia="Calibri" w:hAnsiTheme="minorHAnsi" w:cstheme="minorHAnsi"/>
        </w:rPr>
        <w:t>jednostkami podległymi. Zwiększenie cyber</w:t>
      </w:r>
      <w:r w:rsidR="00BD6366" w:rsidRPr="00AD1AD3">
        <w:rPr>
          <w:rFonts w:asciiTheme="minorHAnsi" w:eastAsia="Calibri" w:hAnsiTheme="minorHAnsi" w:cstheme="minorHAnsi"/>
        </w:rPr>
        <w:t xml:space="preserve"> </w:t>
      </w:r>
      <w:r w:rsidRPr="00AD1AD3">
        <w:rPr>
          <w:rFonts w:asciiTheme="minorHAnsi" w:eastAsia="Calibri" w:hAnsiTheme="minorHAnsi" w:cstheme="minorHAnsi"/>
        </w:rPr>
        <w:t>bezpieczeństwa w gminie Niepołomice.</w:t>
      </w:r>
    </w:p>
    <w:p w14:paraId="19C4F356" w14:textId="3FB71DC2" w:rsidR="00F078BC" w:rsidRPr="00AD1AD3" w:rsidRDefault="00F078BC" w:rsidP="00D4633A">
      <w:pPr>
        <w:pStyle w:val="Akapitzlist"/>
        <w:numPr>
          <w:ilvl w:val="0"/>
          <w:numId w:val="40"/>
        </w:numPr>
        <w:spacing w:after="120"/>
        <w:ind w:left="1134"/>
        <w:rPr>
          <w:rFonts w:asciiTheme="minorHAnsi" w:eastAsia="Calibri" w:hAnsiTheme="minorHAnsi" w:cstheme="minorHAnsi"/>
        </w:rPr>
      </w:pPr>
      <w:r w:rsidRPr="00AD1AD3">
        <w:rPr>
          <w:rFonts w:asciiTheme="minorHAnsi" w:eastAsia="Calibri" w:hAnsiTheme="minorHAnsi" w:cstheme="minorHAnsi"/>
          <w:b/>
          <w:bCs/>
        </w:rPr>
        <w:t>Zarządzanie gminą</w:t>
      </w:r>
      <w:r w:rsidRPr="00AD1AD3">
        <w:rPr>
          <w:rFonts w:asciiTheme="minorHAnsi" w:eastAsia="Calibri" w:hAnsiTheme="minorHAnsi" w:cstheme="minorHAnsi"/>
        </w:rPr>
        <w:t xml:space="preserve"> w oparciu o bazy danych</w:t>
      </w:r>
      <w:r w:rsidR="0052089E" w:rsidRPr="00AD1AD3">
        <w:rPr>
          <w:rFonts w:asciiTheme="minorHAnsi" w:eastAsia="Calibri" w:hAnsiTheme="minorHAnsi" w:cstheme="minorHAnsi"/>
        </w:rPr>
        <w:t xml:space="preserve"> (zintegrowane podejście do zarządzania danymi i ich standaryzacja)</w:t>
      </w:r>
      <w:r w:rsidRPr="00AD1AD3">
        <w:rPr>
          <w:rFonts w:asciiTheme="minorHAnsi" w:eastAsia="Calibri" w:hAnsiTheme="minorHAnsi" w:cstheme="minorHAnsi"/>
        </w:rPr>
        <w:t xml:space="preserve">. </w:t>
      </w:r>
    </w:p>
    <w:p w14:paraId="33B7FBFD" w14:textId="7BE702AB" w:rsidR="00F078BC" w:rsidRPr="00AD1AD3" w:rsidRDefault="00F078BC" w:rsidP="00D4633A">
      <w:pPr>
        <w:pStyle w:val="Akapitzlist"/>
        <w:numPr>
          <w:ilvl w:val="0"/>
          <w:numId w:val="40"/>
        </w:numPr>
        <w:spacing w:after="120"/>
        <w:ind w:left="1134"/>
        <w:rPr>
          <w:rFonts w:asciiTheme="minorHAnsi" w:eastAsia="Calibri" w:hAnsiTheme="minorHAnsi" w:cstheme="minorHAnsi"/>
        </w:rPr>
      </w:pPr>
      <w:r w:rsidRPr="00AD1AD3">
        <w:rPr>
          <w:rFonts w:asciiTheme="minorHAnsi" w:eastAsia="Calibri" w:hAnsiTheme="minorHAnsi" w:cstheme="minorHAnsi"/>
        </w:rPr>
        <w:t xml:space="preserve">Wypracowanie </w:t>
      </w:r>
      <w:r w:rsidRPr="00AD1AD3">
        <w:rPr>
          <w:rFonts w:asciiTheme="minorHAnsi" w:eastAsia="Calibri" w:hAnsiTheme="minorHAnsi" w:cstheme="minorHAnsi"/>
          <w:b/>
          <w:bCs/>
        </w:rPr>
        <w:t>standardów ekologicznych / proklimatycznych</w:t>
      </w:r>
      <w:r w:rsidRPr="00AD1AD3">
        <w:rPr>
          <w:rFonts w:asciiTheme="minorHAnsi" w:eastAsia="Calibri" w:hAnsiTheme="minorHAnsi" w:cstheme="minorHAnsi"/>
        </w:rPr>
        <w:t xml:space="preserve"> w</w:t>
      </w:r>
      <w:r w:rsidR="008C67F5" w:rsidRPr="00AD1AD3">
        <w:rPr>
          <w:rFonts w:asciiTheme="minorHAnsi" w:eastAsia="Calibri" w:hAnsiTheme="minorHAnsi" w:cstheme="minorHAnsi"/>
        </w:rPr>
        <w:t> </w:t>
      </w:r>
      <w:r w:rsidRPr="00AD1AD3">
        <w:rPr>
          <w:rFonts w:asciiTheme="minorHAnsi" w:eastAsia="Calibri" w:hAnsiTheme="minorHAnsi" w:cstheme="minorHAnsi"/>
        </w:rPr>
        <w:t>środowisku pracy biurowej w jednostkach gminnych (UMiG i</w:t>
      </w:r>
      <w:r w:rsidR="008C67F5" w:rsidRPr="00AD1AD3">
        <w:rPr>
          <w:rFonts w:asciiTheme="minorHAnsi" w:eastAsia="Calibri" w:hAnsiTheme="minorHAnsi" w:cstheme="minorHAnsi"/>
        </w:rPr>
        <w:t> </w:t>
      </w:r>
      <w:r w:rsidRPr="00AD1AD3">
        <w:rPr>
          <w:rFonts w:asciiTheme="minorHAnsi" w:eastAsia="Calibri" w:hAnsiTheme="minorHAnsi" w:cstheme="minorHAnsi"/>
        </w:rPr>
        <w:t>jednostkach podległych)</w:t>
      </w:r>
      <w:r w:rsidR="00577067" w:rsidRPr="00AD1AD3">
        <w:rPr>
          <w:rFonts w:asciiTheme="minorHAnsi" w:eastAsia="Calibri" w:hAnsiTheme="minorHAnsi" w:cstheme="minorHAnsi"/>
        </w:rPr>
        <w:t>.</w:t>
      </w:r>
    </w:p>
    <w:p w14:paraId="5B280C7C" w14:textId="77777777" w:rsidR="00577067" w:rsidRPr="00AD1AD3" w:rsidRDefault="00577067" w:rsidP="00577067">
      <w:pPr>
        <w:pStyle w:val="Akapitzlist"/>
        <w:numPr>
          <w:ilvl w:val="0"/>
          <w:numId w:val="0"/>
        </w:numPr>
        <w:spacing w:after="120"/>
        <w:ind w:left="1134"/>
        <w:rPr>
          <w:rFonts w:asciiTheme="minorHAnsi" w:eastAsia="Calibri" w:hAnsiTheme="minorHAnsi" w:cstheme="minorHAnsi"/>
        </w:rPr>
      </w:pPr>
    </w:p>
    <w:p w14:paraId="53192EAE" w14:textId="77777777" w:rsidR="00577067"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1.5.2:</w:t>
      </w:r>
    </w:p>
    <w:p w14:paraId="71D8EE8C" w14:textId="6DDFD40E" w:rsidR="00F078BC" w:rsidRPr="00AD1AD3" w:rsidRDefault="00DF2081" w:rsidP="00577067">
      <w:pPr>
        <w:rPr>
          <w:rFonts w:asciiTheme="minorHAnsi" w:eastAsia="Calibri" w:hAnsiTheme="minorHAnsi" w:cstheme="minorHAnsi"/>
          <w:i/>
        </w:rPr>
      </w:pPr>
      <w:r w:rsidRPr="00710798">
        <w:rPr>
          <w:rFonts w:asciiTheme="minorHAnsi" w:eastAsia="Calibri" w:hAnsiTheme="minorHAnsi" w:cstheme="minorHAnsi"/>
          <w:b/>
          <w:bCs/>
        </w:rPr>
        <w:t xml:space="preserve">Efektywne wykorzystanie potencjału współpracy gmin w Metropolii Krakowskiej. </w:t>
      </w:r>
      <w:r w:rsidR="00F078BC" w:rsidRPr="00AD1AD3">
        <w:rPr>
          <w:rFonts w:asciiTheme="minorHAnsi" w:eastAsia="Calibri" w:hAnsiTheme="minorHAnsi" w:cstheme="minorHAnsi"/>
          <w:i/>
        </w:rPr>
        <w:t>Proponowane kierunki działań:</w:t>
      </w:r>
    </w:p>
    <w:p w14:paraId="2A446D9E" w14:textId="59EBE0DE" w:rsidR="00F078BC" w:rsidRPr="00AD1AD3" w:rsidRDefault="00F078BC" w:rsidP="00D4633A">
      <w:pPr>
        <w:pStyle w:val="Akapitzlist"/>
        <w:numPr>
          <w:ilvl w:val="0"/>
          <w:numId w:val="40"/>
        </w:numPr>
        <w:spacing w:after="120"/>
        <w:ind w:left="1134"/>
        <w:rPr>
          <w:rFonts w:asciiTheme="minorHAnsi" w:eastAsia="Calibri" w:hAnsiTheme="minorHAnsi" w:cstheme="minorHAnsi"/>
        </w:rPr>
      </w:pPr>
      <w:r w:rsidRPr="00AD1AD3">
        <w:rPr>
          <w:rFonts w:asciiTheme="minorHAnsi" w:eastAsia="Calibri" w:hAnsiTheme="minorHAnsi" w:cstheme="minorHAnsi"/>
        </w:rPr>
        <w:t xml:space="preserve">Współpraca z Metropolią Krakowską na rzecz </w:t>
      </w:r>
      <w:r w:rsidRPr="00AD1AD3">
        <w:rPr>
          <w:rFonts w:asciiTheme="minorHAnsi" w:eastAsia="Calibri" w:hAnsiTheme="minorHAnsi" w:cstheme="minorHAnsi"/>
          <w:b/>
          <w:bCs/>
        </w:rPr>
        <w:t>stworzenia systemu zbierania i</w:t>
      </w:r>
      <w:r w:rsidR="00AB7FF4">
        <w:rPr>
          <w:rFonts w:asciiTheme="minorHAnsi" w:eastAsia="Calibri" w:hAnsiTheme="minorHAnsi" w:cstheme="minorHAnsi"/>
          <w:b/>
          <w:bCs/>
        </w:rPr>
        <w:t> </w:t>
      </w:r>
      <w:r w:rsidRPr="00AD1AD3">
        <w:rPr>
          <w:rFonts w:asciiTheme="minorHAnsi" w:eastAsia="Calibri" w:hAnsiTheme="minorHAnsi" w:cstheme="minorHAnsi"/>
          <w:b/>
          <w:bCs/>
        </w:rPr>
        <w:t>przetwarzania danych</w:t>
      </w:r>
      <w:r w:rsidRPr="00AD1AD3">
        <w:rPr>
          <w:rFonts w:asciiTheme="minorHAnsi" w:eastAsia="Calibri" w:hAnsiTheme="minorHAnsi" w:cstheme="minorHAnsi"/>
        </w:rPr>
        <w:t xml:space="preserve"> z zakresu zarządzania gminą.  </w:t>
      </w:r>
    </w:p>
    <w:p w14:paraId="6755FB56" w14:textId="392FF114" w:rsidR="00F078BC" w:rsidRPr="00AD1AD3" w:rsidRDefault="00DF2081" w:rsidP="00577067">
      <w:pPr>
        <w:ind w:left="708"/>
        <w:rPr>
          <w:rFonts w:asciiTheme="minorHAnsi" w:eastAsia="Calibri" w:hAnsiTheme="minorHAnsi" w:cstheme="minorHAnsi"/>
        </w:rPr>
      </w:pPr>
      <w:r w:rsidRPr="00710798">
        <w:rPr>
          <w:rFonts w:asciiTheme="minorHAnsi" w:eastAsia="Calibri" w:hAnsiTheme="minorHAnsi" w:cstheme="minorHAnsi"/>
        </w:rPr>
        <w:t>Współpraca, w tym wymiana wiedzy i doświadczeń w ramach Metropolii Krakowskiej, w</w:t>
      </w:r>
      <w:r>
        <w:rPr>
          <w:rFonts w:asciiTheme="minorHAnsi" w:eastAsia="Calibri" w:hAnsiTheme="minorHAnsi" w:cstheme="minorHAnsi"/>
        </w:rPr>
        <w:t> </w:t>
      </w:r>
      <w:r w:rsidRPr="00710798">
        <w:rPr>
          <w:rFonts w:asciiTheme="minorHAnsi" w:eastAsia="Calibri" w:hAnsiTheme="minorHAnsi" w:cstheme="minorHAnsi"/>
        </w:rPr>
        <w:t>tym udział w pracach forów tematycznych oraz wspólnych projektach</w:t>
      </w:r>
      <w:r>
        <w:rPr>
          <w:rFonts w:asciiTheme="minorHAnsi" w:eastAsia="Calibri" w:hAnsiTheme="minorHAnsi" w:cstheme="minorHAnsi"/>
        </w:rPr>
        <w:t>.</w:t>
      </w:r>
      <w:r w:rsidRPr="00710798">
        <w:rPr>
          <w:rFonts w:asciiTheme="minorHAnsi" w:eastAsia="Calibri" w:hAnsiTheme="minorHAnsi" w:cstheme="minorHAnsi"/>
        </w:rPr>
        <w:t xml:space="preserve"> </w:t>
      </w:r>
    </w:p>
    <w:p w14:paraId="5429A8AA" w14:textId="77777777" w:rsidR="00F078BC" w:rsidRPr="00AD1AD3" w:rsidRDefault="00F078BC" w:rsidP="00577067">
      <w:pPr>
        <w:keepNext/>
        <w:keepLines/>
        <w:shd w:val="clear" w:color="auto" w:fill="D7A95A"/>
        <w:rPr>
          <w:rFonts w:asciiTheme="minorHAnsi" w:eastAsia="Calibri" w:hAnsiTheme="minorHAnsi" w:cstheme="minorHAnsi"/>
          <w:b/>
          <w:bCs/>
          <w:i/>
          <w:iCs/>
        </w:rPr>
      </w:pPr>
      <w:r w:rsidRPr="00AD1AD3">
        <w:rPr>
          <w:rFonts w:asciiTheme="minorHAnsi" w:eastAsia="Calibri" w:hAnsiTheme="minorHAnsi" w:cstheme="minorHAnsi"/>
          <w:b/>
          <w:bCs/>
          <w:i/>
          <w:iCs/>
        </w:rPr>
        <w:t>Cel strategiczny 1.6:</w:t>
      </w:r>
    </w:p>
    <w:p w14:paraId="5D3876F2" w14:textId="77777777" w:rsidR="00F078BC" w:rsidRPr="00AD1AD3" w:rsidRDefault="00F078BC" w:rsidP="00577067">
      <w:pPr>
        <w:shd w:val="clear" w:color="auto" w:fill="D7A95A"/>
        <w:rPr>
          <w:rFonts w:asciiTheme="minorHAnsi" w:eastAsia="Calibri" w:hAnsiTheme="minorHAnsi" w:cstheme="minorHAnsi"/>
          <w:b/>
          <w:bCs/>
          <w:i/>
          <w:iCs/>
        </w:rPr>
      </w:pPr>
      <w:r w:rsidRPr="00AD1AD3">
        <w:rPr>
          <w:rFonts w:asciiTheme="minorHAnsi" w:eastAsia="Calibri" w:hAnsiTheme="minorHAnsi" w:cstheme="minorHAnsi"/>
          <w:b/>
          <w:bCs/>
          <w:i/>
          <w:iCs/>
        </w:rPr>
        <w:t>Zdrowi mieszkańcy gminy Niepołomice.</w:t>
      </w:r>
    </w:p>
    <w:p w14:paraId="5A37FF0C" w14:textId="77777777" w:rsidR="00F078BC" w:rsidRPr="00AD1AD3" w:rsidRDefault="00F078BC" w:rsidP="00577067">
      <w:pPr>
        <w:rPr>
          <w:rFonts w:asciiTheme="minorHAnsi" w:hAnsiTheme="minorHAnsi" w:cstheme="minorHAnsi"/>
        </w:rPr>
      </w:pPr>
    </w:p>
    <w:p w14:paraId="28175D77" w14:textId="77777777" w:rsidR="00577067"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1.6.1:</w:t>
      </w:r>
    </w:p>
    <w:p w14:paraId="0EBFE79A" w14:textId="26D081FC"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 xml:space="preserve">Poprawa zdrowia i kondycji psychicznej mieszkańców. </w:t>
      </w:r>
    </w:p>
    <w:p w14:paraId="62988280"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36B054C3" w14:textId="025D7B66" w:rsidR="00F078BC" w:rsidRPr="00AD1AD3" w:rsidRDefault="00F078BC" w:rsidP="00EE66E8">
      <w:pPr>
        <w:pStyle w:val="Akapitzlist"/>
        <w:numPr>
          <w:ilvl w:val="0"/>
          <w:numId w:val="44"/>
        </w:numPr>
        <w:spacing w:after="120"/>
        <w:rPr>
          <w:rFonts w:asciiTheme="minorHAnsi" w:eastAsia="Calibri" w:hAnsiTheme="minorHAnsi" w:cstheme="minorHAnsi"/>
          <w:i/>
        </w:rPr>
      </w:pPr>
      <w:r w:rsidRPr="00AD1AD3">
        <w:rPr>
          <w:rFonts w:asciiTheme="minorHAnsi" w:eastAsia="Calibri" w:hAnsiTheme="minorHAnsi" w:cstheme="minorHAnsi"/>
          <w:iCs/>
        </w:rPr>
        <w:t xml:space="preserve">Rozwój </w:t>
      </w:r>
      <w:r w:rsidR="00864193" w:rsidRPr="00AD1AD3">
        <w:rPr>
          <w:rFonts w:asciiTheme="minorHAnsi" w:eastAsia="Calibri" w:hAnsiTheme="minorHAnsi" w:cstheme="minorHAnsi"/>
          <w:b/>
          <w:bCs/>
          <w:iCs/>
        </w:rPr>
        <w:t>wsparcia psychologicznego</w:t>
      </w:r>
      <w:r w:rsidRPr="00AD1AD3">
        <w:rPr>
          <w:rFonts w:asciiTheme="minorHAnsi" w:eastAsia="Calibri" w:hAnsiTheme="minorHAnsi" w:cstheme="minorHAnsi"/>
          <w:b/>
          <w:bCs/>
          <w:iCs/>
        </w:rPr>
        <w:t xml:space="preserve">, </w:t>
      </w:r>
      <w:r w:rsidR="00864193" w:rsidRPr="00AD1AD3">
        <w:rPr>
          <w:rFonts w:asciiTheme="minorHAnsi" w:eastAsia="Calibri" w:hAnsiTheme="minorHAnsi" w:cstheme="minorHAnsi"/>
          <w:b/>
          <w:bCs/>
          <w:iCs/>
        </w:rPr>
        <w:t xml:space="preserve">terapeutycznego </w:t>
      </w:r>
      <w:r w:rsidRPr="00AD1AD3">
        <w:rPr>
          <w:rFonts w:asciiTheme="minorHAnsi" w:eastAsia="Calibri" w:hAnsiTheme="minorHAnsi" w:cstheme="minorHAnsi"/>
          <w:b/>
          <w:bCs/>
          <w:iCs/>
        </w:rPr>
        <w:t xml:space="preserve">i </w:t>
      </w:r>
      <w:r w:rsidR="00864193" w:rsidRPr="00AD1AD3">
        <w:rPr>
          <w:rFonts w:asciiTheme="minorHAnsi" w:eastAsia="Calibri" w:hAnsiTheme="minorHAnsi" w:cstheme="minorHAnsi"/>
          <w:b/>
          <w:bCs/>
          <w:iCs/>
        </w:rPr>
        <w:t>psychiatrycznego</w:t>
      </w:r>
      <w:r w:rsidR="00864193" w:rsidRPr="00AD1AD3">
        <w:rPr>
          <w:rFonts w:asciiTheme="minorHAnsi" w:eastAsia="Calibri" w:hAnsiTheme="minorHAnsi" w:cstheme="minorHAnsi"/>
          <w:iCs/>
        </w:rPr>
        <w:t xml:space="preserve"> </w:t>
      </w:r>
      <w:r w:rsidRPr="00AD1AD3">
        <w:rPr>
          <w:rFonts w:asciiTheme="minorHAnsi" w:eastAsia="Calibri" w:hAnsiTheme="minorHAnsi" w:cstheme="minorHAnsi"/>
          <w:iCs/>
        </w:rPr>
        <w:t>dla dzieci i</w:t>
      </w:r>
      <w:r w:rsidR="008C67F5" w:rsidRPr="00AD1AD3">
        <w:rPr>
          <w:rFonts w:asciiTheme="minorHAnsi" w:eastAsia="Calibri" w:hAnsiTheme="minorHAnsi" w:cstheme="minorHAnsi"/>
          <w:iCs/>
        </w:rPr>
        <w:t> </w:t>
      </w:r>
      <w:r w:rsidRPr="00AD1AD3">
        <w:rPr>
          <w:rFonts w:asciiTheme="minorHAnsi" w:eastAsia="Calibri" w:hAnsiTheme="minorHAnsi" w:cstheme="minorHAnsi"/>
          <w:iCs/>
        </w:rPr>
        <w:t xml:space="preserve">dorosłych </w:t>
      </w:r>
      <w:r w:rsidR="00864193" w:rsidRPr="00AD1AD3">
        <w:rPr>
          <w:rFonts w:asciiTheme="minorHAnsi" w:eastAsia="Calibri" w:hAnsiTheme="minorHAnsi" w:cstheme="minorHAnsi"/>
          <w:iCs/>
        </w:rPr>
        <w:t>w oparciu o funkcjonujące podmioty i instytucje oraz rozwój nowych inicjatyw</w:t>
      </w:r>
      <w:r w:rsidR="00864193" w:rsidRPr="00AD1AD3" w:rsidDel="00864193">
        <w:rPr>
          <w:rFonts w:asciiTheme="minorHAnsi" w:eastAsia="Calibri" w:hAnsiTheme="minorHAnsi" w:cstheme="minorHAnsi"/>
          <w:iCs/>
        </w:rPr>
        <w:t xml:space="preserve"> </w:t>
      </w:r>
      <w:r w:rsidR="00E330F4" w:rsidRPr="0000441A">
        <w:rPr>
          <w:rFonts w:ascii="Segoe UI Symbol" w:hAnsi="Segoe UI Symbol" w:cstheme="minorHAnsi"/>
          <w:sz w:val="28"/>
          <w:szCs w:val="28"/>
        </w:rPr>
        <w:t></w:t>
      </w:r>
      <w:r w:rsidRPr="00AD1AD3">
        <w:rPr>
          <w:rFonts w:asciiTheme="minorHAnsi" w:eastAsia="Calibri" w:hAnsiTheme="minorHAnsi" w:cstheme="minorHAnsi"/>
          <w:iCs/>
        </w:rPr>
        <w:t xml:space="preserve">. </w:t>
      </w:r>
    </w:p>
    <w:p w14:paraId="25B085BF" w14:textId="77777777" w:rsidR="00F078BC" w:rsidRPr="00AD1AD3" w:rsidRDefault="00F078BC" w:rsidP="00D4633A">
      <w:pPr>
        <w:pStyle w:val="Akapitzlist"/>
        <w:numPr>
          <w:ilvl w:val="0"/>
          <w:numId w:val="44"/>
        </w:numPr>
        <w:spacing w:after="120"/>
        <w:jc w:val="left"/>
        <w:rPr>
          <w:rFonts w:asciiTheme="minorHAnsi" w:eastAsia="Calibri" w:hAnsiTheme="minorHAnsi" w:cstheme="minorHAnsi"/>
          <w:i/>
        </w:rPr>
      </w:pPr>
      <w:r w:rsidRPr="00AD1AD3">
        <w:rPr>
          <w:rFonts w:asciiTheme="minorHAnsi" w:eastAsia="Calibri" w:hAnsiTheme="minorHAnsi" w:cstheme="minorHAnsi"/>
          <w:iCs/>
        </w:rPr>
        <w:t xml:space="preserve">Program </w:t>
      </w:r>
      <w:r w:rsidRPr="00AD1AD3">
        <w:rPr>
          <w:rFonts w:asciiTheme="minorHAnsi" w:eastAsia="Calibri" w:hAnsiTheme="minorHAnsi" w:cstheme="minorHAnsi"/>
          <w:b/>
          <w:bCs/>
          <w:iCs/>
        </w:rPr>
        <w:t>szczepień profilaktycznych</w:t>
      </w:r>
      <w:r w:rsidRPr="00AD1AD3">
        <w:rPr>
          <w:rFonts w:asciiTheme="minorHAnsi" w:eastAsia="Calibri" w:hAnsiTheme="minorHAnsi" w:cstheme="minorHAnsi"/>
          <w:iCs/>
        </w:rPr>
        <w:t xml:space="preserve"> dla mieszkańców gminy (finansowanych przez Gminę Niepołomice). </w:t>
      </w:r>
    </w:p>
    <w:p w14:paraId="0007C01D" w14:textId="05418F3A" w:rsidR="00F078BC" w:rsidRPr="00AD1AD3" w:rsidRDefault="00F078BC" w:rsidP="00D4633A">
      <w:pPr>
        <w:pStyle w:val="Akapitzlist"/>
        <w:numPr>
          <w:ilvl w:val="0"/>
          <w:numId w:val="44"/>
        </w:numPr>
        <w:spacing w:after="120"/>
        <w:jc w:val="left"/>
        <w:rPr>
          <w:rFonts w:asciiTheme="minorHAnsi" w:eastAsia="Calibri" w:hAnsiTheme="minorHAnsi" w:cstheme="minorHAnsi"/>
          <w:i/>
        </w:rPr>
      </w:pPr>
      <w:r w:rsidRPr="00AD1AD3">
        <w:rPr>
          <w:rFonts w:asciiTheme="minorHAnsi" w:eastAsia="Calibri" w:hAnsiTheme="minorHAnsi" w:cstheme="minorHAnsi"/>
          <w:iCs/>
        </w:rPr>
        <w:t xml:space="preserve">Prowadzenie </w:t>
      </w:r>
      <w:r w:rsidRPr="00AD1AD3">
        <w:rPr>
          <w:rFonts w:asciiTheme="minorHAnsi" w:eastAsia="Calibri" w:hAnsiTheme="minorHAnsi" w:cstheme="minorHAnsi"/>
          <w:b/>
          <w:bCs/>
          <w:iCs/>
        </w:rPr>
        <w:t>działań profilaktycznych opartych o aktywność ruchową</w:t>
      </w:r>
      <w:r w:rsidRPr="00AD1AD3">
        <w:rPr>
          <w:rFonts w:asciiTheme="minorHAnsi" w:eastAsia="Calibri" w:hAnsiTheme="minorHAnsi" w:cstheme="minorHAnsi"/>
          <w:iCs/>
        </w:rPr>
        <w:t xml:space="preserve"> z</w:t>
      </w:r>
      <w:r w:rsidR="00426119" w:rsidRPr="00AD1AD3">
        <w:rPr>
          <w:rFonts w:asciiTheme="minorHAnsi" w:eastAsia="Calibri" w:hAnsiTheme="minorHAnsi" w:cstheme="minorHAnsi"/>
          <w:iCs/>
        </w:rPr>
        <w:t> </w:t>
      </w:r>
      <w:r w:rsidRPr="00AD1AD3">
        <w:rPr>
          <w:rFonts w:asciiTheme="minorHAnsi" w:eastAsia="Calibri" w:hAnsiTheme="minorHAnsi" w:cstheme="minorHAnsi"/>
          <w:iCs/>
        </w:rPr>
        <w:t xml:space="preserve">wykorzystaniem lokalnych zasobów – Puszczy Niepołomickiej, Błoń np. </w:t>
      </w:r>
      <w:r w:rsidR="00426119" w:rsidRPr="00AD1AD3">
        <w:rPr>
          <w:rFonts w:asciiTheme="minorHAnsi" w:eastAsia="Calibri" w:hAnsiTheme="minorHAnsi" w:cstheme="minorHAnsi"/>
          <w:iCs/>
        </w:rPr>
        <w:t xml:space="preserve">organizacja </w:t>
      </w:r>
      <w:r w:rsidRPr="00AD1AD3">
        <w:rPr>
          <w:rFonts w:asciiTheme="minorHAnsi" w:eastAsia="Calibri" w:hAnsiTheme="minorHAnsi" w:cstheme="minorHAnsi"/>
          <w:iCs/>
        </w:rPr>
        <w:t>spacer</w:t>
      </w:r>
      <w:r w:rsidR="00426119" w:rsidRPr="00AD1AD3">
        <w:rPr>
          <w:rFonts w:asciiTheme="minorHAnsi" w:eastAsia="Calibri" w:hAnsiTheme="minorHAnsi" w:cstheme="minorHAnsi"/>
          <w:iCs/>
        </w:rPr>
        <w:t>ów</w:t>
      </w:r>
      <w:r w:rsidRPr="00AD1AD3">
        <w:rPr>
          <w:rFonts w:asciiTheme="minorHAnsi" w:eastAsia="Calibri" w:hAnsiTheme="minorHAnsi" w:cstheme="minorHAnsi"/>
          <w:iCs/>
        </w:rPr>
        <w:t>, wyciecz</w:t>
      </w:r>
      <w:r w:rsidR="00426119" w:rsidRPr="00AD1AD3">
        <w:rPr>
          <w:rFonts w:asciiTheme="minorHAnsi" w:eastAsia="Calibri" w:hAnsiTheme="minorHAnsi" w:cstheme="minorHAnsi"/>
          <w:iCs/>
        </w:rPr>
        <w:t>e</w:t>
      </w:r>
      <w:r w:rsidRPr="00AD1AD3">
        <w:rPr>
          <w:rFonts w:asciiTheme="minorHAnsi" w:eastAsia="Calibri" w:hAnsiTheme="minorHAnsi" w:cstheme="minorHAnsi"/>
          <w:iCs/>
        </w:rPr>
        <w:t>k piesz</w:t>
      </w:r>
      <w:r w:rsidR="00426119" w:rsidRPr="00AD1AD3">
        <w:rPr>
          <w:rFonts w:asciiTheme="minorHAnsi" w:eastAsia="Calibri" w:hAnsiTheme="minorHAnsi" w:cstheme="minorHAnsi"/>
          <w:iCs/>
        </w:rPr>
        <w:t>ych</w:t>
      </w:r>
      <w:r w:rsidRPr="00AD1AD3">
        <w:rPr>
          <w:rFonts w:asciiTheme="minorHAnsi" w:eastAsia="Calibri" w:hAnsiTheme="minorHAnsi" w:cstheme="minorHAnsi"/>
          <w:iCs/>
        </w:rPr>
        <w:t>, rowerow</w:t>
      </w:r>
      <w:r w:rsidR="00426119" w:rsidRPr="00AD1AD3">
        <w:rPr>
          <w:rFonts w:asciiTheme="minorHAnsi" w:eastAsia="Calibri" w:hAnsiTheme="minorHAnsi" w:cstheme="minorHAnsi"/>
          <w:iCs/>
        </w:rPr>
        <w:t xml:space="preserve">ych </w:t>
      </w:r>
      <w:r w:rsidRPr="00AD1AD3">
        <w:rPr>
          <w:rFonts w:asciiTheme="minorHAnsi" w:eastAsia="Calibri" w:hAnsiTheme="minorHAnsi" w:cstheme="minorHAnsi"/>
          <w:iCs/>
        </w:rPr>
        <w:t xml:space="preserve">itp. </w:t>
      </w:r>
    </w:p>
    <w:p w14:paraId="4461D634" w14:textId="77777777" w:rsidR="00F078BC" w:rsidRPr="00AD1AD3" w:rsidRDefault="00F078BC" w:rsidP="00577067">
      <w:pPr>
        <w:pStyle w:val="Akapitzlist"/>
        <w:numPr>
          <w:ilvl w:val="0"/>
          <w:numId w:val="0"/>
        </w:numPr>
        <w:spacing w:after="120"/>
        <w:ind w:left="720"/>
        <w:rPr>
          <w:rFonts w:asciiTheme="minorHAnsi" w:eastAsia="Calibri" w:hAnsiTheme="minorHAnsi" w:cstheme="minorHAnsi"/>
          <w:i/>
        </w:rPr>
      </w:pPr>
    </w:p>
    <w:p w14:paraId="3A76C0B1" w14:textId="4B2714A9" w:rsidR="00577067" w:rsidRPr="00AD1AD3" w:rsidRDefault="00F078BC" w:rsidP="00577067">
      <w:pPr>
        <w:shd w:val="clear" w:color="auto" w:fill="F7EEDD"/>
        <w:ind w:left="709"/>
        <w:rPr>
          <w:rFonts w:asciiTheme="minorHAnsi" w:eastAsia="Calibri" w:hAnsiTheme="minorHAnsi" w:cstheme="minorHAnsi"/>
        </w:rPr>
      </w:pPr>
      <w:r w:rsidRPr="00AD1AD3">
        <w:rPr>
          <w:rFonts w:asciiTheme="minorHAnsi" w:eastAsia="Calibri" w:hAnsiTheme="minorHAnsi" w:cstheme="minorHAnsi"/>
          <w:i/>
        </w:rPr>
        <w:t xml:space="preserve"> </w:t>
      </w:r>
      <w:r w:rsidRPr="00AD1AD3">
        <w:rPr>
          <w:rFonts w:asciiTheme="minorHAnsi" w:eastAsia="Calibri" w:hAnsiTheme="minorHAnsi" w:cstheme="minorHAnsi"/>
        </w:rPr>
        <w:t>Cel operacyjny 1.6.2:</w:t>
      </w:r>
    </w:p>
    <w:p w14:paraId="208753C6" w14:textId="3AD03FD7" w:rsidR="00F078BC" w:rsidRPr="00AD1AD3" w:rsidRDefault="00F078BC" w:rsidP="00577067">
      <w:pPr>
        <w:shd w:val="clear" w:color="auto" w:fill="F7EEDD"/>
        <w:ind w:left="709"/>
        <w:rPr>
          <w:rFonts w:asciiTheme="minorHAnsi" w:eastAsia="Calibri" w:hAnsiTheme="minorHAnsi" w:cstheme="minorHAnsi"/>
        </w:rPr>
      </w:pPr>
      <w:r w:rsidRPr="00AD1AD3">
        <w:rPr>
          <w:rFonts w:asciiTheme="minorHAnsi" w:eastAsia="Calibri" w:hAnsiTheme="minorHAnsi" w:cstheme="minorHAnsi"/>
          <w:b/>
          <w:bCs/>
        </w:rPr>
        <w:t>Poprawa dostępności do usług podstawowej</w:t>
      </w:r>
      <w:r w:rsidR="00426119" w:rsidRPr="00AD1AD3">
        <w:rPr>
          <w:rFonts w:asciiTheme="minorHAnsi" w:eastAsia="Calibri" w:hAnsiTheme="minorHAnsi" w:cstheme="minorHAnsi"/>
          <w:b/>
          <w:bCs/>
        </w:rPr>
        <w:t xml:space="preserve"> i specjalistycznej</w:t>
      </w:r>
      <w:r w:rsidRPr="00AD1AD3">
        <w:rPr>
          <w:rFonts w:asciiTheme="minorHAnsi" w:eastAsia="Calibri" w:hAnsiTheme="minorHAnsi" w:cstheme="minorHAnsi"/>
          <w:b/>
          <w:bCs/>
        </w:rPr>
        <w:t xml:space="preserve"> opieki zdrowotnej.</w:t>
      </w:r>
    </w:p>
    <w:p w14:paraId="279D01DB"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4D5CE6E8" w14:textId="2E28E69C" w:rsidR="00F078BC" w:rsidRPr="00AD1AD3" w:rsidRDefault="00F078BC" w:rsidP="00D4633A">
      <w:pPr>
        <w:pStyle w:val="Akapitzlist"/>
        <w:numPr>
          <w:ilvl w:val="0"/>
          <w:numId w:val="43"/>
        </w:numPr>
        <w:spacing w:after="120"/>
        <w:jc w:val="left"/>
        <w:rPr>
          <w:rFonts w:asciiTheme="minorHAnsi" w:eastAsia="Calibri" w:hAnsiTheme="minorHAnsi" w:cstheme="minorHAnsi"/>
          <w:i/>
        </w:rPr>
      </w:pPr>
      <w:r w:rsidRPr="00AD1AD3">
        <w:rPr>
          <w:rFonts w:asciiTheme="minorHAnsi" w:eastAsia="Calibri" w:hAnsiTheme="minorHAnsi" w:cstheme="minorHAnsi"/>
          <w:b/>
          <w:bCs/>
          <w:iCs/>
        </w:rPr>
        <w:t>Rozbudowa i remont</w:t>
      </w:r>
      <w:r w:rsidRPr="00AD1AD3">
        <w:rPr>
          <w:rFonts w:asciiTheme="minorHAnsi" w:eastAsia="Calibri" w:hAnsiTheme="minorHAnsi" w:cstheme="minorHAnsi"/>
          <w:iCs/>
        </w:rPr>
        <w:t xml:space="preserve"> budynków </w:t>
      </w:r>
      <w:r w:rsidRPr="00AD1AD3">
        <w:rPr>
          <w:rFonts w:asciiTheme="minorHAnsi" w:eastAsia="Calibri" w:hAnsiTheme="minorHAnsi" w:cstheme="minorHAnsi"/>
          <w:b/>
          <w:bCs/>
          <w:iCs/>
        </w:rPr>
        <w:t>ośrodków zdrowia</w:t>
      </w:r>
      <w:r w:rsidRPr="00AD1AD3">
        <w:rPr>
          <w:rFonts w:asciiTheme="minorHAnsi" w:eastAsia="Calibri" w:hAnsiTheme="minorHAnsi" w:cstheme="minorHAnsi"/>
          <w:iCs/>
        </w:rPr>
        <w:t xml:space="preserve"> w gminie Niepołomice, m.in. rozbudowa ośrodka zdrowia z Podłężu (po </w:t>
      </w:r>
      <w:r w:rsidR="00A66BFA" w:rsidRPr="00AD1AD3">
        <w:rPr>
          <w:rFonts w:asciiTheme="minorHAnsi" w:eastAsia="Calibri" w:hAnsiTheme="minorHAnsi" w:cstheme="minorHAnsi"/>
          <w:iCs/>
        </w:rPr>
        <w:t xml:space="preserve">przeniesieniu </w:t>
      </w:r>
      <w:r w:rsidRPr="00AD1AD3">
        <w:rPr>
          <w:rFonts w:asciiTheme="minorHAnsi" w:eastAsia="Calibri" w:hAnsiTheme="minorHAnsi" w:cstheme="minorHAnsi"/>
          <w:iCs/>
        </w:rPr>
        <w:t xml:space="preserve">biblioteki z obecnego budynku). </w:t>
      </w:r>
    </w:p>
    <w:p w14:paraId="0013338B" w14:textId="53F0B199" w:rsidR="00F078BC" w:rsidRPr="00AD1AD3" w:rsidRDefault="00F078BC" w:rsidP="00D4633A">
      <w:pPr>
        <w:pStyle w:val="Akapitzlist"/>
        <w:numPr>
          <w:ilvl w:val="0"/>
          <w:numId w:val="43"/>
        </w:numPr>
        <w:spacing w:after="120"/>
        <w:rPr>
          <w:rFonts w:asciiTheme="minorHAnsi" w:eastAsia="Calibri" w:hAnsiTheme="minorHAnsi" w:cstheme="minorHAnsi"/>
        </w:rPr>
      </w:pPr>
      <w:r w:rsidRPr="00AD1AD3">
        <w:rPr>
          <w:rFonts w:asciiTheme="minorHAnsi" w:eastAsia="Calibri" w:hAnsiTheme="minorHAnsi" w:cstheme="minorHAnsi"/>
          <w:iCs/>
        </w:rPr>
        <w:t xml:space="preserve">Rozwój </w:t>
      </w:r>
      <w:r w:rsidRPr="00AD1AD3">
        <w:rPr>
          <w:rFonts w:asciiTheme="minorHAnsi" w:eastAsia="Calibri" w:hAnsiTheme="minorHAnsi" w:cstheme="minorHAnsi"/>
          <w:b/>
          <w:bCs/>
          <w:iCs/>
        </w:rPr>
        <w:t>informacji i edukacji w zakresie profilaktyki</w:t>
      </w:r>
      <w:r w:rsidRPr="00AD1AD3">
        <w:rPr>
          <w:rFonts w:asciiTheme="minorHAnsi" w:eastAsia="Calibri" w:hAnsiTheme="minorHAnsi" w:cstheme="minorHAnsi"/>
          <w:iCs/>
        </w:rPr>
        <w:t xml:space="preserve"> zdrowia </w:t>
      </w:r>
      <w:r w:rsidR="00BD6366" w:rsidRPr="00AD1AD3">
        <w:rPr>
          <w:rFonts w:asciiTheme="minorHAnsi" w:eastAsia="Calibri" w:hAnsiTheme="minorHAnsi" w:cstheme="minorHAnsi"/>
          <w:iCs/>
        </w:rPr>
        <w:t>oraz funkcjonowania</w:t>
      </w:r>
      <w:r w:rsidRPr="00AD1AD3">
        <w:rPr>
          <w:rFonts w:asciiTheme="minorHAnsi" w:eastAsia="Calibri" w:hAnsiTheme="minorHAnsi" w:cstheme="minorHAnsi"/>
          <w:iCs/>
        </w:rPr>
        <w:t xml:space="preserve"> systemu opieki zdrowotnej.</w:t>
      </w:r>
    </w:p>
    <w:p w14:paraId="7BAD0621" w14:textId="77777777" w:rsidR="00F078BC" w:rsidRPr="00AD1AD3" w:rsidRDefault="00F078BC" w:rsidP="00577067">
      <w:pPr>
        <w:rPr>
          <w:rFonts w:asciiTheme="minorHAnsi" w:eastAsia="Calibri" w:hAnsiTheme="minorHAnsi" w:cstheme="minorHAnsi"/>
          <w:u w:val="single"/>
        </w:rPr>
      </w:pPr>
      <w:bookmarkStart w:id="80" w:name="_Toc149916458"/>
    </w:p>
    <w:p w14:paraId="37D10764"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1.7:</w:t>
      </w:r>
    </w:p>
    <w:p w14:paraId="69156210"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Bezpieczna gmina Niepołomice</w:t>
      </w:r>
    </w:p>
    <w:p w14:paraId="745FFEBD" w14:textId="77777777" w:rsidR="00F078BC" w:rsidRPr="00AD1AD3" w:rsidRDefault="00F078BC" w:rsidP="00577067">
      <w:pPr>
        <w:rPr>
          <w:rFonts w:asciiTheme="minorHAnsi" w:eastAsia="Calibri" w:hAnsiTheme="minorHAnsi" w:cstheme="minorHAnsi"/>
          <w:b/>
          <w:bCs/>
          <w:highlight w:val="green"/>
        </w:rPr>
      </w:pPr>
    </w:p>
    <w:p w14:paraId="151E74D8" w14:textId="77777777" w:rsidR="00577067"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1.</w:t>
      </w:r>
      <w:r w:rsidR="00577067" w:rsidRPr="00AD1AD3">
        <w:rPr>
          <w:rFonts w:asciiTheme="minorHAnsi" w:eastAsia="Calibri" w:hAnsiTheme="minorHAnsi" w:cstheme="minorHAnsi"/>
        </w:rPr>
        <w:t>7</w:t>
      </w:r>
      <w:r w:rsidRPr="00AD1AD3">
        <w:rPr>
          <w:rFonts w:asciiTheme="minorHAnsi" w:eastAsia="Calibri" w:hAnsiTheme="minorHAnsi" w:cstheme="minorHAnsi"/>
        </w:rPr>
        <w:t>.</w:t>
      </w:r>
      <w:r w:rsidR="00577067" w:rsidRPr="00AD1AD3">
        <w:rPr>
          <w:rFonts w:asciiTheme="minorHAnsi" w:eastAsia="Calibri" w:hAnsiTheme="minorHAnsi" w:cstheme="minorHAnsi"/>
        </w:rPr>
        <w:t>1</w:t>
      </w:r>
      <w:r w:rsidRPr="00AD1AD3">
        <w:rPr>
          <w:rFonts w:asciiTheme="minorHAnsi" w:eastAsia="Calibri" w:hAnsiTheme="minorHAnsi" w:cstheme="minorHAnsi"/>
        </w:rPr>
        <w:t>:</w:t>
      </w:r>
    </w:p>
    <w:p w14:paraId="59867BF2" w14:textId="22BBAE67"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Poprawa bezpieczeństwa publicznego na terenie gminy Niepołomice.</w:t>
      </w:r>
    </w:p>
    <w:p w14:paraId="22CE0A95" w14:textId="77777777" w:rsidR="00F078BC" w:rsidRPr="00AD1AD3" w:rsidRDefault="00F078BC" w:rsidP="00577067">
      <w:pPr>
        <w:rPr>
          <w:rFonts w:asciiTheme="minorHAnsi" w:eastAsia="Calibri" w:hAnsiTheme="minorHAnsi" w:cstheme="minorHAnsi"/>
          <w:i/>
        </w:rPr>
      </w:pPr>
      <w:r w:rsidRPr="00AD1AD3">
        <w:rPr>
          <w:rFonts w:asciiTheme="minorHAnsi" w:eastAsia="Calibri" w:hAnsiTheme="minorHAnsi" w:cstheme="minorHAnsi"/>
          <w:i/>
        </w:rPr>
        <w:t>Proponowane kierunki działań:</w:t>
      </w:r>
    </w:p>
    <w:p w14:paraId="5578C780" w14:textId="5774FFE6" w:rsidR="00F078BC" w:rsidRPr="00AD1AD3" w:rsidRDefault="00F078BC" w:rsidP="00D4633A">
      <w:pPr>
        <w:pStyle w:val="Akapitzlist"/>
        <w:numPr>
          <w:ilvl w:val="0"/>
          <w:numId w:val="43"/>
        </w:numPr>
        <w:spacing w:after="120"/>
        <w:jc w:val="left"/>
        <w:rPr>
          <w:rFonts w:asciiTheme="minorHAnsi" w:eastAsia="Calibri" w:hAnsiTheme="minorHAnsi" w:cstheme="minorHAnsi"/>
          <w:iCs/>
        </w:rPr>
      </w:pPr>
      <w:r w:rsidRPr="00AD1AD3">
        <w:rPr>
          <w:rFonts w:asciiTheme="minorHAnsi" w:eastAsia="Calibri" w:hAnsiTheme="minorHAnsi" w:cstheme="minorHAnsi"/>
          <w:iCs/>
        </w:rPr>
        <w:t xml:space="preserve">Realizacja </w:t>
      </w:r>
      <w:r w:rsidRPr="00AD1AD3">
        <w:rPr>
          <w:rFonts w:asciiTheme="minorHAnsi" w:eastAsia="Calibri" w:hAnsiTheme="minorHAnsi" w:cstheme="minorHAnsi"/>
          <w:b/>
          <w:bCs/>
          <w:iCs/>
        </w:rPr>
        <w:t>działań prewencyjnych</w:t>
      </w:r>
      <w:r w:rsidRPr="00AD1AD3">
        <w:rPr>
          <w:rFonts w:asciiTheme="minorHAnsi" w:eastAsia="Calibri" w:hAnsiTheme="minorHAnsi" w:cstheme="minorHAnsi"/>
          <w:iCs/>
        </w:rPr>
        <w:t xml:space="preserve"> m.in. zwiększanie ilości patroli w miejscach łamania porządku publicznego, rozwój sieci monitoringu miejskiego</w:t>
      </w:r>
      <w:r w:rsidR="00426119" w:rsidRPr="00AD1AD3">
        <w:rPr>
          <w:rFonts w:asciiTheme="minorHAnsi" w:eastAsia="Calibri" w:hAnsiTheme="minorHAnsi" w:cstheme="minorHAnsi"/>
          <w:iCs/>
        </w:rPr>
        <w:t xml:space="preserve"> </w:t>
      </w:r>
      <w:r w:rsidR="00426119" w:rsidRPr="0000441A">
        <w:rPr>
          <w:rFonts w:ascii="Segoe UI Symbol" w:hAnsi="Segoe UI Symbol" w:cstheme="minorHAnsi"/>
          <w:sz w:val="28"/>
          <w:szCs w:val="28"/>
        </w:rPr>
        <w:t></w:t>
      </w:r>
      <w:r w:rsidRPr="00AD1AD3">
        <w:rPr>
          <w:rFonts w:asciiTheme="minorHAnsi" w:eastAsia="Calibri" w:hAnsiTheme="minorHAnsi" w:cstheme="minorHAnsi"/>
          <w:iCs/>
        </w:rPr>
        <w:t xml:space="preserve">.  </w:t>
      </w:r>
    </w:p>
    <w:p w14:paraId="158A5D62" w14:textId="77777777" w:rsidR="00F078BC" w:rsidRPr="00AD1AD3" w:rsidRDefault="00F078BC" w:rsidP="00D4633A">
      <w:pPr>
        <w:pStyle w:val="Akapitzlist"/>
        <w:numPr>
          <w:ilvl w:val="0"/>
          <w:numId w:val="43"/>
        </w:numPr>
        <w:spacing w:after="120"/>
        <w:jc w:val="left"/>
        <w:rPr>
          <w:rFonts w:asciiTheme="minorHAnsi" w:eastAsia="Calibri" w:hAnsiTheme="minorHAnsi" w:cstheme="minorHAnsi"/>
          <w:i/>
        </w:rPr>
      </w:pPr>
      <w:r w:rsidRPr="00AD1AD3">
        <w:rPr>
          <w:rFonts w:asciiTheme="minorHAnsi" w:eastAsia="Calibri" w:hAnsiTheme="minorHAnsi" w:cstheme="minorHAnsi"/>
          <w:b/>
          <w:bCs/>
          <w:iCs/>
        </w:rPr>
        <w:t>Działania edukacyjne i informacyjne</w:t>
      </w:r>
      <w:r w:rsidRPr="00AD1AD3">
        <w:rPr>
          <w:rFonts w:asciiTheme="minorHAnsi" w:eastAsia="Calibri" w:hAnsiTheme="minorHAnsi" w:cstheme="minorHAnsi"/>
          <w:iCs/>
        </w:rPr>
        <w:t xml:space="preserve"> skierowane do mieszkańców dotyczące możliwości reagowania na zaistniałe zagrożenia. </w:t>
      </w:r>
    </w:p>
    <w:p w14:paraId="782D30F2" w14:textId="16E07832" w:rsidR="00F078BC" w:rsidRDefault="00312008" w:rsidP="00D4633A">
      <w:pPr>
        <w:pStyle w:val="Akapitzlist"/>
        <w:numPr>
          <w:ilvl w:val="0"/>
          <w:numId w:val="43"/>
        </w:numPr>
        <w:spacing w:after="120"/>
        <w:jc w:val="left"/>
        <w:rPr>
          <w:rFonts w:asciiTheme="minorHAnsi" w:eastAsia="Calibri" w:hAnsiTheme="minorHAnsi" w:cstheme="minorHAnsi"/>
          <w:iCs/>
        </w:rPr>
      </w:pPr>
      <w:r w:rsidRPr="00AD1AD3">
        <w:rPr>
          <w:rFonts w:asciiTheme="minorHAnsi" w:eastAsia="Calibri" w:hAnsiTheme="minorHAnsi" w:cstheme="minorHAnsi"/>
          <w:iCs/>
        </w:rPr>
        <w:t>Podnoszenie świadomości obywatelskiej</w:t>
      </w:r>
      <w:r w:rsidR="00F078BC" w:rsidRPr="00AD1AD3">
        <w:rPr>
          <w:rFonts w:asciiTheme="minorHAnsi" w:eastAsia="Calibri" w:hAnsiTheme="minorHAnsi" w:cstheme="minorHAnsi"/>
          <w:iCs/>
        </w:rPr>
        <w:t xml:space="preserve"> – budowanie postaw sąsiedzkiego ostrzegania</w:t>
      </w:r>
    </w:p>
    <w:p w14:paraId="4371585E" w14:textId="1843BFF8" w:rsidR="00DF2081" w:rsidRPr="00EE66E8" w:rsidRDefault="00DF2081" w:rsidP="00EE66E8">
      <w:pPr>
        <w:numPr>
          <w:ilvl w:val="0"/>
          <w:numId w:val="43"/>
        </w:numPr>
        <w:rPr>
          <w:rFonts w:asciiTheme="minorHAnsi" w:eastAsia="Calibri" w:hAnsiTheme="minorHAnsi" w:cstheme="minorHAnsi"/>
        </w:rPr>
      </w:pPr>
      <w:r w:rsidRPr="00147B92">
        <w:rPr>
          <w:rFonts w:asciiTheme="minorHAnsi" w:eastAsia="Calibri" w:hAnsiTheme="minorHAnsi" w:cstheme="minorHAnsi"/>
        </w:rPr>
        <w:t>Wdrożenie uchwały zakazującej sprzedaż alkoholu w porze nocnej.</w:t>
      </w:r>
    </w:p>
    <w:p w14:paraId="78BBA487" w14:textId="77777777" w:rsidR="00F078BC" w:rsidRPr="00AD1AD3" w:rsidRDefault="00F078BC" w:rsidP="00577067">
      <w:pPr>
        <w:pStyle w:val="Akapitzlist"/>
        <w:numPr>
          <w:ilvl w:val="0"/>
          <w:numId w:val="0"/>
        </w:numPr>
        <w:spacing w:after="120"/>
        <w:ind w:left="720"/>
        <w:rPr>
          <w:rFonts w:asciiTheme="minorHAnsi" w:eastAsia="Calibri" w:hAnsiTheme="minorHAnsi" w:cstheme="minorHAnsi"/>
          <w:b/>
          <w:bCs/>
          <w:color w:val="1481AB"/>
          <w:sz w:val="28"/>
          <w:szCs w:val="28"/>
        </w:rPr>
      </w:pPr>
    </w:p>
    <w:p w14:paraId="08875726" w14:textId="77777777" w:rsidR="00775FD8" w:rsidRPr="00AD1AD3" w:rsidRDefault="00775FD8">
      <w:pPr>
        <w:spacing w:after="160" w:line="259" w:lineRule="auto"/>
        <w:jc w:val="left"/>
        <w:rPr>
          <w:rFonts w:asciiTheme="minorHAnsi" w:eastAsia="Calibri" w:hAnsiTheme="minorHAnsi" w:cstheme="minorHAnsi"/>
          <w:b/>
          <w:bCs/>
          <w:color w:val="FFFFFF" w:themeColor="background1"/>
          <w:sz w:val="32"/>
          <w:szCs w:val="26"/>
        </w:rPr>
      </w:pPr>
      <w:r w:rsidRPr="00AD1AD3">
        <w:rPr>
          <w:rFonts w:asciiTheme="minorHAnsi" w:eastAsia="Calibri" w:hAnsiTheme="minorHAnsi" w:cstheme="minorHAnsi"/>
        </w:rPr>
        <w:br w:type="page"/>
      </w:r>
    </w:p>
    <w:p w14:paraId="51A3CF8B" w14:textId="455FD551" w:rsidR="00F078BC" w:rsidRPr="00AD1AD3" w:rsidRDefault="00577067" w:rsidP="00B449C8">
      <w:pPr>
        <w:pStyle w:val="Nagwek2"/>
        <w:rPr>
          <w:rFonts w:asciiTheme="minorHAnsi" w:eastAsia="Calibri" w:hAnsiTheme="minorHAnsi" w:cstheme="minorHAnsi"/>
        </w:rPr>
      </w:pPr>
      <w:bookmarkStart w:id="81" w:name="_Toc156819314"/>
      <w:r w:rsidRPr="00AD1AD3">
        <w:rPr>
          <w:rFonts w:asciiTheme="minorHAnsi" w:eastAsia="Calibri" w:hAnsiTheme="minorHAnsi" w:cstheme="minorHAnsi"/>
        </w:rPr>
        <w:t>O</w:t>
      </w:r>
      <w:r w:rsidR="00F078BC" w:rsidRPr="00AD1AD3">
        <w:rPr>
          <w:rFonts w:asciiTheme="minorHAnsi" w:eastAsia="Calibri" w:hAnsiTheme="minorHAnsi" w:cstheme="minorHAnsi"/>
        </w:rPr>
        <w:t>bszar gospodarczy – plan działań (2)</w:t>
      </w:r>
      <w:bookmarkEnd w:id="80"/>
      <w:bookmarkEnd w:id="81"/>
    </w:p>
    <w:p w14:paraId="145DF51F" w14:textId="77777777" w:rsidR="00F078BC" w:rsidRPr="00AD1AD3" w:rsidRDefault="00F078BC" w:rsidP="00577067">
      <w:pPr>
        <w:rPr>
          <w:rFonts w:asciiTheme="minorHAnsi" w:eastAsia="Calibri" w:hAnsiTheme="minorHAnsi" w:cstheme="minorHAnsi"/>
        </w:rPr>
      </w:pPr>
    </w:p>
    <w:p w14:paraId="24ABA6A3" w14:textId="77777777" w:rsidR="00426119" w:rsidRPr="00AD1AD3" w:rsidRDefault="00F078BC" w:rsidP="00426119">
      <w:pPr>
        <w:pStyle w:val="Nagwek5"/>
        <w:shd w:val="clear" w:color="auto" w:fill="D7A95A"/>
        <w:rPr>
          <w:rFonts w:asciiTheme="minorHAnsi" w:hAnsiTheme="minorHAnsi" w:cstheme="minorHAnsi"/>
        </w:rPr>
      </w:pPr>
      <w:r w:rsidRPr="00AD1AD3">
        <w:rPr>
          <w:rFonts w:asciiTheme="minorHAnsi" w:hAnsiTheme="minorHAnsi" w:cstheme="minorHAnsi"/>
        </w:rPr>
        <w:t xml:space="preserve">Cel strategiczny 2.1: </w:t>
      </w:r>
    </w:p>
    <w:p w14:paraId="3CA287E3" w14:textId="06090FB1" w:rsidR="00F078BC" w:rsidRPr="00AD1AD3" w:rsidRDefault="00426119" w:rsidP="00426119">
      <w:pPr>
        <w:pStyle w:val="Nagwek5"/>
        <w:shd w:val="clear" w:color="auto" w:fill="D7A95A"/>
        <w:rPr>
          <w:rFonts w:asciiTheme="minorHAnsi" w:hAnsiTheme="minorHAnsi" w:cstheme="minorHAnsi"/>
        </w:rPr>
      </w:pPr>
      <w:r w:rsidRPr="00AD1AD3">
        <w:rPr>
          <w:rFonts w:asciiTheme="minorHAnsi" w:hAnsiTheme="minorHAnsi" w:cstheme="minorHAnsi"/>
        </w:rPr>
        <w:t>Wzmacnianie silnej marki gospodarczej Niepołomic.</w:t>
      </w:r>
    </w:p>
    <w:p w14:paraId="2EE40D56" w14:textId="77777777" w:rsidR="00577067" w:rsidRPr="00AD1AD3" w:rsidRDefault="00F078BC" w:rsidP="00577067">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2.1.1.:</w:t>
      </w:r>
    </w:p>
    <w:p w14:paraId="3FF022D0" w14:textId="203BBD90" w:rsidR="00F078BC" w:rsidRPr="00AD1AD3" w:rsidRDefault="00F078BC" w:rsidP="00577067">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Dbałość o wysoką jakość obsługi sektora biznesowego i wzmacnianie współpracy międzysektorowej.</w:t>
      </w:r>
    </w:p>
    <w:p w14:paraId="5DF85E87" w14:textId="77777777" w:rsidR="00F078BC" w:rsidRPr="00AD1AD3" w:rsidRDefault="00F078BC" w:rsidP="00577067">
      <w:pPr>
        <w:keepNext/>
        <w:keepLines/>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1C4F491F" w14:textId="0ABEEE15" w:rsidR="00F078BC" w:rsidRPr="00AD1AD3" w:rsidRDefault="00F078BC" w:rsidP="00D4633A">
      <w:pPr>
        <w:numPr>
          <w:ilvl w:val="0"/>
          <w:numId w:val="32"/>
        </w:numPr>
        <w:rPr>
          <w:rFonts w:asciiTheme="minorHAnsi" w:eastAsia="Calibri" w:hAnsiTheme="minorHAnsi" w:cstheme="minorHAnsi"/>
        </w:rPr>
      </w:pPr>
      <w:r w:rsidRPr="00AD1AD3">
        <w:rPr>
          <w:rFonts w:asciiTheme="minorHAnsi" w:eastAsia="Calibri" w:hAnsiTheme="minorHAnsi" w:cstheme="minorHAnsi"/>
        </w:rPr>
        <w:t xml:space="preserve">Przemyślana / planowa </w:t>
      </w:r>
      <w:r w:rsidRPr="00AD1AD3">
        <w:rPr>
          <w:rFonts w:asciiTheme="minorHAnsi" w:eastAsia="Calibri" w:hAnsiTheme="minorHAnsi" w:cstheme="minorHAnsi"/>
          <w:b/>
          <w:bCs/>
        </w:rPr>
        <w:t>polityka inwestycyjna gminy</w:t>
      </w:r>
      <w:r w:rsidRPr="00AD1AD3">
        <w:rPr>
          <w:rFonts w:asciiTheme="minorHAnsi" w:eastAsia="Calibri" w:hAnsiTheme="minorHAnsi" w:cstheme="minorHAnsi"/>
        </w:rPr>
        <w:t xml:space="preserve"> – weryfikacja i</w:t>
      </w:r>
      <w:r w:rsidR="008C67F5" w:rsidRPr="00AD1AD3">
        <w:rPr>
          <w:rFonts w:asciiTheme="minorHAnsi" w:eastAsia="Calibri" w:hAnsiTheme="minorHAnsi" w:cstheme="minorHAnsi"/>
        </w:rPr>
        <w:t> </w:t>
      </w:r>
      <w:r w:rsidRPr="00AD1AD3">
        <w:rPr>
          <w:rFonts w:asciiTheme="minorHAnsi" w:eastAsia="Calibri" w:hAnsiTheme="minorHAnsi" w:cstheme="minorHAnsi"/>
        </w:rPr>
        <w:t>selekcja potencjalnych inwestorów pod względem wpływu działalności na środowisko (m.in. wodochłonność) oraz możliwego offsetu</w:t>
      </w:r>
      <w:r w:rsidR="00426119" w:rsidRPr="00AD1AD3">
        <w:rPr>
          <w:rStyle w:val="Odwoanieprzypisudolnego"/>
          <w:rFonts w:asciiTheme="minorHAnsi" w:eastAsia="Calibri" w:hAnsiTheme="minorHAnsi" w:cstheme="minorHAnsi"/>
        </w:rPr>
        <w:footnoteReference w:id="12"/>
      </w:r>
      <w:r w:rsidRPr="00AD1AD3">
        <w:rPr>
          <w:rFonts w:asciiTheme="minorHAnsi" w:eastAsia="Calibri" w:hAnsiTheme="minorHAnsi" w:cstheme="minorHAnsi"/>
        </w:rPr>
        <w:t xml:space="preserve"> (inwestycji lub działań towarzyszących). </w:t>
      </w:r>
    </w:p>
    <w:p w14:paraId="28B4E934" w14:textId="446CDB00" w:rsidR="00F078BC" w:rsidRPr="00AD1AD3" w:rsidRDefault="00F078BC" w:rsidP="00D4633A">
      <w:pPr>
        <w:numPr>
          <w:ilvl w:val="0"/>
          <w:numId w:val="32"/>
        </w:numPr>
        <w:rPr>
          <w:rFonts w:asciiTheme="minorHAnsi" w:eastAsia="Calibri" w:hAnsiTheme="minorHAnsi" w:cstheme="minorHAnsi"/>
        </w:rPr>
      </w:pPr>
      <w:r w:rsidRPr="00AD1AD3">
        <w:rPr>
          <w:rFonts w:asciiTheme="minorHAnsi" w:eastAsia="Calibri" w:hAnsiTheme="minorHAnsi" w:cstheme="minorHAnsi"/>
        </w:rPr>
        <w:t xml:space="preserve">Opracowanie </w:t>
      </w:r>
      <w:r w:rsidRPr="00AD1AD3">
        <w:rPr>
          <w:rFonts w:asciiTheme="minorHAnsi" w:eastAsia="Calibri" w:hAnsiTheme="minorHAnsi" w:cstheme="minorHAnsi"/>
          <w:b/>
          <w:bCs/>
        </w:rPr>
        <w:t>systemu</w:t>
      </w:r>
      <w:r w:rsidRPr="00AD1AD3">
        <w:rPr>
          <w:rFonts w:asciiTheme="minorHAnsi" w:eastAsia="Calibri" w:hAnsiTheme="minorHAnsi" w:cstheme="minorHAnsi"/>
        </w:rPr>
        <w:t xml:space="preserve"> (metod i narzędzi) stałej współpracy </w:t>
      </w:r>
      <w:r w:rsidRPr="00AD1AD3">
        <w:rPr>
          <w:rFonts w:asciiTheme="minorHAnsi" w:eastAsia="Calibri" w:hAnsiTheme="minorHAnsi" w:cstheme="minorHAnsi"/>
          <w:b/>
          <w:bCs/>
        </w:rPr>
        <w:t xml:space="preserve">na linii gmina – przedsiębiorcy </w:t>
      </w:r>
      <w:r w:rsidRPr="00AD1AD3">
        <w:rPr>
          <w:rFonts w:asciiTheme="minorHAnsi" w:eastAsia="Calibri" w:hAnsiTheme="minorHAnsi" w:cstheme="minorHAnsi"/>
        </w:rPr>
        <w:t>obejmującego m.in. wymianę informacji i diagnozę potrzeb oraz obszary zaangażowania w zapewnienie wysokiej jakości życia w</w:t>
      </w:r>
      <w:r w:rsidR="008C67F5" w:rsidRPr="00AD1AD3">
        <w:rPr>
          <w:rFonts w:asciiTheme="minorHAnsi" w:eastAsia="Calibri" w:hAnsiTheme="minorHAnsi" w:cstheme="minorHAnsi"/>
        </w:rPr>
        <w:t> </w:t>
      </w:r>
      <w:r w:rsidRPr="00AD1AD3">
        <w:rPr>
          <w:rFonts w:asciiTheme="minorHAnsi" w:eastAsia="Calibri" w:hAnsiTheme="minorHAnsi" w:cstheme="minorHAnsi"/>
        </w:rPr>
        <w:t>gminie, w tym m.in. obszar edukacji zawodowej oraz inwestowania w</w:t>
      </w:r>
      <w:r w:rsidR="008C67F5" w:rsidRPr="00AD1AD3">
        <w:rPr>
          <w:rFonts w:asciiTheme="minorHAnsi" w:eastAsia="Calibri" w:hAnsiTheme="minorHAnsi" w:cstheme="minorHAnsi"/>
        </w:rPr>
        <w:t> </w:t>
      </w:r>
      <w:r w:rsidRPr="00AD1AD3">
        <w:rPr>
          <w:rFonts w:asciiTheme="minorHAnsi" w:eastAsia="Calibri" w:hAnsiTheme="minorHAnsi" w:cstheme="minorHAnsi"/>
        </w:rPr>
        <w:t>infrastrukturę publiczną.</w:t>
      </w:r>
    </w:p>
    <w:p w14:paraId="3F63398C" w14:textId="54B60072" w:rsidR="00F078BC" w:rsidRPr="00AD1AD3" w:rsidRDefault="00F078BC" w:rsidP="00D4633A">
      <w:pPr>
        <w:numPr>
          <w:ilvl w:val="0"/>
          <w:numId w:val="32"/>
        </w:numPr>
        <w:rPr>
          <w:rFonts w:asciiTheme="minorHAnsi" w:eastAsia="Calibri" w:hAnsiTheme="minorHAnsi" w:cstheme="minorHAnsi"/>
        </w:rPr>
      </w:pPr>
      <w:r w:rsidRPr="00AD1AD3">
        <w:rPr>
          <w:rFonts w:asciiTheme="minorHAnsi" w:eastAsia="Calibri" w:hAnsiTheme="minorHAnsi" w:cstheme="minorHAnsi"/>
        </w:rPr>
        <w:t xml:space="preserve">Wypracowanie i wdrożenie </w:t>
      </w:r>
      <w:r w:rsidRPr="00AD1AD3">
        <w:rPr>
          <w:rFonts w:asciiTheme="minorHAnsi" w:eastAsia="Calibri" w:hAnsiTheme="minorHAnsi" w:cstheme="minorHAnsi"/>
          <w:b/>
          <w:bCs/>
        </w:rPr>
        <w:t>planu współpracy instytucji samorządowych i</w:t>
      </w:r>
      <w:r w:rsidR="008C67F5" w:rsidRPr="00AD1AD3">
        <w:rPr>
          <w:rFonts w:asciiTheme="minorHAnsi" w:eastAsia="Calibri" w:hAnsiTheme="minorHAnsi" w:cstheme="minorHAnsi"/>
          <w:b/>
          <w:bCs/>
        </w:rPr>
        <w:t> </w:t>
      </w:r>
      <w:r w:rsidRPr="00AD1AD3">
        <w:rPr>
          <w:rFonts w:asciiTheme="minorHAnsi" w:eastAsia="Calibri" w:hAnsiTheme="minorHAnsi" w:cstheme="minorHAnsi"/>
          <w:b/>
          <w:bCs/>
        </w:rPr>
        <w:t>organizacji społecznych z przedsiębiorstwami</w:t>
      </w:r>
      <w:r w:rsidRPr="00AD1AD3">
        <w:rPr>
          <w:rFonts w:asciiTheme="minorHAnsi" w:eastAsia="Calibri" w:hAnsiTheme="minorHAnsi" w:cstheme="minorHAnsi"/>
        </w:rPr>
        <w:t xml:space="preserve"> w oparciu o wolontariat pracowniczy, CSR, program grantowy/fundusz lokalny, mecenat kultury.</w:t>
      </w:r>
    </w:p>
    <w:p w14:paraId="5CA3788A" w14:textId="77777777" w:rsidR="00F078BC" w:rsidRPr="00AD1AD3" w:rsidRDefault="00F078BC" w:rsidP="00577067">
      <w:pPr>
        <w:ind w:left="1080"/>
        <w:rPr>
          <w:rFonts w:asciiTheme="minorHAnsi" w:eastAsia="Calibri" w:hAnsiTheme="minorHAnsi" w:cstheme="minorHAnsi"/>
        </w:rPr>
      </w:pPr>
    </w:p>
    <w:p w14:paraId="06542752" w14:textId="77777777" w:rsidR="00F078BC" w:rsidRPr="00AD1AD3" w:rsidRDefault="00F078BC" w:rsidP="00577067">
      <w:pPr>
        <w:shd w:val="clear" w:color="auto" w:fill="F7EEDD"/>
        <w:ind w:left="1080"/>
        <w:rPr>
          <w:rFonts w:asciiTheme="minorHAnsi" w:eastAsia="Calibri" w:hAnsiTheme="minorHAnsi" w:cstheme="minorHAnsi"/>
        </w:rPr>
      </w:pPr>
      <w:r w:rsidRPr="00AD1AD3">
        <w:rPr>
          <w:rFonts w:asciiTheme="minorHAnsi" w:eastAsia="Calibri" w:hAnsiTheme="minorHAnsi" w:cstheme="minorHAnsi"/>
        </w:rPr>
        <w:t>Cel operacyjny 2.1.2:</w:t>
      </w:r>
    </w:p>
    <w:p w14:paraId="65751874" w14:textId="3F95CB04" w:rsidR="00F078BC" w:rsidRPr="00AD1AD3" w:rsidRDefault="00F078BC" w:rsidP="00577067">
      <w:pPr>
        <w:shd w:val="clear" w:color="auto" w:fill="F7EEDD"/>
        <w:ind w:left="1080"/>
        <w:rPr>
          <w:rFonts w:asciiTheme="minorHAnsi" w:eastAsia="Calibri" w:hAnsiTheme="minorHAnsi" w:cstheme="minorHAnsi"/>
          <w:b/>
          <w:iCs/>
        </w:rPr>
      </w:pPr>
      <w:r w:rsidRPr="00AD1AD3">
        <w:rPr>
          <w:rFonts w:asciiTheme="minorHAnsi" w:eastAsia="Calibri" w:hAnsiTheme="minorHAnsi" w:cstheme="minorHAnsi"/>
          <w:b/>
          <w:iCs/>
        </w:rPr>
        <w:t>Wdrażanie usprawnień ograniczających uciążliwości związane z</w:t>
      </w:r>
      <w:r w:rsidR="00577067" w:rsidRPr="00AD1AD3">
        <w:rPr>
          <w:rFonts w:asciiTheme="minorHAnsi" w:eastAsia="Calibri" w:hAnsiTheme="minorHAnsi" w:cstheme="minorHAnsi"/>
          <w:b/>
          <w:iCs/>
        </w:rPr>
        <w:t> </w:t>
      </w:r>
      <w:r w:rsidRPr="00AD1AD3">
        <w:rPr>
          <w:rFonts w:asciiTheme="minorHAnsi" w:eastAsia="Calibri" w:hAnsiTheme="minorHAnsi" w:cstheme="minorHAnsi"/>
          <w:b/>
          <w:iCs/>
        </w:rPr>
        <w:t>funkcjonowaniem Niepołomickiej Strefy Inwestycyjnej (NSI).</w:t>
      </w:r>
    </w:p>
    <w:p w14:paraId="783E1755" w14:textId="77777777" w:rsidR="00F078BC" w:rsidRPr="00AD1AD3" w:rsidRDefault="00F078BC" w:rsidP="00577067">
      <w:pPr>
        <w:rPr>
          <w:rFonts w:asciiTheme="minorHAnsi" w:eastAsia="Calibri" w:hAnsiTheme="minorHAnsi" w:cstheme="minorHAnsi"/>
          <w:bCs/>
          <w:i/>
          <w:iCs/>
        </w:rPr>
      </w:pPr>
      <w:r w:rsidRPr="00AD1AD3">
        <w:rPr>
          <w:rFonts w:asciiTheme="minorHAnsi" w:eastAsia="Calibri" w:hAnsiTheme="minorHAnsi" w:cstheme="minorHAnsi"/>
          <w:bCs/>
          <w:i/>
          <w:iCs/>
        </w:rPr>
        <w:t>Proponowane kierunki działań:</w:t>
      </w:r>
    </w:p>
    <w:p w14:paraId="01120A26" w14:textId="77777777" w:rsidR="00F078BC" w:rsidRPr="00AD1AD3" w:rsidRDefault="00F078BC" w:rsidP="00D4633A">
      <w:pPr>
        <w:numPr>
          <w:ilvl w:val="0"/>
          <w:numId w:val="31"/>
        </w:numPr>
        <w:ind w:left="1080"/>
        <w:rPr>
          <w:rFonts w:asciiTheme="minorHAnsi" w:eastAsia="Calibri" w:hAnsiTheme="minorHAnsi" w:cstheme="minorHAnsi"/>
        </w:rPr>
      </w:pPr>
      <w:r w:rsidRPr="00AD1AD3">
        <w:rPr>
          <w:rFonts w:asciiTheme="minorHAnsi" w:eastAsia="Calibri" w:hAnsiTheme="minorHAnsi" w:cstheme="minorHAnsi"/>
          <w:b/>
          <w:bCs/>
        </w:rPr>
        <w:t>Zabezpieczenie powodziowe NSI</w:t>
      </w:r>
      <w:r w:rsidRPr="00AD1AD3">
        <w:rPr>
          <w:rFonts w:asciiTheme="minorHAnsi" w:eastAsia="Calibri" w:hAnsiTheme="minorHAnsi" w:cstheme="minorHAnsi"/>
        </w:rPr>
        <w:t xml:space="preserve"> – poprawa gospodarki wodami opadowymi na terenach zainwestowanych i sąsiadujących.</w:t>
      </w:r>
    </w:p>
    <w:p w14:paraId="2C1C076F" w14:textId="77777777" w:rsidR="00F078BC" w:rsidRPr="00AD1AD3" w:rsidRDefault="00F078BC" w:rsidP="00D4633A">
      <w:pPr>
        <w:numPr>
          <w:ilvl w:val="0"/>
          <w:numId w:val="31"/>
        </w:numPr>
        <w:ind w:left="1080"/>
        <w:rPr>
          <w:rFonts w:asciiTheme="minorHAnsi" w:eastAsia="Calibri" w:hAnsiTheme="minorHAnsi" w:cstheme="minorHAnsi"/>
        </w:rPr>
      </w:pPr>
      <w:r w:rsidRPr="00AD1AD3">
        <w:rPr>
          <w:rFonts w:asciiTheme="minorHAnsi" w:eastAsia="Calibri" w:hAnsiTheme="minorHAnsi" w:cstheme="minorHAnsi"/>
        </w:rPr>
        <w:t>Cykliczny</w:t>
      </w:r>
      <w:r w:rsidRPr="00AD1AD3">
        <w:rPr>
          <w:rFonts w:asciiTheme="minorHAnsi" w:eastAsia="Calibri" w:hAnsiTheme="minorHAnsi" w:cstheme="minorHAnsi"/>
          <w:b/>
          <w:bCs/>
        </w:rPr>
        <w:t xml:space="preserve"> monitoring czystości wód.</w:t>
      </w:r>
    </w:p>
    <w:p w14:paraId="4A55E692" w14:textId="5E44C6A5" w:rsidR="00F078BC" w:rsidRPr="00AD1AD3" w:rsidRDefault="00F078BC" w:rsidP="00D4633A">
      <w:pPr>
        <w:pStyle w:val="Akapitzlist"/>
        <w:numPr>
          <w:ilvl w:val="0"/>
          <w:numId w:val="56"/>
        </w:numPr>
        <w:spacing w:after="120"/>
        <w:rPr>
          <w:rFonts w:asciiTheme="minorHAnsi" w:eastAsia="Calibri" w:hAnsiTheme="minorHAnsi" w:cstheme="minorHAnsi"/>
          <w:b/>
          <w:bCs/>
        </w:rPr>
      </w:pPr>
      <w:r w:rsidRPr="00AD1AD3">
        <w:rPr>
          <w:rFonts w:asciiTheme="minorHAnsi" w:eastAsia="Calibri" w:hAnsiTheme="minorHAnsi" w:cstheme="minorHAnsi"/>
        </w:rPr>
        <w:t xml:space="preserve">Poprawa i rozwój infrastruktury drogowej, rowerowej i pieszej usprawniającej </w:t>
      </w:r>
      <w:r w:rsidRPr="00AD1AD3">
        <w:rPr>
          <w:rFonts w:asciiTheme="minorHAnsi" w:eastAsia="Calibri" w:hAnsiTheme="minorHAnsi" w:cstheme="minorHAnsi"/>
          <w:b/>
          <w:bCs/>
        </w:rPr>
        <w:t>komunikację w otoczeniu Strefy</w:t>
      </w:r>
      <w:r w:rsidR="00DF2081">
        <w:rPr>
          <w:rFonts w:asciiTheme="minorHAnsi" w:eastAsia="Calibri" w:hAnsiTheme="minorHAnsi" w:cstheme="minorHAnsi"/>
          <w:b/>
          <w:bCs/>
        </w:rPr>
        <w:t xml:space="preserve"> </w:t>
      </w:r>
      <w:r w:rsidR="00DF2081" w:rsidRPr="00710798">
        <w:rPr>
          <w:rFonts w:asciiTheme="minorHAnsi" w:eastAsia="Calibri" w:hAnsiTheme="minorHAnsi" w:cstheme="minorHAnsi"/>
        </w:rPr>
        <w:t>i obsługi tego terenu transportem zbiorowym</w:t>
      </w:r>
      <w:r w:rsidR="00DF2081">
        <w:rPr>
          <w:rFonts w:asciiTheme="minorHAnsi" w:eastAsia="Calibri" w:hAnsiTheme="minorHAnsi" w:cstheme="minorHAnsi"/>
        </w:rPr>
        <w:t>.</w:t>
      </w:r>
    </w:p>
    <w:p w14:paraId="01137C9A" w14:textId="573AAC8E" w:rsidR="00F078BC" w:rsidRPr="00AD1AD3" w:rsidRDefault="00F078BC" w:rsidP="00D4633A">
      <w:pPr>
        <w:numPr>
          <w:ilvl w:val="0"/>
          <w:numId w:val="31"/>
        </w:numPr>
        <w:ind w:left="1080"/>
        <w:rPr>
          <w:rFonts w:asciiTheme="minorHAnsi" w:eastAsia="Calibri" w:hAnsiTheme="minorHAnsi" w:cstheme="minorHAnsi"/>
        </w:rPr>
      </w:pPr>
      <w:r w:rsidRPr="00AD1AD3">
        <w:rPr>
          <w:rFonts w:asciiTheme="minorHAnsi" w:eastAsia="Calibri" w:hAnsiTheme="minorHAnsi" w:cstheme="minorHAnsi"/>
        </w:rPr>
        <w:t xml:space="preserve">Skoordynowanie działań na rzecz utworzenia </w:t>
      </w:r>
      <w:r w:rsidRPr="00AD1AD3">
        <w:rPr>
          <w:rFonts w:asciiTheme="minorHAnsi" w:eastAsia="Calibri" w:hAnsiTheme="minorHAnsi" w:cstheme="minorHAnsi"/>
          <w:b/>
          <w:bCs/>
        </w:rPr>
        <w:t>zaplecza parkingowego NSI</w:t>
      </w:r>
      <w:r w:rsidRPr="00AD1AD3">
        <w:rPr>
          <w:rFonts w:asciiTheme="minorHAnsi" w:eastAsia="Calibri" w:hAnsiTheme="minorHAnsi" w:cstheme="minorHAnsi"/>
        </w:rPr>
        <w:t xml:space="preserve"> (zapisy w MPZP, ustalenia z przedsiębiorstwami, wypracowanie koncepcji i</w:t>
      </w:r>
      <w:r w:rsidR="00F26E87" w:rsidRPr="00AD1AD3">
        <w:rPr>
          <w:rFonts w:asciiTheme="minorHAnsi" w:eastAsia="Calibri" w:hAnsiTheme="minorHAnsi" w:cstheme="minorHAnsi"/>
        </w:rPr>
        <w:t> </w:t>
      </w:r>
      <w:r w:rsidRPr="00AD1AD3">
        <w:rPr>
          <w:rFonts w:asciiTheme="minorHAnsi" w:eastAsia="Calibri" w:hAnsiTheme="minorHAnsi" w:cstheme="minorHAnsi"/>
        </w:rPr>
        <w:t>lokalizacji, crowdfunding biznesowy).</w:t>
      </w:r>
    </w:p>
    <w:p w14:paraId="639FD55E" w14:textId="77777777" w:rsidR="00F078BC" w:rsidRPr="00AD1AD3" w:rsidRDefault="00F078BC" w:rsidP="00D4633A">
      <w:pPr>
        <w:numPr>
          <w:ilvl w:val="0"/>
          <w:numId w:val="31"/>
        </w:numPr>
        <w:ind w:left="1080"/>
        <w:rPr>
          <w:rFonts w:asciiTheme="minorHAnsi" w:eastAsia="Calibri" w:hAnsiTheme="minorHAnsi" w:cstheme="minorHAnsi"/>
        </w:rPr>
      </w:pPr>
      <w:r w:rsidRPr="00AD1AD3">
        <w:rPr>
          <w:rFonts w:asciiTheme="minorHAnsi" w:eastAsia="Calibri" w:hAnsiTheme="minorHAnsi" w:cstheme="minorHAnsi"/>
        </w:rPr>
        <w:t xml:space="preserve">Kontynuacja działań służących tworzeniu </w:t>
      </w:r>
      <w:r w:rsidRPr="00AD1AD3">
        <w:rPr>
          <w:rFonts w:asciiTheme="minorHAnsi" w:eastAsia="Calibri" w:hAnsiTheme="minorHAnsi" w:cstheme="minorHAnsi"/>
          <w:b/>
          <w:bCs/>
        </w:rPr>
        <w:t>zielonych stref buforowych</w:t>
      </w:r>
      <w:r w:rsidRPr="00AD1AD3">
        <w:rPr>
          <w:rFonts w:asciiTheme="minorHAnsi" w:eastAsia="Calibri" w:hAnsiTheme="minorHAnsi" w:cstheme="minorHAnsi"/>
        </w:rPr>
        <w:t xml:space="preserve"> rozgraniczających zabudowę przemysłową od zabudowy mieszkaniowej. </w:t>
      </w:r>
    </w:p>
    <w:p w14:paraId="05C9648C" w14:textId="77777777" w:rsidR="00F078BC" w:rsidRPr="00AD1AD3" w:rsidRDefault="00F078BC" w:rsidP="00577067">
      <w:pPr>
        <w:pStyle w:val="Akapitzlist"/>
        <w:numPr>
          <w:ilvl w:val="0"/>
          <w:numId w:val="0"/>
        </w:numPr>
        <w:spacing w:after="120"/>
        <w:ind w:left="720"/>
        <w:rPr>
          <w:rFonts w:asciiTheme="minorHAnsi" w:eastAsia="Calibri" w:hAnsiTheme="minorHAnsi" w:cstheme="minorHAnsi"/>
        </w:rPr>
      </w:pPr>
    </w:p>
    <w:p w14:paraId="1A23154B" w14:textId="77777777" w:rsidR="00F078BC" w:rsidRPr="00AD1AD3" w:rsidRDefault="00F078BC" w:rsidP="00577067">
      <w:pPr>
        <w:shd w:val="clear" w:color="auto" w:fill="F7EEDD"/>
        <w:ind w:left="1080"/>
        <w:rPr>
          <w:rFonts w:asciiTheme="minorHAnsi" w:eastAsia="Calibri" w:hAnsiTheme="minorHAnsi" w:cstheme="minorHAnsi"/>
        </w:rPr>
      </w:pPr>
      <w:r w:rsidRPr="00AD1AD3">
        <w:rPr>
          <w:rFonts w:asciiTheme="minorHAnsi" w:eastAsia="Calibri" w:hAnsiTheme="minorHAnsi" w:cstheme="minorHAnsi"/>
        </w:rPr>
        <w:t>Cel operacyjny 2.1.3:</w:t>
      </w:r>
    </w:p>
    <w:p w14:paraId="4EF4AE32" w14:textId="77777777" w:rsidR="00F078BC" w:rsidRPr="00AD1AD3" w:rsidRDefault="00F078BC" w:rsidP="00577067">
      <w:pPr>
        <w:shd w:val="clear" w:color="auto" w:fill="F7EEDD"/>
        <w:ind w:left="1080"/>
        <w:rPr>
          <w:rFonts w:asciiTheme="minorHAnsi" w:eastAsia="Calibri" w:hAnsiTheme="minorHAnsi" w:cstheme="minorHAnsi"/>
          <w:b/>
        </w:rPr>
      </w:pPr>
      <w:r w:rsidRPr="00AD1AD3">
        <w:rPr>
          <w:rFonts w:asciiTheme="minorHAnsi" w:eastAsia="Calibri" w:hAnsiTheme="minorHAnsi" w:cstheme="minorHAnsi"/>
          <w:b/>
        </w:rPr>
        <w:t>Ochrona zasobów naturalnych i promowanie nowoczesnych rozwiązań prośrodowiskowych w gospodarce.</w:t>
      </w:r>
    </w:p>
    <w:p w14:paraId="69FCBA94" w14:textId="77777777" w:rsidR="00F078BC" w:rsidRPr="00AD1AD3" w:rsidRDefault="00F078BC" w:rsidP="00577067">
      <w:pPr>
        <w:rPr>
          <w:rFonts w:asciiTheme="minorHAnsi" w:eastAsia="Calibri" w:hAnsiTheme="minorHAnsi" w:cstheme="minorHAnsi"/>
          <w:bCs/>
          <w:i/>
          <w:iCs/>
        </w:rPr>
      </w:pPr>
      <w:r w:rsidRPr="00AD1AD3">
        <w:rPr>
          <w:rFonts w:asciiTheme="minorHAnsi" w:eastAsia="Calibri" w:hAnsiTheme="minorHAnsi" w:cstheme="minorHAnsi"/>
          <w:bCs/>
          <w:i/>
          <w:iCs/>
        </w:rPr>
        <w:t>Proponowane kierunki działań:</w:t>
      </w:r>
    </w:p>
    <w:p w14:paraId="1F8EA944" w14:textId="77777777" w:rsidR="00F078BC" w:rsidRPr="00AD1AD3" w:rsidRDefault="00F078BC" w:rsidP="00D4633A">
      <w:pPr>
        <w:numPr>
          <w:ilvl w:val="0"/>
          <w:numId w:val="30"/>
        </w:numPr>
        <w:rPr>
          <w:rFonts w:asciiTheme="minorHAnsi" w:eastAsia="Calibri" w:hAnsiTheme="minorHAnsi" w:cstheme="minorHAnsi"/>
        </w:rPr>
      </w:pPr>
      <w:r w:rsidRPr="00AD1AD3">
        <w:rPr>
          <w:rFonts w:asciiTheme="minorHAnsi" w:eastAsia="Calibri" w:hAnsiTheme="minorHAnsi" w:cstheme="minorHAnsi"/>
        </w:rPr>
        <w:t xml:space="preserve">Opracowanie i promocja </w:t>
      </w:r>
      <w:r w:rsidRPr="00AD1AD3">
        <w:rPr>
          <w:rFonts w:asciiTheme="minorHAnsi" w:eastAsia="Calibri" w:hAnsiTheme="minorHAnsi" w:cstheme="minorHAnsi"/>
          <w:b/>
          <w:bCs/>
        </w:rPr>
        <w:t>lokalnych</w:t>
      </w:r>
      <w:r w:rsidRPr="00AD1AD3">
        <w:rPr>
          <w:rFonts w:asciiTheme="minorHAnsi" w:eastAsia="Calibri" w:hAnsiTheme="minorHAnsi" w:cstheme="minorHAnsi"/>
        </w:rPr>
        <w:t xml:space="preserve"> </w:t>
      </w:r>
      <w:r w:rsidRPr="00AD1AD3">
        <w:rPr>
          <w:rFonts w:asciiTheme="minorHAnsi" w:eastAsia="Calibri" w:hAnsiTheme="minorHAnsi" w:cstheme="minorHAnsi"/>
          <w:b/>
          <w:bCs/>
        </w:rPr>
        <w:t xml:space="preserve">standardów środowiskowych dla przedsiębiorstw </w:t>
      </w:r>
      <w:r w:rsidRPr="00AD1AD3">
        <w:rPr>
          <w:rFonts w:asciiTheme="minorHAnsi" w:eastAsia="Calibri" w:hAnsiTheme="minorHAnsi" w:cstheme="minorHAnsi"/>
        </w:rPr>
        <w:t>(m.in. w zakresie projektowania zieleni, tworzenia małej retencji) – przygotowanie informacji i realizacja działań upowszechniających.</w:t>
      </w:r>
    </w:p>
    <w:p w14:paraId="3F0065F4" w14:textId="77777777" w:rsidR="00F078BC" w:rsidRPr="00AD1AD3" w:rsidRDefault="00F078BC" w:rsidP="00D4633A">
      <w:pPr>
        <w:numPr>
          <w:ilvl w:val="0"/>
          <w:numId w:val="30"/>
        </w:numPr>
        <w:rPr>
          <w:rFonts w:asciiTheme="minorHAnsi" w:eastAsia="Calibri" w:hAnsiTheme="minorHAnsi" w:cstheme="minorHAnsi"/>
        </w:rPr>
      </w:pPr>
      <w:r w:rsidRPr="00AD1AD3">
        <w:rPr>
          <w:rFonts w:asciiTheme="minorHAnsi" w:eastAsia="Calibri" w:hAnsiTheme="minorHAnsi" w:cstheme="minorHAnsi"/>
        </w:rPr>
        <w:t xml:space="preserve">Organizacja cyklu wydarzeń (np. konferencji, szkoleń, spotkań) na temat </w:t>
      </w:r>
      <w:r w:rsidRPr="00AD1AD3">
        <w:rPr>
          <w:rFonts w:asciiTheme="minorHAnsi" w:eastAsia="Calibri" w:hAnsiTheme="minorHAnsi" w:cstheme="minorHAnsi"/>
          <w:b/>
          <w:bCs/>
        </w:rPr>
        <w:t>gospodarowania zasobami</w:t>
      </w:r>
      <w:r w:rsidRPr="00AD1AD3">
        <w:rPr>
          <w:rFonts w:asciiTheme="minorHAnsi" w:eastAsia="Calibri" w:hAnsiTheme="minorHAnsi" w:cstheme="minorHAnsi"/>
        </w:rPr>
        <w:t xml:space="preserve"> i możliwych rozwiązań ograniczających ich eksploatację w biznesie m.in. w kontekście redukcji zużycia wody, zmniejszenia zużycia energii, ochrony środowiska i klimatu.</w:t>
      </w:r>
    </w:p>
    <w:p w14:paraId="0D5409BA" w14:textId="77777777" w:rsidR="00F078BC" w:rsidRPr="00AD1AD3" w:rsidRDefault="00F078BC" w:rsidP="00D4633A">
      <w:pPr>
        <w:numPr>
          <w:ilvl w:val="0"/>
          <w:numId w:val="30"/>
        </w:numPr>
        <w:rPr>
          <w:rFonts w:asciiTheme="minorHAnsi" w:eastAsia="Calibri" w:hAnsiTheme="minorHAnsi" w:cstheme="minorHAnsi"/>
        </w:rPr>
      </w:pPr>
      <w:r w:rsidRPr="00AD1AD3">
        <w:rPr>
          <w:rFonts w:asciiTheme="minorHAnsi" w:eastAsia="Calibri" w:hAnsiTheme="minorHAnsi" w:cstheme="minorHAnsi"/>
        </w:rPr>
        <w:t xml:space="preserve">Rozbudowa </w:t>
      </w:r>
      <w:r w:rsidRPr="00AD1AD3">
        <w:rPr>
          <w:rFonts w:asciiTheme="minorHAnsi" w:eastAsia="Calibri" w:hAnsiTheme="minorHAnsi" w:cstheme="minorHAnsi"/>
          <w:b/>
          <w:bCs/>
        </w:rPr>
        <w:t>spółdzielni energetycznej</w:t>
      </w:r>
      <w:r w:rsidRPr="00AD1AD3">
        <w:rPr>
          <w:rFonts w:asciiTheme="minorHAnsi" w:eastAsia="Calibri" w:hAnsiTheme="minorHAnsi" w:cstheme="minorHAnsi"/>
        </w:rPr>
        <w:t xml:space="preserve"> z uwzględnieniem sektora gospodarczego.</w:t>
      </w:r>
    </w:p>
    <w:p w14:paraId="08137A29" w14:textId="77777777" w:rsidR="00F26E87" w:rsidRPr="00AD1AD3" w:rsidRDefault="00F26E87" w:rsidP="00577067">
      <w:pPr>
        <w:ind w:left="1440"/>
        <w:rPr>
          <w:rFonts w:asciiTheme="minorHAnsi" w:eastAsia="Calibri" w:hAnsiTheme="minorHAnsi" w:cstheme="minorHAnsi"/>
        </w:rPr>
      </w:pPr>
    </w:p>
    <w:p w14:paraId="2B049CF3"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 xml:space="preserve">Cel strategiczny 2.2: </w:t>
      </w:r>
    </w:p>
    <w:p w14:paraId="6B05D8A9"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Wzmacnianie przedsiębiorczości mieszkańców i lokalnego sektora MŚP.</w:t>
      </w:r>
    </w:p>
    <w:p w14:paraId="5A55C90C" w14:textId="77777777" w:rsidR="00F078BC" w:rsidRPr="00AD1AD3" w:rsidRDefault="00F078BC" w:rsidP="00577067">
      <w:pPr>
        <w:rPr>
          <w:rFonts w:asciiTheme="minorHAnsi" w:eastAsia="Calibri" w:hAnsiTheme="minorHAnsi" w:cstheme="minorHAnsi"/>
          <w:b/>
          <w:bCs/>
        </w:rPr>
      </w:pPr>
    </w:p>
    <w:p w14:paraId="752DB03D" w14:textId="77777777" w:rsidR="00577067" w:rsidRPr="00AD1AD3" w:rsidRDefault="00F078BC" w:rsidP="00577067">
      <w:pPr>
        <w:shd w:val="clear" w:color="auto" w:fill="F7EEDD"/>
        <w:ind w:left="1080"/>
        <w:rPr>
          <w:rFonts w:asciiTheme="minorHAnsi" w:eastAsia="Calibri" w:hAnsiTheme="minorHAnsi" w:cstheme="minorHAnsi"/>
        </w:rPr>
      </w:pPr>
      <w:r w:rsidRPr="00AD1AD3">
        <w:rPr>
          <w:rFonts w:asciiTheme="minorHAnsi" w:eastAsia="Calibri" w:hAnsiTheme="minorHAnsi" w:cstheme="minorHAnsi"/>
        </w:rPr>
        <w:t>Cel operacyjny 2.2.1:</w:t>
      </w:r>
    </w:p>
    <w:p w14:paraId="59512C97" w14:textId="74B5F6E4" w:rsidR="00F078BC" w:rsidRPr="00AD1AD3" w:rsidRDefault="00F078BC" w:rsidP="00577067">
      <w:pPr>
        <w:shd w:val="clear" w:color="auto" w:fill="F7EEDD"/>
        <w:ind w:left="1080"/>
        <w:rPr>
          <w:rFonts w:asciiTheme="minorHAnsi" w:eastAsia="Calibri" w:hAnsiTheme="minorHAnsi" w:cstheme="minorHAnsi"/>
        </w:rPr>
      </w:pPr>
      <w:r w:rsidRPr="00AD1AD3">
        <w:rPr>
          <w:rFonts w:asciiTheme="minorHAnsi" w:eastAsia="Calibri" w:hAnsiTheme="minorHAnsi" w:cstheme="minorHAnsi"/>
          <w:b/>
          <w:iCs/>
        </w:rPr>
        <w:t>Efektywne przygotowywanie młodych Niepołomiczan do wejścia na rynek pracy w</w:t>
      </w:r>
      <w:r w:rsidR="00AB7FF4">
        <w:rPr>
          <w:rFonts w:asciiTheme="minorHAnsi" w:eastAsia="Calibri" w:hAnsiTheme="minorHAnsi" w:cstheme="minorHAnsi"/>
          <w:b/>
          <w:iCs/>
        </w:rPr>
        <w:t> </w:t>
      </w:r>
      <w:r w:rsidRPr="00AD1AD3">
        <w:rPr>
          <w:rFonts w:asciiTheme="minorHAnsi" w:eastAsia="Calibri" w:hAnsiTheme="minorHAnsi" w:cstheme="minorHAnsi"/>
          <w:b/>
          <w:iCs/>
        </w:rPr>
        <w:t xml:space="preserve">oparciu o ofertę </w:t>
      </w:r>
      <w:r w:rsidR="00BD6366" w:rsidRPr="00AD1AD3">
        <w:rPr>
          <w:rFonts w:asciiTheme="minorHAnsi" w:eastAsia="Calibri" w:hAnsiTheme="minorHAnsi" w:cstheme="minorHAnsi"/>
          <w:b/>
          <w:iCs/>
        </w:rPr>
        <w:t>edukacyjną.</w:t>
      </w:r>
    </w:p>
    <w:p w14:paraId="1ED9CB44" w14:textId="77777777" w:rsidR="00F078BC" w:rsidRPr="00AD1AD3" w:rsidRDefault="00F078BC" w:rsidP="00577067">
      <w:pPr>
        <w:rPr>
          <w:rFonts w:asciiTheme="minorHAnsi" w:eastAsia="Calibri" w:hAnsiTheme="minorHAnsi" w:cstheme="minorHAnsi"/>
          <w:bCs/>
          <w:i/>
          <w:iCs/>
        </w:rPr>
      </w:pPr>
      <w:r w:rsidRPr="00AD1AD3">
        <w:rPr>
          <w:rFonts w:asciiTheme="minorHAnsi" w:eastAsia="Calibri" w:hAnsiTheme="minorHAnsi" w:cstheme="minorHAnsi"/>
          <w:bCs/>
          <w:i/>
          <w:iCs/>
        </w:rPr>
        <w:t>Proponowane kierunki działań:</w:t>
      </w:r>
    </w:p>
    <w:p w14:paraId="2457C234" w14:textId="40B57627" w:rsidR="00F078BC" w:rsidRPr="00AD1AD3" w:rsidRDefault="00F078BC" w:rsidP="00D4633A">
      <w:pPr>
        <w:numPr>
          <w:ilvl w:val="0"/>
          <w:numId w:val="29"/>
        </w:numPr>
        <w:rPr>
          <w:rFonts w:asciiTheme="minorHAnsi" w:eastAsia="Calibri" w:hAnsiTheme="minorHAnsi" w:cstheme="minorHAnsi"/>
        </w:rPr>
      </w:pPr>
      <w:r w:rsidRPr="00AD1AD3">
        <w:rPr>
          <w:rFonts w:asciiTheme="minorHAnsi" w:eastAsia="Calibri" w:hAnsiTheme="minorHAnsi" w:cstheme="minorHAnsi"/>
        </w:rPr>
        <w:t xml:space="preserve">Poprawa </w:t>
      </w:r>
      <w:r w:rsidRPr="00AD1AD3">
        <w:rPr>
          <w:rFonts w:asciiTheme="minorHAnsi" w:eastAsia="Calibri" w:hAnsiTheme="minorHAnsi" w:cstheme="minorHAnsi"/>
          <w:b/>
          <w:bCs/>
        </w:rPr>
        <w:t>elastyczności szkolnictwa zawodowego</w:t>
      </w:r>
      <w:r w:rsidRPr="00AD1AD3">
        <w:rPr>
          <w:rFonts w:asciiTheme="minorHAnsi" w:eastAsia="Calibri" w:hAnsiTheme="minorHAnsi" w:cstheme="minorHAnsi"/>
        </w:rPr>
        <w:t xml:space="preserve"> – reagowanie na trendy gospodarcze, dostosowywanie oferty edukacyjnej do zmieniających się potrzeb rynkowych oraz wprowadzanie nowych kierunków kształcenia zawodowego i</w:t>
      </w:r>
      <w:r w:rsidR="00AB7FF4">
        <w:rPr>
          <w:rFonts w:asciiTheme="minorHAnsi" w:eastAsia="Calibri" w:hAnsiTheme="minorHAnsi" w:cstheme="minorHAnsi"/>
        </w:rPr>
        <w:t> </w:t>
      </w:r>
      <w:r w:rsidRPr="00AD1AD3">
        <w:rPr>
          <w:rFonts w:asciiTheme="minorHAnsi" w:eastAsia="Calibri" w:hAnsiTheme="minorHAnsi" w:cstheme="minorHAnsi"/>
        </w:rPr>
        <w:t>technicznego.</w:t>
      </w:r>
    </w:p>
    <w:p w14:paraId="0D4DE0BB" w14:textId="77777777" w:rsidR="00F078BC" w:rsidRPr="00AD1AD3" w:rsidRDefault="00F078BC" w:rsidP="00D4633A">
      <w:pPr>
        <w:numPr>
          <w:ilvl w:val="0"/>
          <w:numId w:val="29"/>
        </w:numPr>
        <w:rPr>
          <w:rFonts w:asciiTheme="minorHAnsi" w:eastAsia="Calibri" w:hAnsiTheme="minorHAnsi" w:cstheme="minorHAnsi"/>
        </w:rPr>
      </w:pPr>
      <w:r w:rsidRPr="00AD1AD3">
        <w:rPr>
          <w:rFonts w:asciiTheme="minorHAnsi" w:eastAsia="Calibri" w:hAnsiTheme="minorHAnsi" w:cstheme="minorHAnsi"/>
        </w:rPr>
        <w:t xml:space="preserve">Profesjonalizacja </w:t>
      </w:r>
      <w:r w:rsidRPr="00AD1AD3">
        <w:rPr>
          <w:rFonts w:asciiTheme="minorHAnsi" w:eastAsia="Calibri" w:hAnsiTheme="minorHAnsi" w:cstheme="minorHAnsi"/>
          <w:b/>
          <w:bCs/>
        </w:rPr>
        <w:t>doradztwa zawodowego</w:t>
      </w:r>
      <w:r w:rsidRPr="00AD1AD3">
        <w:rPr>
          <w:rFonts w:asciiTheme="minorHAnsi" w:eastAsia="Calibri" w:hAnsiTheme="minorHAnsi" w:cstheme="minorHAnsi"/>
        </w:rPr>
        <w:t xml:space="preserve"> – szkolenia praktyczne dla doradców, spotkania z pracodawcami itp.</w:t>
      </w:r>
    </w:p>
    <w:p w14:paraId="7FB30F71" w14:textId="77777777" w:rsidR="00F078BC" w:rsidRPr="00AD1AD3" w:rsidRDefault="00F078BC" w:rsidP="00D4633A">
      <w:pPr>
        <w:numPr>
          <w:ilvl w:val="0"/>
          <w:numId w:val="29"/>
        </w:numPr>
        <w:rPr>
          <w:rFonts w:asciiTheme="minorHAnsi" w:eastAsia="Calibri" w:hAnsiTheme="minorHAnsi" w:cstheme="minorHAnsi"/>
        </w:rPr>
      </w:pPr>
      <w:r w:rsidRPr="00AD1AD3">
        <w:rPr>
          <w:rFonts w:asciiTheme="minorHAnsi" w:eastAsia="Calibri" w:hAnsiTheme="minorHAnsi" w:cstheme="minorHAnsi"/>
        </w:rPr>
        <w:t xml:space="preserve">Opracowanie - przy zaangażowaniu niepołomickich pracodawców - programu </w:t>
      </w:r>
      <w:r w:rsidRPr="00AD1AD3">
        <w:rPr>
          <w:rFonts w:asciiTheme="minorHAnsi" w:eastAsia="Calibri" w:hAnsiTheme="minorHAnsi" w:cstheme="minorHAnsi"/>
          <w:b/>
          <w:bCs/>
        </w:rPr>
        <w:t>poznawania uwarunkowań lokalnego rynku</w:t>
      </w:r>
      <w:r w:rsidRPr="00AD1AD3">
        <w:rPr>
          <w:rFonts w:asciiTheme="minorHAnsi" w:eastAsia="Calibri" w:hAnsiTheme="minorHAnsi" w:cstheme="minorHAnsi"/>
        </w:rPr>
        <w:t xml:space="preserve"> pracy już </w:t>
      </w:r>
      <w:r w:rsidRPr="00AD1AD3">
        <w:rPr>
          <w:rFonts w:asciiTheme="minorHAnsi" w:eastAsia="Calibri" w:hAnsiTheme="minorHAnsi" w:cstheme="minorHAnsi"/>
          <w:b/>
          <w:bCs/>
        </w:rPr>
        <w:t>od 8 klasy szkoły podstawowej</w:t>
      </w:r>
      <w:r w:rsidRPr="00AD1AD3">
        <w:rPr>
          <w:rFonts w:asciiTheme="minorHAnsi" w:eastAsia="Calibri" w:hAnsiTheme="minorHAnsi" w:cstheme="minorHAnsi"/>
        </w:rPr>
        <w:t xml:space="preserve"> (wycieczki zawodowe, wirtualne spacery, prelekcje, poznanie możliwości zarobkowych, konkursy itp.).</w:t>
      </w:r>
    </w:p>
    <w:p w14:paraId="13645405" w14:textId="77777777" w:rsidR="00F078BC" w:rsidRPr="00AD1AD3" w:rsidRDefault="00F078BC" w:rsidP="00577067">
      <w:pPr>
        <w:ind w:left="1134"/>
        <w:rPr>
          <w:rFonts w:asciiTheme="minorHAnsi" w:eastAsia="Calibri" w:hAnsiTheme="minorHAnsi" w:cstheme="minorHAnsi"/>
        </w:rPr>
      </w:pPr>
    </w:p>
    <w:p w14:paraId="63BD34F2" w14:textId="77777777" w:rsidR="00AB7FF4" w:rsidRDefault="00AB7FF4">
      <w:pPr>
        <w:spacing w:after="160" w:line="259" w:lineRule="auto"/>
        <w:jc w:val="left"/>
        <w:rPr>
          <w:rFonts w:asciiTheme="minorHAnsi" w:eastAsia="Calibri" w:hAnsiTheme="minorHAnsi" w:cstheme="minorHAnsi"/>
        </w:rPr>
      </w:pPr>
      <w:r>
        <w:rPr>
          <w:rFonts w:asciiTheme="minorHAnsi" w:eastAsia="Calibri" w:hAnsiTheme="minorHAnsi" w:cstheme="minorHAnsi"/>
        </w:rPr>
        <w:br w:type="page"/>
      </w:r>
    </w:p>
    <w:p w14:paraId="0AF801EF" w14:textId="03CB93FD" w:rsidR="00F078BC" w:rsidRPr="00AD1AD3" w:rsidRDefault="00F078BC" w:rsidP="00577067">
      <w:pPr>
        <w:shd w:val="clear" w:color="auto" w:fill="F7EEDD"/>
        <w:ind w:left="1080"/>
        <w:rPr>
          <w:rFonts w:asciiTheme="minorHAnsi" w:eastAsia="Calibri" w:hAnsiTheme="minorHAnsi" w:cstheme="minorHAnsi"/>
        </w:rPr>
      </w:pPr>
      <w:r w:rsidRPr="00AD1AD3">
        <w:rPr>
          <w:rFonts w:asciiTheme="minorHAnsi" w:eastAsia="Calibri" w:hAnsiTheme="minorHAnsi" w:cstheme="minorHAnsi"/>
        </w:rPr>
        <w:t>Cel operacyjny 2.2.2:</w:t>
      </w:r>
    </w:p>
    <w:p w14:paraId="676EF78D" w14:textId="77777777" w:rsidR="00F078BC" w:rsidRPr="00AD1AD3" w:rsidRDefault="00F078BC" w:rsidP="00577067">
      <w:pPr>
        <w:shd w:val="clear" w:color="auto" w:fill="F7EEDD"/>
        <w:ind w:left="1080"/>
        <w:rPr>
          <w:rFonts w:asciiTheme="minorHAnsi" w:eastAsia="Calibri" w:hAnsiTheme="minorHAnsi" w:cstheme="minorHAnsi"/>
          <w:b/>
        </w:rPr>
      </w:pPr>
      <w:r w:rsidRPr="00AD1AD3">
        <w:rPr>
          <w:rFonts w:asciiTheme="minorHAnsi" w:eastAsia="Calibri" w:hAnsiTheme="minorHAnsi" w:cstheme="minorHAnsi"/>
          <w:b/>
        </w:rPr>
        <w:t>Zwiększanie konkurencyjności lokalnych przedsiębiorstw oraz zapewnienie warunków dla kreatywności biznesowej.</w:t>
      </w:r>
    </w:p>
    <w:p w14:paraId="715D24DB" w14:textId="77777777" w:rsidR="00F078BC" w:rsidRPr="00AD1AD3" w:rsidRDefault="00F078BC" w:rsidP="00577067">
      <w:pPr>
        <w:rPr>
          <w:rFonts w:asciiTheme="minorHAnsi" w:eastAsia="Calibri" w:hAnsiTheme="minorHAnsi" w:cstheme="minorHAnsi"/>
          <w:bCs/>
          <w:i/>
          <w:iCs/>
        </w:rPr>
      </w:pPr>
      <w:r w:rsidRPr="00AD1AD3">
        <w:rPr>
          <w:rFonts w:asciiTheme="minorHAnsi" w:eastAsia="Calibri" w:hAnsiTheme="minorHAnsi" w:cstheme="minorHAnsi"/>
          <w:bCs/>
          <w:i/>
          <w:iCs/>
        </w:rPr>
        <w:t>Proponowane kierunki działań:</w:t>
      </w:r>
    </w:p>
    <w:tbl>
      <w:tblPr>
        <w:tblStyle w:val="Tabela-Siatka"/>
        <w:tblW w:w="9493" w:type="dxa"/>
        <w:tblLook w:val="04A0" w:firstRow="1" w:lastRow="0" w:firstColumn="1" w:lastColumn="0" w:noHBand="0" w:noVBand="1"/>
      </w:tblPr>
      <w:tblGrid>
        <w:gridCol w:w="2728"/>
        <w:gridCol w:w="2390"/>
        <w:gridCol w:w="4375"/>
      </w:tblGrid>
      <w:tr w:rsidR="00EC694E" w:rsidRPr="00AD1AD3" w14:paraId="5F1343D3" w14:textId="77777777" w:rsidTr="00EC694E">
        <w:trPr>
          <w:trHeight w:val="699"/>
        </w:trPr>
        <w:tc>
          <w:tcPr>
            <w:tcW w:w="9493" w:type="dxa"/>
            <w:gridSpan w:val="3"/>
            <w:tcBorders>
              <w:top w:val="single" w:sz="4" w:space="0" w:color="auto"/>
              <w:left w:val="single" w:sz="4" w:space="0" w:color="auto"/>
              <w:bottom w:val="single" w:sz="4" w:space="0" w:color="auto"/>
              <w:right w:val="single" w:sz="4" w:space="0" w:color="auto"/>
            </w:tcBorders>
            <w:shd w:val="clear" w:color="auto" w:fill="DDE9F7"/>
          </w:tcPr>
          <w:p w14:paraId="374050DB" w14:textId="77777777" w:rsidR="00EC694E" w:rsidRPr="00AD1AD3" w:rsidRDefault="00EC694E" w:rsidP="00A719E6">
            <w:pPr>
              <w:rPr>
                <w:rFonts w:asciiTheme="minorHAnsi" w:hAnsiTheme="minorHAnsi" w:cstheme="minorHAnsi"/>
                <w:b/>
                <w:bCs/>
                <w:i/>
                <w:iCs/>
              </w:rPr>
            </w:pPr>
            <w:bookmarkStart w:id="82" w:name="_Hlk156559536"/>
            <w:r w:rsidRPr="00AD1AD3">
              <w:rPr>
                <w:rFonts w:asciiTheme="minorHAnsi" w:hAnsiTheme="minorHAnsi" w:cstheme="minorHAnsi"/>
                <w:b/>
                <w:bCs/>
                <w:i/>
                <w:iCs/>
              </w:rPr>
              <w:t>ZADANIE FLAGOWE:</w:t>
            </w:r>
          </w:p>
          <w:p w14:paraId="396AAC6A" w14:textId="77777777" w:rsidR="00EC694E" w:rsidRPr="00AD1AD3" w:rsidRDefault="00EC694E" w:rsidP="00A719E6">
            <w:pPr>
              <w:rPr>
                <w:rFonts w:asciiTheme="minorHAnsi" w:hAnsiTheme="minorHAnsi" w:cstheme="minorHAnsi"/>
                <w:b/>
                <w:bCs/>
                <w:i/>
                <w:iCs/>
              </w:rPr>
            </w:pPr>
            <w:r w:rsidRPr="00AD1AD3">
              <w:rPr>
                <w:rFonts w:asciiTheme="minorHAnsi" w:hAnsiTheme="minorHAnsi" w:cstheme="minorHAnsi"/>
                <w:b/>
                <w:bCs/>
                <w:i/>
                <w:iCs/>
              </w:rPr>
              <w:t>Realizacja inkubatora przedsiębiorczości</w:t>
            </w:r>
          </w:p>
          <w:p w14:paraId="251D1CC8" w14:textId="77777777" w:rsidR="00EC694E" w:rsidRPr="00AD1AD3" w:rsidRDefault="00EC694E" w:rsidP="00A719E6">
            <w:pPr>
              <w:spacing w:line="240" w:lineRule="auto"/>
              <w:rPr>
                <w:rFonts w:asciiTheme="minorHAnsi" w:hAnsiTheme="minorHAnsi" w:cstheme="minorHAnsi"/>
                <w:i/>
                <w:iCs/>
              </w:rPr>
            </w:pPr>
            <w:r w:rsidRPr="00AD1AD3">
              <w:rPr>
                <w:rFonts w:asciiTheme="minorHAnsi" w:hAnsiTheme="minorHAnsi" w:cstheme="minorHAnsi"/>
                <w:i/>
                <w:iCs/>
              </w:rPr>
              <w:t xml:space="preserve">Uruchomienie inkubatora przedsiębiorczości – jednostki wspierającej oddolną przedsiębiorczość, ale w powiązaniu z gminnymi instytucjami edukacyjnymi oraz firmami z NSI. Inkubator ma być nie tylko przestrzenią zapewniającą bezpieczny start w biznesie, czy pomoc w uruchomieniu działalności, ale także animatorem lokalnego życia gospodarczego we współpracy z zewnętrznymi partnerami np. miejsce spotkań/ wymiany doświadczeń z krakowskimi start-up’ami i ośrodkami akademickimi. </w:t>
            </w:r>
          </w:p>
          <w:p w14:paraId="59E8653D" w14:textId="638233AC" w:rsidR="00EC694E" w:rsidRPr="00AD1AD3" w:rsidRDefault="00EC694E" w:rsidP="00A719E6">
            <w:pPr>
              <w:spacing w:line="240" w:lineRule="auto"/>
              <w:rPr>
                <w:rFonts w:asciiTheme="minorHAnsi" w:hAnsiTheme="minorHAnsi" w:cstheme="minorHAnsi"/>
                <w:i/>
                <w:iCs/>
              </w:rPr>
            </w:pPr>
            <w:r w:rsidRPr="00AD1AD3">
              <w:rPr>
                <w:rFonts w:asciiTheme="minorHAnsi" w:hAnsiTheme="minorHAnsi" w:cstheme="minorHAnsi"/>
                <w:i/>
                <w:iCs/>
              </w:rPr>
              <w:t>W ramach zadania zakłada się:</w:t>
            </w:r>
          </w:p>
          <w:p w14:paraId="4380C22E" w14:textId="655D42D3" w:rsidR="00EC694E" w:rsidRPr="00AD1AD3" w:rsidRDefault="00EC694E" w:rsidP="00D4633A">
            <w:pPr>
              <w:numPr>
                <w:ilvl w:val="0"/>
                <w:numId w:val="55"/>
              </w:numPr>
              <w:spacing w:line="240" w:lineRule="auto"/>
              <w:ind w:left="306"/>
              <w:rPr>
                <w:rFonts w:asciiTheme="minorHAnsi" w:eastAsia="Calibri" w:hAnsiTheme="minorHAnsi" w:cstheme="minorHAnsi"/>
              </w:rPr>
            </w:pPr>
            <w:r w:rsidRPr="00AD1AD3">
              <w:rPr>
                <w:rFonts w:asciiTheme="minorHAnsi" w:eastAsia="Calibri" w:hAnsiTheme="minorHAnsi" w:cstheme="minorHAnsi"/>
              </w:rPr>
              <w:t>opracowanie formuły prawnej i modelu działania lokalnego inkubatora</w:t>
            </w:r>
            <w:r w:rsidRPr="00AD1AD3">
              <w:rPr>
                <w:rFonts w:asciiTheme="minorHAnsi" w:eastAsia="Calibri" w:hAnsiTheme="minorHAnsi" w:cstheme="minorHAnsi"/>
                <w:b/>
                <w:bCs/>
              </w:rPr>
              <w:t xml:space="preserve"> przedsiębiorczości</w:t>
            </w:r>
            <w:r w:rsidRPr="00AD1AD3">
              <w:rPr>
                <w:rFonts w:asciiTheme="minorHAnsi" w:eastAsia="Calibri" w:hAnsiTheme="minorHAnsi" w:cstheme="minorHAnsi"/>
              </w:rPr>
              <w:t>,</w:t>
            </w:r>
          </w:p>
          <w:p w14:paraId="3DA64391" w14:textId="77777777" w:rsidR="00EC694E" w:rsidRPr="00AD1AD3" w:rsidRDefault="00EC694E" w:rsidP="00D4633A">
            <w:pPr>
              <w:numPr>
                <w:ilvl w:val="0"/>
                <w:numId w:val="55"/>
              </w:numPr>
              <w:spacing w:line="240" w:lineRule="auto"/>
              <w:ind w:left="306"/>
              <w:rPr>
                <w:rFonts w:asciiTheme="minorHAnsi" w:eastAsia="Calibri" w:hAnsiTheme="minorHAnsi" w:cstheme="minorHAnsi"/>
              </w:rPr>
            </w:pPr>
            <w:r w:rsidRPr="00AD1AD3">
              <w:rPr>
                <w:rFonts w:asciiTheme="minorHAnsi" w:eastAsia="Calibri" w:hAnsiTheme="minorHAnsi" w:cstheme="minorHAnsi"/>
              </w:rPr>
              <w:t>skoncentrowanie w jednym miejscu oferty usług świadczonych dla przedsiębiorców przez gminę typu: punkt obsługi inwestora, pomoc prawna, informacja z zakresu ZUS, punkt OHP, punkt PUP, itp.,</w:t>
            </w:r>
          </w:p>
          <w:p w14:paraId="2E7AD7E3" w14:textId="77777777" w:rsidR="00EC694E" w:rsidRPr="00AD1AD3" w:rsidRDefault="00EC694E" w:rsidP="00D4633A">
            <w:pPr>
              <w:numPr>
                <w:ilvl w:val="0"/>
                <w:numId w:val="55"/>
              </w:numPr>
              <w:spacing w:line="240" w:lineRule="auto"/>
              <w:ind w:left="306"/>
              <w:rPr>
                <w:rFonts w:asciiTheme="minorHAnsi" w:eastAsia="Calibri" w:hAnsiTheme="minorHAnsi" w:cstheme="minorHAnsi"/>
              </w:rPr>
            </w:pPr>
            <w:r w:rsidRPr="00AD1AD3">
              <w:rPr>
                <w:rFonts w:asciiTheme="minorHAnsi" w:eastAsia="Calibri" w:hAnsiTheme="minorHAnsi" w:cstheme="minorHAnsi"/>
              </w:rPr>
              <w:t xml:space="preserve">zapewnienie </w:t>
            </w:r>
            <w:r w:rsidRPr="00AD1AD3">
              <w:rPr>
                <w:rFonts w:asciiTheme="minorHAnsi" w:eastAsia="Calibri" w:hAnsiTheme="minorHAnsi" w:cstheme="minorHAnsi"/>
                <w:b/>
                <w:bCs/>
              </w:rPr>
              <w:t>przestrzeni coworkingowej</w:t>
            </w:r>
            <w:r w:rsidRPr="00AD1AD3">
              <w:rPr>
                <w:rFonts w:asciiTheme="minorHAnsi" w:eastAsia="Calibri" w:hAnsiTheme="minorHAnsi" w:cstheme="minorHAnsi"/>
              </w:rPr>
              <w:t xml:space="preserve"> oraz preferencyjnych warunków wynajmu przestrzeni pod działalność start-upów,</w:t>
            </w:r>
          </w:p>
          <w:p w14:paraId="39B8DA82" w14:textId="77777777" w:rsidR="00EC694E" w:rsidRPr="00AD1AD3" w:rsidRDefault="00EC694E" w:rsidP="00D4633A">
            <w:pPr>
              <w:numPr>
                <w:ilvl w:val="0"/>
                <w:numId w:val="55"/>
              </w:numPr>
              <w:spacing w:line="240" w:lineRule="auto"/>
              <w:ind w:left="306"/>
              <w:rPr>
                <w:rFonts w:asciiTheme="minorHAnsi" w:eastAsia="Calibri" w:hAnsiTheme="minorHAnsi" w:cstheme="minorHAnsi"/>
              </w:rPr>
            </w:pPr>
            <w:r w:rsidRPr="00AD1AD3">
              <w:rPr>
                <w:rFonts w:asciiTheme="minorHAnsi" w:eastAsia="Calibri" w:hAnsiTheme="minorHAnsi" w:cstheme="minorHAnsi"/>
              </w:rPr>
              <w:t>zapewnienie preferencyjnych warunków wynajmu przestrzeni dla nowych firm oraz firm wychodzących z tzw. „garażu”.</w:t>
            </w:r>
          </w:p>
          <w:p w14:paraId="03A38C2A" w14:textId="77777777" w:rsidR="00EC694E" w:rsidRPr="00AD1AD3" w:rsidRDefault="00EC694E" w:rsidP="00D4633A">
            <w:pPr>
              <w:numPr>
                <w:ilvl w:val="0"/>
                <w:numId w:val="55"/>
              </w:numPr>
              <w:spacing w:line="240" w:lineRule="auto"/>
              <w:ind w:left="306"/>
              <w:rPr>
                <w:rFonts w:asciiTheme="minorHAnsi" w:eastAsia="Calibri" w:hAnsiTheme="minorHAnsi" w:cstheme="minorHAnsi"/>
              </w:rPr>
            </w:pPr>
            <w:r w:rsidRPr="00AD1AD3">
              <w:rPr>
                <w:rFonts w:asciiTheme="minorHAnsi" w:eastAsia="Calibri" w:hAnsiTheme="minorHAnsi" w:cstheme="minorHAnsi"/>
              </w:rPr>
              <w:t xml:space="preserve">utworzenie </w:t>
            </w:r>
            <w:r w:rsidRPr="00AD1AD3">
              <w:rPr>
                <w:rFonts w:asciiTheme="minorHAnsi" w:eastAsia="Calibri" w:hAnsiTheme="minorHAnsi" w:cstheme="minorHAnsi"/>
                <w:b/>
                <w:bCs/>
              </w:rPr>
              <w:t>laboratorium sprzętowego</w:t>
            </w:r>
            <w:r w:rsidRPr="00AD1AD3">
              <w:rPr>
                <w:rFonts w:asciiTheme="minorHAnsi" w:eastAsia="Calibri" w:hAnsiTheme="minorHAnsi" w:cstheme="minorHAnsi"/>
              </w:rPr>
              <w:t xml:space="preserve"> pozwalającego na tworzenie i testowanie nowych rozwiązań i produktów,</w:t>
            </w:r>
          </w:p>
          <w:p w14:paraId="3444E00E" w14:textId="77777777" w:rsidR="00EC694E" w:rsidRPr="00AD1AD3" w:rsidRDefault="00EC694E" w:rsidP="00D4633A">
            <w:pPr>
              <w:numPr>
                <w:ilvl w:val="0"/>
                <w:numId w:val="55"/>
              </w:numPr>
              <w:spacing w:line="240" w:lineRule="auto"/>
              <w:ind w:left="306"/>
              <w:rPr>
                <w:rFonts w:asciiTheme="minorHAnsi" w:eastAsia="Calibri" w:hAnsiTheme="minorHAnsi" w:cstheme="minorHAnsi"/>
              </w:rPr>
            </w:pPr>
            <w:r w:rsidRPr="00AD1AD3">
              <w:rPr>
                <w:rFonts w:asciiTheme="minorHAnsi" w:eastAsia="Calibri" w:hAnsiTheme="minorHAnsi" w:cstheme="minorHAnsi"/>
              </w:rPr>
              <w:t xml:space="preserve">zapewnienie oferty szkoleń i wydarzeń (konferencje, prezentacje) wzmacniających </w:t>
            </w:r>
            <w:r w:rsidRPr="00AD1AD3">
              <w:rPr>
                <w:rFonts w:asciiTheme="minorHAnsi" w:eastAsia="Calibri" w:hAnsiTheme="minorHAnsi" w:cstheme="minorHAnsi"/>
                <w:b/>
                <w:bCs/>
              </w:rPr>
              <w:t>kompetencje przedsiębiorców</w:t>
            </w:r>
            <w:r w:rsidRPr="00AD1AD3">
              <w:rPr>
                <w:rFonts w:asciiTheme="minorHAnsi" w:eastAsia="Calibri" w:hAnsiTheme="minorHAnsi" w:cstheme="minorHAnsi"/>
              </w:rPr>
              <w:t xml:space="preserve"> w dziedzinach zarządzania, pozyskiwania środków i nowoczesnych rozwiązań technologicznych oraz przestrzeni do sieciowania/budowania relacji gospodarczych,</w:t>
            </w:r>
          </w:p>
          <w:p w14:paraId="515446C9" w14:textId="77777777" w:rsidR="00EC694E" w:rsidRPr="00AD1AD3" w:rsidRDefault="00EC694E" w:rsidP="00D4633A">
            <w:pPr>
              <w:numPr>
                <w:ilvl w:val="0"/>
                <w:numId w:val="55"/>
              </w:numPr>
              <w:spacing w:line="240" w:lineRule="auto"/>
              <w:ind w:left="306"/>
              <w:rPr>
                <w:rFonts w:asciiTheme="minorHAnsi" w:eastAsia="Calibri" w:hAnsiTheme="minorHAnsi" w:cstheme="minorHAnsi"/>
              </w:rPr>
            </w:pPr>
            <w:r w:rsidRPr="00AD1AD3">
              <w:rPr>
                <w:rFonts w:asciiTheme="minorHAnsi" w:eastAsia="Calibri" w:hAnsiTheme="minorHAnsi" w:cstheme="minorHAnsi"/>
              </w:rPr>
              <w:t>prowadzenie inicjatyw i zachęt do angażowania przedsiębiorców w sferę społeczną gminy Niepołomice,</w:t>
            </w:r>
          </w:p>
          <w:p w14:paraId="4C652397" w14:textId="4104694D" w:rsidR="00EC694E" w:rsidRPr="00AD1AD3" w:rsidRDefault="00EC694E" w:rsidP="00D4633A">
            <w:pPr>
              <w:numPr>
                <w:ilvl w:val="0"/>
                <w:numId w:val="55"/>
              </w:numPr>
              <w:spacing w:line="240" w:lineRule="auto"/>
              <w:ind w:left="306"/>
              <w:rPr>
                <w:rFonts w:asciiTheme="minorHAnsi" w:eastAsia="Calibri" w:hAnsiTheme="minorHAnsi" w:cstheme="minorHAnsi"/>
              </w:rPr>
            </w:pPr>
            <w:r w:rsidRPr="00AD1AD3">
              <w:rPr>
                <w:rFonts w:asciiTheme="minorHAnsi" w:eastAsia="Calibri" w:hAnsiTheme="minorHAnsi" w:cstheme="minorHAnsi"/>
              </w:rPr>
              <w:t xml:space="preserve">stworzenie przestrzeni do </w:t>
            </w:r>
            <w:r w:rsidRPr="00AD1AD3">
              <w:rPr>
                <w:rFonts w:asciiTheme="minorHAnsi" w:eastAsia="Calibri" w:hAnsiTheme="minorHAnsi" w:cstheme="minorHAnsi"/>
                <w:b/>
                <w:bCs/>
              </w:rPr>
              <w:t>nawiązywania relacji biznesowych</w:t>
            </w:r>
            <w:r w:rsidRPr="00AD1AD3">
              <w:rPr>
                <w:rFonts w:asciiTheme="minorHAnsi" w:eastAsia="Calibri" w:hAnsiTheme="minorHAnsi" w:cstheme="minorHAnsi"/>
              </w:rPr>
              <w:t xml:space="preserve"> – portal informacyjno-kontaktowy oraz cykl wydarzeń networkingowych</w:t>
            </w:r>
            <w:r w:rsidRPr="00AD1AD3">
              <w:rPr>
                <w:rStyle w:val="Odwoanieprzypisudolnego"/>
                <w:rFonts w:asciiTheme="minorHAnsi" w:eastAsia="Calibri" w:hAnsiTheme="minorHAnsi" w:cstheme="minorHAnsi"/>
              </w:rPr>
              <w:footnoteReference w:id="13"/>
            </w:r>
            <w:r w:rsidRPr="00AD1AD3">
              <w:rPr>
                <w:rFonts w:asciiTheme="minorHAnsi" w:eastAsia="Calibri" w:hAnsiTheme="minorHAnsi" w:cstheme="minorHAnsi"/>
              </w:rPr>
              <w:t xml:space="preserve"> (np. śniadania biznesowe oparte o tematy merytoryczne, targi branżowe).</w:t>
            </w:r>
          </w:p>
        </w:tc>
      </w:tr>
      <w:tr w:rsidR="00EC694E" w:rsidRPr="00AD1AD3" w14:paraId="7B4A21DA" w14:textId="77777777" w:rsidTr="00A719E6">
        <w:trPr>
          <w:trHeight w:val="876"/>
        </w:trPr>
        <w:tc>
          <w:tcPr>
            <w:tcW w:w="2728"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011DEC0B" w14:textId="77777777" w:rsidR="00EC694E" w:rsidRPr="00AD1AD3" w:rsidRDefault="00EC694E" w:rsidP="00A719E6">
            <w:pPr>
              <w:spacing w:line="240" w:lineRule="auto"/>
              <w:rPr>
                <w:rFonts w:asciiTheme="minorHAnsi" w:hAnsiTheme="minorHAnsi" w:cstheme="minorHAnsi"/>
                <w:b/>
                <w:bCs/>
              </w:rPr>
            </w:pPr>
            <w:r w:rsidRPr="00AD1AD3">
              <w:rPr>
                <w:rFonts w:asciiTheme="minorHAnsi" w:hAnsiTheme="minorHAnsi" w:cstheme="minorHAnsi"/>
                <w:b/>
                <w:bCs/>
              </w:rPr>
              <w:t>Elementy składowe projektu/ zadania/ działania</w:t>
            </w:r>
          </w:p>
        </w:tc>
        <w:tc>
          <w:tcPr>
            <w:tcW w:w="2390"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73F5152B" w14:textId="77777777" w:rsidR="00EC694E" w:rsidRPr="00AD1AD3" w:rsidRDefault="00EC694E" w:rsidP="00A719E6">
            <w:pPr>
              <w:spacing w:line="240" w:lineRule="auto"/>
              <w:rPr>
                <w:rFonts w:asciiTheme="minorHAnsi" w:hAnsiTheme="minorHAnsi" w:cstheme="minorHAnsi"/>
                <w:b/>
                <w:bCs/>
              </w:rPr>
            </w:pPr>
            <w:r w:rsidRPr="00AD1AD3">
              <w:rPr>
                <w:rFonts w:asciiTheme="minorHAnsi" w:hAnsiTheme="minorHAnsi" w:cstheme="minorHAnsi"/>
                <w:b/>
                <w:bCs/>
              </w:rPr>
              <w:t>Planowany okres realizacji zadania</w:t>
            </w:r>
          </w:p>
        </w:tc>
        <w:tc>
          <w:tcPr>
            <w:tcW w:w="4375"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1C3A1526" w14:textId="77777777" w:rsidR="00EC694E" w:rsidRPr="00AD1AD3" w:rsidRDefault="00EC694E" w:rsidP="00A719E6">
            <w:pPr>
              <w:spacing w:line="240" w:lineRule="auto"/>
              <w:rPr>
                <w:rFonts w:asciiTheme="minorHAnsi" w:hAnsiTheme="minorHAnsi" w:cstheme="minorHAnsi"/>
                <w:b/>
                <w:bCs/>
              </w:rPr>
            </w:pPr>
            <w:r w:rsidRPr="00AD1AD3">
              <w:rPr>
                <w:rFonts w:asciiTheme="minorHAnsi" w:hAnsiTheme="minorHAnsi" w:cstheme="minorHAnsi"/>
                <w:b/>
                <w:bCs/>
              </w:rPr>
              <w:t>Szacunkowy koszt zadania</w:t>
            </w:r>
          </w:p>
        </w:tc>
      </w:tr>
      <w:tr w:rsidR="00EC694E" w:rsidRPr="00AD1AD3" w14:paraId="210CD30E" w14:textId="77777777" w:rsidTr="00A719E6">
        <w:trPr>
          <w:trHeight w:val="315"/>
        </w:trPr>
        <w:tc>
          <w:tcPr>
            <w:tcW w:w="2728" w:type="dxa"/>
            <w:tcBorders>
              <w:top w:val="single" w:sz="4" w:space="0" w:color="auto"/>
              <w:left w:val="single" w:sz="4" w:space="0" w:color="auto"/>
              <w:bottom w:val="single" w:sz="4" w:space="0" w:color="auto"/>
              <w:right w:val="single" w:sz="4" w:space="0" w:color="auto"/>
            </w:tcBorders>
            <w:hideMark/>
          </w:tcPr>
          <w:p w14:paraId="66019A3C"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Pozyskanie nieruchomości</w:t>
            </w:r>
          </w:p>
        </w:tc>
        <w:tc>
          <w:tcPr>
            <w:tcW w:w="2390" w:type="dxa"/>
            <w:tcBorders>
              <w:top w:val="single" w:sz="4" w:space="0" w:color="auto"/>
              <w:left w:val="single" w:sz="4" w:space="0" w:color="auto"/>
              <w:bottom w:val="single" w:sz="4" w:space="0" w:color="auto"/>
              <w:right w:val="single" w:sz="4" w:space="0" w:color="auto"/>
            </w:tcBorders>
          </w:tcPr>
          <w:p w14:paraId="6686DB51"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2024-2026</w:t>
            </w:r>
          </w:p>
        </w:tc>
        <w:tc>
          <w:tcPr>
            <w:tcW w:w="4375" w:type="dxa"/>
            <w:tcBorders>
              <w:top w:val="single" w:sz="4" w:space="0" w:color="auto"/>
              <w:left w:val="single" w:sz="4" w:space="0" w:color="auto"/>
              <w:bottom w:val="single" w:sz="4" w:space="0" w:color="auto"/>
              <w:right w:val="single" w:sz="4" w:space="0" w:color="auto"/>
            </w:tcBorders>
            <w:hideMark/>
          </w:tcPr>
          <w:p w14:paraId="5E98A55D"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500 tys. zł</w:t>
            </w:r>
          </w:p>
        </w:tc>
      </w:tr>
      <w:tr w:rsidR="00EC694E" w:rsidRPr="00AD1AD3" w14:paraId="4FA14DC4"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040973A4"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Wykonanie PFU obiektu / analiza możliwości budowy w trybie PPP</w:t>
            </w:r>
          </w:p>
        </w:tc>
        <w:tc>
          <w:tcPr>
            <w:tcW w:w="2390" w:type="dxa"/>
            <w:tcBorders>
              <w:top w:val="single" w:sz="4" w:space="0" w:color="auto"/>
              <w:left w:val="single" w:sz="4" w:space="0" w:color="auto"/>
              <w:bottom w:val="single" w:sz="4" w:space="0" w:color="auto"/>
              <w:right w:val="single" w:sz="4" w:space="0" w:color="auto"/>
            </w:tcBorders>
          </w:tcPr>
          <w:p w14:paraId="79A60CDA"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2026</w:t>
            </w:r>
          </w:p>
        </w:tc>
        <w:tc>
          <w:tcPr>
            <w:tcW w:w="4375" w:type="dxa"/>
            <w:tcBorders>
              <w:top w:val="single" w:sz="4" w:space="0" w:color="auto"/>
              <w:left w:val="single" w:sz="4" w:space="0" w:color="auto"/>
              <w:bottom w:val="single" w:sz="4" w:space="0" w:color="auto"/>
              <w:right w:val="single" w:sz="4" w:space="0" w:color="auto"/>
            </w:tcBorders>
          </w:tcPr>
          <w:p w14:paraId="724802D3"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50 tys. zł</w:t>
            </w:r>
          </w:p>
        </w:tc>
      </w:tr>
      <w:tr w:rsidR="00EC694E" w:rsidRPr="00AD1AD3" w14:paraId="4D0383D3"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7A312E71"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 xml:space="preserve">Wykonanie koncepcji/konkurs </w:t>
            </w:r>
          </w:p>
        </w:tc>
        <w:tc>
          <w:tcPr>
            <w:tcW w:w="2390" w:type="dxa"/>
            <w:tcBorders>
              <w:top w:val="single" w:sz="4" w:space="0" w:color="auto"/>
              <w:left w:val="single" w:sz="4" w:space="0" w:color="auto"/>
              <w:bottom w:val="single" w:sz="4" w:space="0" w:color="auto"/>
              <w:right w:val="single" w:sz="4" w:space="0" w:color="auto"/>
            </w:tcBorders>
          </w:tcPr>
          <w:p w14:paraId="4BCFA7E0"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2026-2027</w:t>
            </w:r>
          </w:p>
        </w:tc>
        <w:tc>
          <w:tcPr>
            <w:tcW w:w="4375" w:type="dxa"/>
            <w:tcBorders>
              <w:top w:val="single" w:sz="4" w:space="0" w:color="auto"/>
              <w:left w:val="single" w:sz="4" w:space="0" w:color="auto"/>
              <w:bottom w:val="single" w:sz="4" w:space="0" w:color="auto"/>
              <w:right w:val="single" w:sz="4" w:space="0" w:color="auto"/>
            </w:tcBorders>
          </w:tcPr>
          <w:p w14:paraId="78681BE8"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100-200 tys. zł.</w:t>
            </w:r>
          </w:p>
        </w:tc>
      </w:tr>
      <w:tr w:rsidR="00EC694E" w:rsidRPr="00AD1AD3" w14:paraId="5B5F6737"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1AE508E6"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Wykonanie projektu budowlanego wraz z PnB</w:t>
            </w:r>
          </w:p>
        </w:tc>
        <w:tc>
          <w:tcPr>
            <w:tcW w:w="2390" w:type="dxa"/>
            <w:tcBorders>
              <w:top w:val="single" w:sz="4" w:space="0" w:color="auto"/>
              <w:left w:val="single" w:sz="4" w:space="0" w:color="auto"/>
              <w:bottom w:val="single" w:sz="4" w:space="0" w:color="auto"/>
              <w:right w:val="single" w:sz="4" w:space="0" w:color="auto"/>
            </w:tcBorders>
          </w:tcPr>
          <w:p w14:paraId="5F9331D3"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2027-2028</w:t>
            </w:r>
          </w:p>
        </w:tc>
        <w:tc>
          <w:tcPr>
            <w:tcW w:w="4375" w:type="dxa"/>
            <w:tcBorders>
              <w:top w:val="single" w:sz="4" w:space="0" w:color="auto"/>
              <w:left w:val="single" w:sz="4" w:space="0" w:color="auto"/>
              <w:bottom w:val="single" w:sz="4" w:space="0" w:color="auto"/>
              <w:right w:val="single" w:sz="4" w:space="0" w:color="auto"/>
            </w:tcBorders>
          </w:tcPr>
          <w:p w14:paraId="2CEB566D"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200 tys. zł</w:t>
            </w:r>
          </w:p>
        </w:tc>
      </w:tr>
      <w:tr w:rsidR="00EC694E" w:rsidRPr="00AD1AD3" w14:paraId="5E24A340"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76079E17"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Budowa obiektu</w:t>
            </w:r>
          </w:p>
        </w:tc>
        <w:tc>
          <w:tcPr>
            <w:tcW w:w="2390" w:type="dxa"/>
            <w:tcBorders>
              <w:top w:val="single" w:sz="4" w:space="0" w:color="auto"/>
              <w:left w:val="single" w:sz="4" w:space="0" w:color="auto"/>
              <w:bottom w:val="single" w:sz="4" w:space="0" w:color="auto"/>
              <w:right w:val="single" w:sz="4" w:space="0" w:color="auto"/>
            </w:tcBorders>
          </w:tcPr>
          <w:p w14:paraId="1D48D4E4"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2028-2030</w:t>
            </w:r>
          </w:p>
        </w:tc>
        <w:tc>
          <w:tcPr>
            <w:tcW w:w="4375" w:type="dxa"/>
            <w:tcBorders>
              <w:top w:val="single" w:sz="4" w:space="0" w:color="auto"/>
              <w:left w:val="single" w:sz="4" w:space="0" w:color="auto"/>
              <w:bottom w:val="single" w:sz="4" w:space="0" w:color="auto"/>
              <w:right w:val="single" w:sz="4" w:space="0" w:color="auto"/>
            </w:tcBorders>
          </w:tcPr>
          <w:p w14:paraId="0E1BDE1C"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 mln zł</w:t>
            </w:r>
          </w:p>
        </w:tc>
      </w:tr>
      <w:tr w:rsidR="00EC694E" w:rsidRPr="00AD1AD3" w14:paraId="56A1FC1C" w14:textId="77777777" w:rsidTr="00A719E6">
        <w:trPr>
          <w:trHeight w:val="1438"/>
        </w:trPr>
        <w:tc>
          <w:tcPr>
            <w:tcW w:w="2728"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3E97A83D"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Koordynacja przedsięwzięcia flagowego:</w:t>
            </w:r>
          </w:p>
          <w:p w14:paraId="5B1E0BC4"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i/>
                <w:iCs/>
              </w:rPr>
              <w:t>Zastępca Burmistrza ds. Rozwoju</w:t>
            </w:r>
          </w:p>
        </w:tc>
        <w:tc>
          <w:tcPr>
            <w:tcW w:w="2390"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2AB655B7"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2024 - 2026</w:t>
            </w:r>
          </w:p>
        </w:tc>
        <w:tc>
          <w:tcPr>
            <w:tcW w:w="4375"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30031C75"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20 850 000,00 –</w:t>
            </w:r>
          </w:p>
          <w:p w14:paraId="02677938"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20 950 000,00 zł</w:t>
            </w:r>
          </w:p>
        </w:tc>
      </w:tr>
      <w:bookmarkEnd w:id="82"/>
    </w:tbl>
    <w:p w14:paraId="5F1940E8" w14:textId="77777777" w:rsidR="00EC694E" w:rsidRPr="00AD1AD3" w:rsidRDefault="00EC694E" w:rsidP="00577067">
      <w:pPr>
        <w:rPr>
          <w:rFonts w:asciiTheme="minorHAnsi" w:eastAsia="Calibri" w:hAnsiTheme="minorHAnsi" w:cstheme="minorHAnsi"/>
          <w:bCs/>
          <w:i/>
          <w:iCs/>
        </w:rPr>
      </w:pPr>
    </w:p>
    <w:p w14:paraId="2323F43F" w14:textId="77777777" w:rsidR="00F078BC" w:rsidRPr="00AD1AD3" w:rsidRDefault="00F078BC" w:rsidP="00D4633A">
      <w:pPr>
        <w:numPr>
          <w:ilvl w:val="0"/>
          <w:numId w:val="28"/>
        </w:numPr>
        <w:ind w:left="709"/>
        <w:rPr>
          <w:rFonts w:asciiTheme="minorHAnsi" w:eastAsia="Calibri" w:hAnsiTheme="minorHAnsi" w:cstheme="minorHAnsi"/>
        </w:rPr>
      </w:pPr>
      <w:r w:rsidRPr="00AD1AD3">
        <w:rPr>
          <w:rFonts w:asciiTheme="minorHAnsi" w:eastAsia="Calibri" w:hAnsiTheme="minorHAnsi" w:cstheme="minorHAnsi"/>
        </w:rPr>
        <w:t xml:space="preserve">Zwiększenie wykorzystania </w:t>
      </w:r>
      <w:r w:rsidRPr="00AD1AD3">
        <w:rPr>
          <w:rFonts w:asciiTheme="minorHAnsi" w:eastAsia="Calibri" w:hAnsiTheme="minorHAnsi" w:cstheme="minorHAnsi"/>
          <w:b/>
          <w:bCs/>
        </w:rPr>
        <w:t>przestrzeni targowej</w:t>
      </w:r>
      <w:r w:rsidRPr="00AD1AD3">
        <w:rPr>
          <w:rFonts w:asciiTheme="minorHAnsi" w:eastAsia="Calibri" w:hAnsiTheme="minorHAnsi" w:cstheme="minorHAnsi"/>
        </w:rPr>
        <w:t xml:space="preserve"> pod nowe formy wydarzeń handlowych (targ pietruszkowy, targ staroci, rewizja godzin placu targowego itp.).</w:t>
      </w:r>
    </w:p>
    <w:p w14:paraId="355DEA3B" w14:textId="77777777" w:rsidR="00F078BC" w:rsidRPr="00AD1AD3" w:rsidRDefault="00F078BC" w:rsidP="00D4633A">
      <w:pPr>
        <w:numPr>
          <w:ilvl w:val="0"/>
          <w:numId w:val="33"/>
        </w:numPr>
        <w:ind w:left="709"/>
        <w:rPr>
          <w:rFonts w:asciiTheme="minorHAnsi" w:eastAsia="Calibri" w:hAnsiTheme="minorHAnsi" w:cstheme="minorHAnsi"/>
        </w:rPr>
      </w:pPr>
      <w:r w:rsidRPr="00AD1AD3">
        <w:rPr>
          <w:rFonts w:asciiTheme="minorHAnsi" w:eastAsia="Calibri" w:hAnsiTheme="minorHAnsi" w:cstheme="minorHAnsi"/>
        </w:rPr>
        <w:t xml:space="preserve">Zapewnienie przedsiębiorcom wsparcia w dostosowaniu swoich działalności do </w:t>
      </w:r>
      <w:r w:rsidRPr="00AD1AD3">
        <w:rPr>
          <w:rFonts w:asciiTheme="minorHAnsi" w:eastAsia="Calibri" w:hAnsiTheme="minorHAnsi" w:cstheme="minorHAnsi"/>
          <w:b/>
          <w:bCs/>
        </w:rPr>
        <w:t>wymogów uchwały krajobrazowej</w:t>
      </w:r>
      <w:r w:rsidRPr="00AD1AD3">
        <w:rPr>
          <w:rFonts w:asciiTheme="minorHAnsi" w:eastAsia="Calibri" w:hAnsiTheme="minorHAnsi" w:cstheme="minorHAnsi"/>
        </w:rPr>
        <w:t xml:space="preserve"> m.in. </w:t>
      </w:r>
    </w:p>
    <w:p w14:paraId="6EEFAF00" w14:textId="77777777" w:rsidR="00F078BC" w:rsidRPr="00AD1AD3" w:rsidRDefault="00F078BC" w:rsidP="00D4633A">
      <w:pPr>
        <w:numPr>
          <w:ilvl w:val="0"/>
          <w:numId w:val="34"/>
        </w:numPr>
        <w:rPr>
          <w:rFonts w:asciiTheme="minorHAnsi" w:eastAsia="Calibri" w:hAnsiTheme="minorHAnsi" w:cstheme="minorHAnsi"/>
        </w:rPr>
      </w:pPr>
      <w:r w:rsidRPr="00AD1AD3">
        <w:rPr>
          <w:rFonts w:asciiTheme="minorHAnsi" w:eastAsia="Calibri" w:hAnsiTheme="minorHAnsi" w:cstheme="minorHAnsi"/>
        </w:rPr>
        <w:t>współpraca z projektantami reklam – możliwe propozycje, wizualizacje,</w:t>
      </w:r>
    </w:p>
    <w:p w14:paraId="7C197D78" w14:textId="5A0210BE" w:rsidR="00F078BC" w:rsidRPr="00AD1AD3" w:rsidRDefault="00F078BC" w:rsidP="00D4633A">
      <w:pPr>
        <w:numPr>
          <w:ilvl w:val="0"/>
          <w:numId w:val="34"/>
        </w:numPr>
        <w:rPr>
          <w:rFonts w:asciiTheme="minorHAnsi" w:eastAsia="Calibri" w:hAnsiTheme="minorHAnsi" w:cstheme="minorHAnsi"/>
        </w:rPr>
      </w:pPr>
      <w:r w:rsidRPr="00AD1AD3">
        <w:rPr>
          <w:rFonts w:asciiTheme="minorHAnsi" w:eastAsia="Calibri" w:hAnsiTheme="minorHAnsi" w:cstheme="minorHAnsi"/>
        </w:rPr>
        <w:t>kompania informacyjno</w:t>
      </w:r>
      <w:r w:rsidR="00F26E87" w:rsidRPr="00AD1AD3">
        <w:rPr>
          <w:rFonts w:asciiTheme="minorHAnsi" w:eastAsia="Calibri" w:hAnsiTheme="minorHAnsi" w:cstheme="minorHAnsi"/>
        </w:rPr>
        <w:t>-</w:t>
      </w:r>
      <w:r w:rsidRPr="00AD1AD3">
        <w:rPr>
          <w:rFonts w:asciiTheme="minorHAnsi" w:eastAsia="Calibri" w:hAnsiTheme="minorHAnsi" w:cstheme="minorHAnsi"/>
        </w:rPr>
        <w:t>edukacyjna – „przenieść reklamę do Internetu”.</w:t>
      </w:r>
    </w:p>
    <w:p w14:paraId="41097A9D" w14:textId="77777777" w:rsidR="000764BA" w:rsidRPr="00AD1AD3" w:rsidRDefault="000764BA" w:rsidP="00B449C8">
      <w:pPr>
        <w:pStyle w:val="Nagwek2"/>
        <w:rPr>
          <w:rFonts w:asciiTheme="minorHAnsi" w:eastAsia="Calibri" w:hAnsiTheme="minorHAnsi" w:cstheme="minorHAnsi"/>
        </w:rPr>
        <w:sectPr w:rsidR="000764BA" w:rsidRPr="00AD1AD3" w:rsidSect="00DA20D7">
          <w:headerReference w:type="default" r:id="rId16"/>
          <w:pgSz w:w="11906" w:h="16838"/>
          <w:pgMar w:top="1486" w:right="1418" w:bottom="1134" w:left="1418" w:header="735" w:footer="578" w:gutter="0"/>
          <w:cols w:space="708"/>
          <w:docGrid w:linePitch="360"/>
        </w:sectPr>
      </w:pPr>
      <w:bookmarkStart w:id="85" w:name="_Toc149916459"/>
    </w:p>
    <w:p w14:paraId="78EF6924" w14:textId="23B19EDF" w:rsidR="00F078BC" w:rsidRPr="00AD1AD3" w:rsidRDefault="00F078BC" w:rsidP="00B449C8">
      <w:pPr>
        <w:pStyle w:val="Nagwek2"/>
        <w:rPr>
          <w:rFonts w:asciiTheme="minorHAnsi" w:eastAsia="Calibri" w:hAnsiTheme="minorHAnsi" w:cstheme="minorHAnsi"/>
        </w:rPr>
      </w:pPr>
      <w:bookmarkStart w:id="86" w:name="_Toc156819315"/>
      <w:r w:rsidRPr="00AD1AD3">
        <w:rPr>
          <w:rFonts w:asciiTheme="minorHAnsi" w:eastAsia="Calibri" w:hAnsiTheme="minorHAnsi" w:cstheme="minorHAnsi"/>
        </w:rPr>
        <w:t>Obszar przestrzenno – środowiskowy – plan działań (3)</w:t>
      </w:r>
      <w:bookmarkEnd w:id="85"/>
      <w:bookmarkEnd w:id="86"/>
    </w:p>
    <w:p w14:paraId="13A1705C" w14:textId="77777777" w:rsidR="00F078BC" w:rsidRPr="00AD1AD3" w:rsidRDefault="00F078BC" w:rsidP="00577067">
      <w:pPr>
        <w:keepNext/>
        <w:keepLines/>
        <w:rPr>
          <w:rFonts w:asciiTheme="minorHAnsi" w:eastAsia="Calibri" w:hAnsiTheme="minorHAnsi" w:cstheme="minorHAnsi"/>
          <w:u w:val="single"/>
        </w:rPr>
      </w:pPr>
    </w:p>
    <w:p w14:paraId="33602AA7" w14:textId="77777777" w:rsidR="00F078BC" w:rsidRPr="00AD1AD3" w:rsidRDefault="00F078BC" w:rsidP="00577067">
      <w:pPr>
        <w:pStyle w:val="Nagwek5"/>
        <w:shd w:val="clear" w:color="auto" w:fill="D7A95A"/>
        <w:rPr>
          <w:rFonts w:asciiTheme="minorHAnsi" w:hAnsiTheme="minorHAnsi" w:cstheme="minorHAnsi"/>
        </w:rPr>
      </w:pPr>
      <w:bookmarkStart w:id="87" w:name="_Hlk156835894"/>
      <w:r w:rsidRPr="00AD1AD3">
        <w:rPr>
          <w:rFonts w:asciiTheme="minorHAnsi" w:hAnsiTheme="minorHAnsi" w:cstheme="minorHAnsi"/>
        </w:rPr>
        <w:t>Cel strategiczny 3.1:</w:t>
      </w:r>
    </w:p>
    <w:p w14:paraId="0B51091C"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Podnoszenie jakości życia dzięki dobremu zaplanowaniu i urządzeniu przestrzeni gminy.</w:t>
      </w:r>
    </w:p>
    <w:p w14:paraId="3ED732BE" w14:textId="77777777" w:rsidR="00F078BC" w:rsidRPr="00AD1AD3" w:rsidRDefault="00F078BC" w:rsidP="00577067">
      <w:pPr>
        <w:keepNext/>
        <w:keepLines/>
        <w:rPr>
          <w:rFonts w:asciiTheme="minorHAnsi" w:eastAsia="Calibri" w:hAnsiTheme="minorHAnsi" w:cstheme="minorHAnsi"/>
          <w:b/>
          <w:bCs/>
        </w:rPr>
      </w:pPr>
    </w:p>
    <w:p w14:paraId="4D057C71" w14:textId="77777777" w:rsidR="00FF3410" w:rsidRPr="00AD1AD3" w:rsidRDefault="00F078BC" w:rsidP="00FF3410">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3.1.1:</w:t>
      </w:r>
    </w:p>
    <w:p w14:paraId="11729FED" w14:textId="36603FB3" w:rsidR="00FF3410" w:rsidRPr="00AD1AD3" w:rsidRDefault="00FF3410" w:rsidP="00FF3410">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Podnoszenie komfortu zamieszkiwania – polityka zarządzania przestrzenią gminy</w:t>
      </w:r>
      <w:r w:rsidR="00FA15B0">
        <w:rPr>
          <w:rStyle w:val="Odwoanieprzypisudolnego"/>
          <w:rFonts w:asciiTheme="minorHAnsi" w:eastAsia="Calibri" w:hAnsiTheme="minorHAnsi" w:cstheme="minorHAnsi"/>
          <w:b/>
          <w:bCs/>
        </w:rPr>
        <w:footnoteReference w:id="14"/>
      </w:r>
      <w:r w:rsidRPr="00AD1AD3">
        <w:rPr>
          <w:rFonts w:asciiTheme="minorHAnsi" w:eastAsia="Calibri" w:hAnsiTheme="minorHAnsi" w:cstheme="minorHAnsi"/>
          <w:b/>
          <w:bCs/>
        </w:rPr>
        <w:t>.</w:t>
      </w:r>
    </w:p>
    <w:bookmarkEnd w:id="87"/>
    <w:p w14:paraId="03C1C614" w14:textId="251E2B5F" w:rsidR="00F078BC" w:rsidRPr="00AD1AD3" w:rsidRDefault="00F078BC" w:rsidP="00577067">
      <w:pPr>
        <w:keepNext/>
        <w:keepLines/>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3BD892A8" w14:textId="77777777" w:rsidR="00F078BC" w:rsidRPr="00AD1AD3" w:rsidRDefault="00F078BC" w:rsidP="00D4633A">
      <w:pPr>
        <w:pStyle w:val="Akapitzlist"/>
        <w:keepNext/>
        <w:keepLines/>
        <w:numPr>
          <w:ilvl w:val="0"/>
          <w:numId w:val="26"/>
        </w:numPr>
        <w:spacing w:after="120"/>
        <w:rPr>
          <w:rFonts w:asciiTheme="minorHAnsi" w:eastAsia="Calibri" w:hAnsiTheme="minorHAnsi" w:cstheme="minorHAnsi"/>
        </w:rPr>
      </w:pPr>
      <w:bookmarkStart w:id="88" w:name="_Hlk151108236"/>
      <w:r w:rsidRPr="00AD1AD3">
        <w:rPr>
          <w:rFonts w:asciiTheme="minorHAnsi" w:eastAsia="Calibri" w:hAnsiTheme="minorHAnsi" w:cstheme="minorHAnsi"/>
        </w:rPr>
        <w:t xml:space="preserve">Dostosowanie </w:t>
      </w:r>
      <w:r w:rsidRPr="00AD1AD3">
        <w:rPr>
          <w:rFonts w:asciiTheme="minorHAnsi" w:eastAsia="Calibri" w:hAnsiTheme="minorHAnsi" w:cstheme="minorHAnsi"/>
          <w:b/>
          <w:bCs/>
        </w:rPr>
        <w:t>standardów zabudowy</w:t>
      </w:r>
      <w:r w:rsidRPr="00AD1AD3">
        <w:rPr>
          <w:rFonts w:asciiTheme="minorHAnsi" w:eastAsia="Calibri" w:hAnsiTheme="minorHAnsi" w:cstheme="minorHAnsi"/>
        </w:rPr>
        <w:t xml:space="preserve"> mieszkaniowej i wielorodzinnej gminy Niepołomice do wyzwań rozwojowych gminy.</w:t>
      </w:r>
    </w:p>
    <w:p w14:paraId="2B4A5BD2" w14:textId="71BCAB63" w:rsidR="002A20DF" w:rsidRPr="00AD1AD3" w:rsidRDefault="002A20DF" w:rsidP="00D4633A">
      <w:pPr>
        <w:pStyle w:val="Akapitzlist"/>
        <w:keepNext/>
        <w:keepLines/>
        <w:numPr>
          <w:ilvl w:val="0"/>
          <w:numId w:val="26"/>
        </w:numPr>
        <w:spacing w:after="120"/>
        <w:rPr>
          <w:rFonts w:asciiTheme="minorHAnsi" w:eastAsia="Calibri" w:hAnsiTheme="minorHAnsi" w:cstheme="minorHAnsi"/>
        </w:rPr>
      </w:pPr>
      <w:r w:rsidRPr="00AD1AD3">
        <w:rPr>
          <w:rFonts w:asciiTheme="minorHAnsi" w:eastAsia="Times New Roman" w:hAnsiTheme="minorHAnsi" w:cstheme="minorHAnsi"/>
        </w:rPr>
        <w:t xml:space="preserve">Poprawa dostępności </w:t>
      </w:r>
      <w:r w:rsidRPr="00AD1AD3">
        <w:rPr>
          <w:rFonts w:asciiTheme="minorHAnsi" w:eastAsia="Times New Roman" w:hAnsiTheme="minorHAnsi" w:cstheme="minorHAnsi"/>
          <w:b/>
          <w:bCs/>
        </w:rPr>
        <w:t>do mieszkań komunalnych</w:t>
      </w:r>
      <w:r w:rsidRPr="00AD1AD3">
        <w:rPr>
          <w:rFonts w:asciiTheme="minorHAnsi" w:eastAsia="Times New Roman" w:hAnsiTheme="minorHAnsi" w:cstheme="minorHAnsi"/>
        </w:rPr>
        <w:t xml:space="preserve"> – zwiększenie zasobu gminnego mieszkań.</w:t>
      </w:r>
    </w:p>
    <w:bookmarkEnd w:id="88"/>
    <w:p w14:paraId="7E7F0301" w14:textId="0D6D5598" w:rsidR="00F078BC" w:rsidRPr="00AD1AD3" w:rsidRDefault="00F078BC" w:rsidP="00D4633A">
      <w:pPr>
        <w:pStyle w:val="Akapitzlist"/>
        <w:keepNext/>
        <w:keepLines/>
        <w:numPr>
          <w:ilvl w:val="0"/>
          <w:numId w:val="27"/>
        </w:numPr>
        <w:spacing w:after="120"/>
        <w:rPr>
          <w:rFonts w:asciiTheme="minorHAnsi" w:eastAsia="Calibri" w:hAnsiTheme="minorHAnsi" w:cstheme="minorHAnsi"/>
        </w:rPr>
      </w:pPr>
      <w:r w:rsidRPr="00AD1AD3">
        <w:rPr>
          <w:rFonts w:asciiTheme="minorHAnsi" w:eastAsia="Calibri" w:hAnsiTheme="minorHAnsi" w:cstheme="minorHAnsi"/>
          <w:b/>
          <w:bCs/>
        </w:rPr>
        <w:t>Rozwój centrów lokalnych</w:t>
      </w:r>
      <w:r w:rsidRPr="00AD1AD3">
        <w:rPr>
          <w:rFonts w:asciiTheme="minorHAnsi" w:eastAsia="Calibri" w:hAnsiTheme="minorHAnsi" w:cstheme="minorHAnsi"/>
        </w:rPr>
        <w:t xml:space="preserve"> – w każdym sołectwie i osiedlu wyznaczona </w:t>
      </w:r>
      <w:r w:rsidR="00FF3410" w:rsidRPr="00AD1AD3">
        <w:rPr>
          <w:rFonts w:asciiTheme="minorHAnsi" w:eastAsia="Calibri" w:hAnsiTheme="minorHAnsi" w:cstheme="minorHAnsi"/>
        </w:rPr>
        <w:t>a także</w:t>
      </w:r>
      <w:r w:rsidRPr="00AD1AD3">
        <w:rPr>
          <w:rFonts w:asciiTheme="minorHAnsi" w:eastAsia="Calibri" w:hAnsiTheme="minorHAnsi" w:cstheme="minorHAnsi"/>
        </w:rPr>
        <w:t xml:space="preserve"> zaaranżowana przestrzeń publiczna – miejsce spotkań sąsiedzkich / koncentracji życia społecznego.</w:t>
      </w:r>
    </w:p>
    <w:p w14:paraId="69A3449B" w14:textId="77777777" w:rsidR="00F078BC" w:rsidRPr="00AD1AD3" w:rsidRDefault="00F078BC" w:rsidP="00D4633A">
      <w:pPr>
        <w:pStyle w:val="Akapitzlist"/>
        <w:keepNext/>
        <w:keepLines/>
        <w:numPr>
          <w:ilvl w:val="0"/>
          <w:numId w:val="27"/>
        </w:numPr>
        <w:spacing w:after="120"/>
        <w:rPr>
          <w:rFonts w:asciiTheme="minorHAnsi" w:eastAsia="Calibri" w:hAnsiTheme="minorHAnsi" w:cstheme="minorHAnsi"/>
        </w:rPr>
      </w:pPr>
      <w:r w:rsidRPr="00AD1AD3">
        <w:rPr>
          <w:rFonts w:asciiTheme="minorHAnsi" w:eastAsia="Calibri" w:hAnsiTheme="minorHAnsi" w:cstheme="minorHAnsi"/>
        </w:rPr>
        <w:t xml:space="preserve">Wzrost powierzchni </w:t>
      </w:r>
      <w:r w:rsidRPr="00AD1AD3">
        <w:rPr>
          <w:rFonts w:asciiTheme="minorHAnsi" w:eastAsia="Calibri" w:hAnsiTheme="minorHAnsi" w:cstheme="minorHAnsi"/>
          <w:b/>
          <w:bCs/>
        </w:rPr>
        <w:t>terenów prawnie chronionych</w:t>
      </w:r>
      <w:r w:rsidRPr="00AD1AD3">
        <w:rPr>
          <w:rFonts w:asciiTheme="minorHAnsi" w:eastAsia="Calibri" w:hAnsiTheme="minorHAnsi" w:cstheme="minorHAnsi"/>
        </w:rPr>
        <w:t xml:space="preserve"> oraz ilości </w:t>
      </w:r>
      <w:r w:rsidRPr="00AD1AD3">
        <w:rPr>
          <w:rFonts w:asciiTheme="minorHAnsi" w:eastAsia="Calibri" w:hAnsiTheme="minorHAnsi" w:cstheme="minorHAnsi"/>
          <w:b/>
          <w:bCs/>
        </w:rPr>
        <w:t>pomników przyrody</w:t>
      </w:r>
      <w:r w:rsidRPr="00AD1AD3">
        <w:rPr>
          <w:rFonts w:asciiTheme="minorHAnsi" w:eastAsia="Calibri" w:hAnsiTheme="minorHAnsi" w:cstheme="minorHAnsi"/>
        </w:rPr>
        <w:t xml:space="preserve"> na obszarze gminy.</w:t>
      </w:r>
    </w:p>
    <w:p w14:paraId="378BE944" w14:textId="6303A2B7" w:rsidR="00F078BC" w:rsidRPr="00AD1AD3" w:rsidRDefault="00F078BC" w:rsidP="00D4633A">
      <w:pPr>
        <w:pStyle w:val="Akapitzlist"/>
        <w:numPr>
          <w:ilvl w:val="0"/>
          <w:numId w:val="52"/>
        </w:numPr>
        <w:spacing w:after="120"/>
        <w:rPr>
          <w:rFonts w:asciiTheme="minorHAnsi" w:eastAsia="Calibri" w:hAnsiTheme="minorHAnsi" w:cstheme="minorHAnsi"/>
        </w:rPr>
      </w:pPr>
      <w:r w:rsidRPr="00AD1AD3">
        <w:rPr>
          <w:rFonts w:asciiTheme="minorHAnsi" w:eastAsia="Calibri" w:hAnsiTheme="minorHAnsi" w:cstheme="minorHAnsi"/>
        </w:rPr>
        <w:t>Analiza możliwości lokalizacji utworzenia cmentarza komunalnego o</w:t>
      </w:r>
      <w:r w:rsidR="00FF3410" w:rsidRPr="00AD1AD3">
        <w:rPr>
          <w:rFonts w:asciiTheme="minorHAnsi" w:eastAsia="Calibri" w:hAnsiTheme="minorHAnsi" w:cstheme="minorHAnsi"/>
        </w:rPr>
        <w:t> </w:t>
      </w:r>
      <w:r w:rsidRPr="00AD1AD3">
        <w:rPr>
          <w:rFonts w:asciiTheme="minorHAnsi" w:eastAsia="Calibri" w:hAnsiTheme="minorHAnsi" w:cstheme="minorHAnsi"/>
        </w:rPr>
        <w:t>założeniu parkowym.</w:t>
      </w:r>
    </w:p>
    <w:p w14:paraId="7FCEB650" w14:textId="77777777" w:rsidR="00DF2081" w:rsidRDefault="00B347E0" w:rsidP="00DF2081">
      <w:pPr>
        <w:pStyle w:val="Akapitzlist"/>
        <w:numPr>
          <w:ilvl w:val="0"/>
          <w:numId w:val="52"/>
        </w:numPr>
        <w:spacing w:after="120"/>
        <w:jc w:val="left"/>
        <w:rPr>
          <w:rFonts w:asciiTheme="minorHAnsi" w:eastAsia="Calibri" w:hAnsiTheme="minorHAnsi" w:cstheme="minorHAnsi"/>
        </w:rPr>
      </w:pPr>
      <w:r w:rsidRPr="00DF2081">
        <w:rPr>
          <w:rFonts w:asciiTheme="minorHAnsi" w:eastAsia="Calibri" w:hAnsiTheme="minorHAnsi" w:cstheme="minorHAnsi"/>
        </w:rPr>
        <w:t>Ochrona oraz modernizacja obiektów zabytkowych.</w:t>
      </w:r>
    </w:p>
    <w:p w14:paraId="1214CDB3" w14:textId="5CD58B40" w:rsidR="00DF2081" w:rsidRPr="00EE66E8" w:rsidRDefault="00DF2081" w:rsidP="00DF2081">
      <w:pPr>
        <w:pStyle w:val="Akapitzlist"/>
        <w:numPr>
          <w:ilvl w:val="0"/>
          <w:numId w:val="52"/>
        </w:numPr>
        <w:spacing w:after="120"/>
        <w:jc w:val="left"/>
        <w:rPr>
          <w:rFonts w:asciiTheme="minorHAnsi" w:eastAsia="Calibri" w:hAnsiTheme="minorHAnsi" w:cstheme="minorHAnsi"/>
        </w:rPr>
      </w:pPr>
      <w:r w:rsidRPr="00DF2081">
        <w:rPr>
          <w:rFonts w:asciiTheme="minorHAnsi" w:eastAsia="Calibri" w:hAnsiTheme="minorHAnsi" w:cstheme="minorHAnsi"/>
        </w:rPr>
        <w:t>Opracowanie Planu Ochrony nad Zabytkami.</w:t>
      </w:r>
    </w:p>
    <w:p w14:paraId="0D80B251" w14:textId="7AD6C209" w:rsidR="00F078BC" w:rsidRPr="00AD1AD3" w:rsidRDefault="00F078BC" w:rsidP="00D4633A">
      <w:pPr>
        <w:pStyle w:val="Akapitzlist"/>
        <w:numPr>
          <w:ilvl w:val="0"/>
          <w:numId w:val="52"/>
        </w:numPr>
        <w:spacing w:after="120"/>
        <w:rPr>
          <w:rFonts w:asciiTheme="minorHAnsi" w:eastAsia="Calibri" w:hAnsiTheme="minorHAnsi" w:cstheme="minorHAnsi"/>
        </w:rPr>
      </w:pPr>
      <w:r w:rsidRPr="00AD1AD3">
        <w:rPr>
          <w:rFonts w:asciiTheme="minorHAnsi" w:eastAsia="Calibri" w:hAnsiTheme="minorHAnsi" w:cstheme="minorHAnsi"/>
        </w:rPr>
        <w:t>Lokalizacja nowych oraz relokacja już istniejących instytucji publicznych i</w:t>
      </w:r>
      <w:r w:rsidR="00FF3410" w:rsidRPr="00AD1AD3">
        <w:rPr>
          <w:rFonts w:asciiTheme="minorHAnsi" w:eastAsia="Calibri" w:hAnsiTheme="minorHAnsi" w:cstheme="minorHAnsi"/>
        </w:rPr>
        <w:t> </w:t>
      </w:r>
      <w:r w:rsidRPr="00AD1AD3">
        <w:rPr>
          <w:rFonts w:asciiTheme="minorHAnsi" w:eastAsia="Calibri" w:hAnsiTheme="minorHAnsi" w:cstheme="minorHAnsi"/>
        </w:rPr>
        <w:t>obiektów generujących duży ruch odwiedz</w:t>
      </w:r>
      <w:r w:rsidR="00312008" w:rsidRPr="00AD1AD3">
        <w:rPr>
          <w:rFonts w:asciiTheme="minorHAnsi" w:eastAsia="Calibri" w:hAnsiTheme="minorHAnsi" w:cstheme="minorHAnsi"/>
        </w:rPr>
        <w:t>a</w:t>
      </w:r>
      <w:r w:rsidRPr="00AD1AD3">
        <w:rPr>
          <w:rFonts w:asciiTheme="minorHAnsi" w:eastAsia="Calibri" w:hAnsiTheme="minorHAnsi" w:cstheme="minorHAnsi"/>
        </w:rPr>
        <w:t xml:space="preserve">jących </w:t>
      </w:r>
      <w:r w:rsidRPr="00AD1AD3">
        <w:rPr>
          <w:rFonts w:asciiTheme="minorHAnsi" w:eastAsia="Calibri" w:hAnsiTheme="minorHAnsi" w:cstheme="minorHAnsi"/>
          <w:b/>
          <w:bCs/>
        </w:rPr>
        <w:t>poza centrum</w:t>
      </w:r>
      <w:r w:rsidRPr="00AD1AD3">
        <w:rPr>
          <w:rFonts w:asciiTheme="minorHAnsi" w:eastAsia="Calibri" w:hAnsiTheme="minorHAnsi" w:cstheme="minorHAnsi"/>
        </w:rPr>
        <w:t xml:space="preserve"> miasta Niepołomice celem poprawy komunikacji, ułatwienia dotarcia m.in.:</w:t>
      </w:r>
    </w:p>
    <w:tbl>
      <w:tblPr>
        <w:tblStyle w:val="Tabela-Siatka"/>
        <w:tblW w:w="9493" w:type="dxa"/>
        <w:tblLook w:val="04A0" w:firstRow="1" w:lastRow="0" w:firstColumn="1" w:lastColumn="0" w:noHBand="0" w:noVBand="1"/>
      </w:tblPr>
      <w:tblGrid>
        <w:gridCol w:w="2728"/>
        <w:gridCol w:w="2390"/>
        <w:gridCol w:w="4375"/>
      </w:tblGrid>
      <w:tr w:rsidR="00EC694E" w:rsidRPr="00AD1AD3" w14:paraId="4C58DCC4" w14:textId="77777777" w:rsidTr="00A719E6">
        <w:trPr>
          <w:trHeight w:val="699"/>
        </w:trPr>
        <w:tc>
          <w:tcPr>
            <w:tcW w:w="9493" w:type="dxa"/>
            <w:gridSpan w:val="3"/>
            <w:tcBorders>
              <w:top w:val="single" w:sz="4" w:space="0" w:color="auto"/>
              <w:left w:val="single" w:sz="4" w:space="0" w:color="auto"/>
              <w:bottom w:val="single" w:sz="4" w:space="0" w:color="auto"/>
              <w:right w:val="single" w:sz="4" w:space="0" w:color="auto"/>
            </w:tcBorders>
            <w:shd w:val="clear" w:color="auto" w:fill="DDE9F7"/>
          </w:tcPr>
          <w:p w14:paraId="15AF7FE0" w14:textId="77777777" w:rsidR="00EC694E" w:rsidRPr="00AD1AD3" w:rsidRDefault="00EC694E" w:rsidP="00A719E6">
            <w:pPr>
              <w:rPr>
                <w:rFonts w:asciiTheme="minorHAnsi" w:hAnsiTheme="minorHAnsi" w:cstheme="minorHAnsi"/>
                <w:b/>
                <w:bCs/>
                <w:i/>
                <w:iCs/>
              </w:rPr>
            </w:pPr>
            <w:r w:rsidRPr="00AD1AD3">
              <w:rPr>
                <w:rFonts w:asciiTheme="minorHAnsi" w:hAnsiTheme="minorHAnsi" w:cstheme="minorHAnsi"/>
                <w:b/>
                <w:bCs/>
                <w:i/>
                <w:iCs/>
              </w:rPr>
              <w:t xml:space="preserve">ZADANIE FLAGOWE: </w:t>
            </w:r>
          </w:p>
          <w:p w14:paraId="08C9787D" w14:textId="77777777" w:rsidR="00EC694E" w:rsidRPr="00AD1AD3" w:rsidRDefault="00EC694E" w:rsidP="00A719E6">
            <w:pPr>
              <w:rPr>
                <w:rFonts w:asciiTheme="minorHAnsi" w:hAnsiTheme="minorHAnsi" w:cstheme="minorHAnsi"/>
                <w:b/>
                <w:bCs/>
                <w:i/>
                <w:iCs/>
              </w:rPr>
            </w:pPr>
            <w:r w:rsidRPr="00AD1AD3">
              <w:rPr>
                <w:rFonts w:asciiTheme="minorHAnsi" w:hAnsiTheme="minorHAnsi" w:cstheme="minorHAnsi"/>
                <w:b/>
                <w:bCs/>
                <w:i/>
                <w:iCs/>
              </w:rPr>
              <w:t>Budowa nowego centrum administracyjnego</w:t>
            </w:r>
          </w:p>
          <w:p w14:paraId="34200B28" w14:textId="345F789F" w:rsidR="00EC694E" w:rsidRPr="00AD1AD3" w:rsidRDefault="00EC694E" w:rsidP="00A719E6">
            <w:pPr>
              <w:spacing w:line="240" w:lineRule="auto"/>
              <w:rPr>
                <w:rFonts w:asciiTheme="minorHAnsi" w:hAnsiTheme="minorHAnsi" w:cstheme="minorHAnsi"/>
                <w:b/>
                <w:bCs/>
                <w:i/>
                <w:iCs/>
              </w:rPr>
            </w:pPr>
            <w:r w:rsidRPr="00AD1AD3">
              <w:rPr>
                <w:rFonts w:asciiTheme="minorHAnsi" w:hAnsiTheme="minorHAnsi" w:cstheme="minorHAnsi"/>
                <w:i/>
                <w:iCs/>
              </w:rPr>
              <w:t>Podstawą tego zadania są postulaty docierające do Urzędu Miasta i Gminy w Niepołomicach zarówno podczas codziennej pracy urzędu, jak i jakie były zgłaszane podczas procesu konsultacyjnego nowej Strategii. Niejednokrotnie mieszkańcy czy osoby uczestniczące w konsultacjach społecznych wskazywali problemy z dostępnością do obiektów administracyjnych, w tym dla osób ze szczególnymi potrzebami. Innym często wskazywanym problemem są ograniczenia dotyczące możliwości przyjmowania ograniczonej liczby osób w danym pokoju (ze względu na przepisy ochrony danych osobowych - RODO), które związane były z niedostateczną ilością miejsca i ograniczonych możliwości adaptacji budynków zabytkowych. Czynniki te wskazuj na potrzebę budowy nowego centrum administracyjnego gminy, które skupi w sobie wszystkie niezbędne dla mieszkańców funkcje oraz zapewni prostą i łatwą dostępność dla mieszkańców.</w:t>
            </w:r>
            <w:r w:rsidR="00DF2081">
              <w:rPr>
                <w:rFonts w:asciiTheme="minorHAnsi" w:hAnsiTheme="minorHAnsi" w:cstheme="minorHAnsi"/>
                <w:i/>
                <w:iCs/>
              </w:rPr>
              <w:t xml:space="preserve"> </w:t>
            </w:r>
            <w:r w:rsidR="00DF2081" w:rsidRPr="00E4507E">
              <w:rPr>
                <w:rFonts w:asciiTheme="minorHAnsi" w:hAnsiTheme="minorHAnsi" w:cstheme="minorHAnsi"/>
                <w:i/>
                <w:iCs/>
              </w:rPr>
              <w:t xml:space="preserve">Lokalizacja nowego Urzędu </w:t>
            </w:r>
            <w:r w:rsidR="00DF2081">
              <w:rPr>
                <w:rFonts w:asciiTheme="minorHAnsi" w:hAnsiTheme="minorHAnsi" w:cstheme="minorHAnsi"/>
                <w:i/>
                <w:iCs/>
              </w:rPr>
              <w:t xml:space="preserve">znajdować się </w:t>
            </w:r>
            <w:r w:rsidR="00DF2081" w:rsidRPr="00E4507E">
              <w:rPr>
                <w:rFonts w:asciiTheme="minorHAnsi" w:hAnsiTheme="minorHAnsi" w:cstheme="minorHAnsi"/>
                <w:i/>
                <w:iCs/>
              </w:rPr>
              <w:t>będzie w centrum miasta, z łatwym dostępem do transportu publicznego.</w:t>
            </w:r>
            <w:r w:rsidR="00DF2081">
              <w:rPr>
                <w:rFonts w:asciiTheme="minorHAnsi" w:hAnsiTheme="minorHAnsi" w:cstheme="minorHAnsi"/>
                <w:i/>
                <w:iCs/>
              </w:rPr>
              <w:t xml:space="preserve"> Dodatkowo </w:t>
            </w:r>
            <w:r w:rsidR="00DF2081" w:rsidRPr="00706BB3">
              <w:rPr>
                <w:rFonts w:asciiTheme="minorHAnsi" w:hAnsiTheme="minorHAnsi" w:cstheme="minorHAnsi"/>
                <w:i/>
                <w:iCs/>
              </w:rPr>
              <w:t>Zabytkowy budynek Magistratu w dalszym ciągu będzie pełnił funkcje urzędowe.</w:t>
            </w:r>
          </w:p>
        </w:tc>
      </w:tr>
      <w:tr w:rsidR="00EC694E" w:rsidRPr="00AD1AD3" w14:paraId="141FEED4" w14:textId="77777777" w:rsidTr="00A719E6">
        <w:trPr>
          <w:trHeight w:val="876"/>
        </w:trPr>
        <w:tc>
          <w:tcPr>
            <w:tcW w:w="2728"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081A1FE0"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Elementy składowe projektu/ zadania/ działania</w:t>
            </w:r>
          </w:p>
        </w:tc>
        <w:tc>
          <w:tcPr>
            <w:tcW w:w="2390"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6D459197"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Planowany okres realizacji zadania</w:t>
            </w:r>
          </w:p>
        </w:tc>
        <w:tc>
          <w:tcPr>
            <w:tcW w:w="4375"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20EF370F"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Szacunkowy koszt zadania</w:t>
            </w:r>
          </w:p>
        </w:tc>
      </w:tr>
      <w:tr w:rsidR="00EC694E" w:rsidRPr="00AD1AD3" w14:paraId="22CA009E" w14:textId="77777777" w:rsidTr="00A719E6">
        <w:trPr>
          <w:trHeight w:val="315"/>
        </w:trPr>
        <w:tc>
          <w:tcPr>
            <w:tcW w:w="2728" w:type="dxa"/>
            <w:tcBorders>
              <w:top w:val="single" w:sz="4" w:space="0" w:color="auto"/>
              <w:left w:val="single" w:sz="4" w:space="0" w:color="auto"/>
              <w:bottom w:val="single" w:sz="4" w:space="0" w:color="auto"/>
              <w:right w:val="single" w:sz="4" w:space="0" w:color="auto"/>
            </w:tcBorders>
            <w:hideMark/>
          </w:tcPr>
          <w:p w14:paraId="2819ED38"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Pozyskanie nieruchomości</w:t>
            </w:r>
          </w:p>
        </w:tc>
        <w:tc>
          <w:tcPr>
            <w:tcW w:w="2390" w:type="dxa"/>
            <w:tcBorders>
              <w:top w:val="single" w:sz="4" w:space="0" w:color="auto"/>
              <w:left w:val="single" w:sz="4" w:space="0" w:color="auto"/>
              <w:bottom w:val="single" w:sz="4" w:space="0" w:color="auto"/>
              <w:right w:val="single" w:sz="4" w:space="0" w:color="auto"/>
            </w:tcBorders>
          </w:tcPr>
          <w:p w14:paraId="05AE4BA6"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2025-2028</w:t>
            </w:r>
          </w:p>
        </w:tc>
        <w:tc>
          <w:tcPr>
            <w:tcW w:w="4375" w:type="dxa"/>
            <w:tcBorders>
              <w:top w:val="single" w:sz="4" w:space="0" w:color="auto"/>
              <w:left w:val="single" w:sz="4" w:space="0" w:color="auto"/>
              <w:bottom w:val="single" w:sz="4" w:space="0" w:color="auto"/>
              <w:right w:val="single" w:sz="4" w:space="0" w:color="auto"/>
            </w:tcBorders>
            <w:hideMark/>
          </w:tcPr>
          <w:p w14:paraId="0A98CBAA"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 mln zł</w:t>
            </w:r>
          </w:p>
        </w:tc>
      </w:tr>
      <w:tr w:rsidR="00EC694E" w:rsidRPr="00AD1AD3" w14:paraId="159F240D"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3A86684B"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Wykonanie PFU obiektu / analiza możliwości budowy w trybie PPP</w:t>
            </w:r>
          </w:p>
        </w:tc>
        <w:tc>
          <w:tcPr>
            <w:tcW w:w="2390" w:type="dxa"/>
            <w:tcBorders>
              <w:top w:val="single" w:sz="4" w:space="0" w:color="auto"/>
              <w:left w:val="single" w:sz="4" w:space="0" w:color="auto"/>
              <w:bottom w:val="single" w:sz="4" w:space="0" w:color="auto"/>
              <w:right w:val="single" w:sz="4" w:space="0" w:color="auto"/>
            </w:tcBorders>
          </w:tcPr>
          <w:p w14:paraId="515BD63E"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2026-2028</w:t>
            </w:r>
          </w:p>
        </w:tc>
        <w:tc>
          <w:tcPr>
            <w:tcW w:w="4375" w:type="dxa"/>
            <w:tcBorders>
              <w:top w:val="single" w:sz="4" w:space="0" w:color="auto"/>
              <w:left w:val="single" w:sz="4" w:space="0" w:color="auto"/>
              <w:bottom w:val="single" w:sz="4" w:space="0" w:color="auto"/>
              <w:right w:val="single" w:sz="4" w:space="0" w:color="auto"/>
            </w:tcBorders>
          </w:tcPr>
          <w:p w14:paraId="4B36EFED"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50 tys. zł</w:t>
            </w:r>
          </w:p>
        </w:tc>
      </w:tr>
      <w:tr w:rsidR="00EC694E" w:rsidRPr="00AD1AD3" w14:paraId="75EB1F2A"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1536CF1B"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 xml:space="preserve">Wykonanie koncepcji/konkurs </w:t>
            </w:r>
          </w:p>
        </w:tc>
        <w:tc>
          <w:tcPr>
            <w:tcW w:w="2390" w:type="dxa"/>
            <w:tcBorders>
              <w:top w:val="single" w:sz="4" w:space="0" w:color="auto"/>
              <w:left w:val="single" w:sz="4" w:space="0" w:color="auto"/>
              <w:bottom w:val="single" w:sz="4" w:space="0" w:color="auto"/>
              <w:right w:val="single" w:sz="4" w:space="0" w:color="auto"/>
            </w:tcBorders>
          </w:tcPr>
          <w:p w14:paraId="72B4041D"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2028-2029</w:t>
            </w:r>
          </w:p>
        </w:tc>
        <w:tc>
          <w:tcPr>
            <w:tcW w:w="4375" w:type="dxa"/>
            <w:tcBorders>
              <w:top w:val="single" w:sz="4" w:space="0" w:color="auto"/>
              <w:left w:val="single" w:sz="4" w:space="0" w:color="auto"/>
              <w:bottom w:val="single" w:sz="4" w:space="0" w:color="auto"/>
              <w:right w:val="single" w:sz="4" w:space="0" w:color="auto"/>
            </w:tcBorders>
          </w:tcPr>
          <w:p w14:paraId="7F0ECD69"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100-200 tys. zł.</w:t>
            </w:r>
          </w:p>
        </w:tc>
      </w:tr>
      <w:tr w:rsidR="00EC694E" w:rsidRPr="00AD1AD3" w14:paraId="7F0B603A"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58178F5C"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Wykonanie projektu budowlanego wraz z PnB</w:t>
            </w:r>
          </w:p>
        </w:tc>
        <w:tc>
          <w:tcPr>
            <w:tcW w:w="2390" w:type="dxa"/>
            <w:tcBorders>
              <w:top w:val="single" w:sz="4" w:space="0" w:color="auto"/>
              <w:left w:val="single" w:sz="4" w:space="0" w:color="auto"/>
              <w:bottom w:val="single" w:sz="4" w:space="0" w:color="auto"/>
              <w:right w:val="single" w:sz="4" w:space="0" w:color="auto"/>
            </w:tcBorders>
          </w:tcPr>
          <w:p w14:paraId="1AE39511"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2029-2030</w:t>
            </w:r>
          </w:p>
        </w:tc>
        <w:tc>
          <w:tcPr>
            <w:tcW w:w="4375" w:type="dxa"/>
            <w:tcBorders>
              <w:top w:val="single" w:sz="4" w:space="0" w:color="auto"/>
              <w:left w:val="single" w:sz="4" w:space="0" w:color="auto"/>
              <w:bottom w:val="single" w:sz="4" w:space="0" w:color="auto"/>
              <w:right w:val="single" w:sz="4" w:space="0" w:color="auto"/>
            </w:tcBorders>
          </w:tcPr>
          <w:p w14:paraId="27DA5C15"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500 tys. zł</w:t>
            </w:r>
          </w:p>
        </w:tc>
      </w:tr>
      <w:tr w:rsidR="00EC694E" w:rsidRPr="00AD1AD3" w14:paraId="79A90242"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72777FA9" w14:textId="162E3624"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 xml:space="preserve">Budowa </w:t>
            </w:r>
            <w:r w:rsidR="00283044" w:rsidRPr="00AD1AD3">
              <w:rPr>
                <w:rFonts w:asciiTheme="minorHAnsi" w:hAnsiTheme="minorHAnsi" w:cstheme="minorHAnsi"/>
              </w:rPr>
              <w:t>obiektu</w:t>
            </w:r>
          </w:p>
        </w:tc>
        <w:tc>
          <w:tcPr>
            <w:tcW w:w="2390" w:type="dxa"/>
            <w:tcBorders>
              <w:top w:val="single" w:sz="4" w:space="0" w:color="auto"/>
              <w:left w:val="single" w:sz="4" w:space="0" w:color="auto"/>
              <w:bottom w:val="single" w:sz="4" w:space="0" w:color="auto"/>
              <w:right w:val="single" w:sz="4" w:space="0" w:color="auto"/>
            </w:tcBorders>
          </w:tcPr>
          <w:p w14:paraId="6D697A7E"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2030-2032</w:t>
            </w:r>
          </w:p>
        </w:tc>
        <w:tc>
          <w:tcPr>
            <w:tcW w:w="4375" w:type="dxa"/>
            <w:tcBorders>
              <w:top w:val="single" w:sz="4" w:space="0" w:color="auto"/>
              <w:left w:val="single" w:sz="4" w:space="0" w:color="auto"/>
              <w:bottom w:val="single" w:sz="4" w:space="0" w:color="auto"/>
              <w:right w:val="single" w:sz="4" w:space="0" w:color="auto"/>
            </w:tcBorders>
          </w:tcPr>
          <w:p w14:paraId="028D169C"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20-30 mln zł</w:t>
            </w:r>
          </w:p>
        </w:tc>
      </w:tr>
      <w:tr w:rsidR="00EC694E" w:rsidRPr="00AD1AD3" w14:paraId="2E26AADD" w14:textId="77777777" w:rsidTr="00A719E6">
        <w:trPr>
          <w:trHeight w:val="1438"/>
        </w:trPr>
        <w:tc>
          <w:tcPr>
            <w:tcW w:w="2728"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63C8A8E5"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Koordynacja przedsięwzięcia flagowego:</w:t>
            </w:r>
          </w:p>
          <w:p w14:paraId="240440F8"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i/>
                <w:iCs/>
              </w:rPr>
              <w:t>Zastępca Burmistrza ds. Rozwoju</w:t>
            </w:r>
          </w:p>
        </w:tc>
        <w:tc>
          <w:tcPr>
            <w:tcW w:w="2390"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523D3386"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2025 - 2032</w:t>
            </w:r>
          </w:p>
        </w:tc>
        <w:tc>
          <w:tcPr>
            <w:tcW w:w="4375"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10EE75D2"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 xml:space="preserve">22 650 000,00 – </w:t>
            </w:r>
          </w:p>
          <w:p w14:paraId="272AC079"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32 750 000,00 zł</w:t>
            </w:r>
          </w:p>
        </w:tc>
      </w:tr>
    </w:tbl>
    <w:p w14:paraId="76DDE5BF" w14:textId="77777777" w:rsidR="00EC694E" w:rsidRPr="00AD1AD3" w:rsidRDefault="00EC694E" w:rsidP="00EC694E">
      <w:pPr>
        <w:rPr>
          <w:rFonts w:asciiTheme="minorHAnsi" w:eastAsia="Calibri" w:hAnsiTheme="minorHAnsi" w:cstheme="minorHAnsi"/>
        </w:rPr>
      </w:pPr>
    </w:p>
    <w:tbl>
      <w:tblPr>
        <w:tblStyle w:val="Tabela-Siatka"/>
        <w:tblW w:w="9493" w:type="dxa"/>
        <w:tblLook w:val="04A0" w:firstRow="1" w:lastRow="0" w:firstColumn="1" w:lastColumn="0" w:noHBand="0" w:noVBand="1"/>
      </w:tblPr>
      <w:tblGrid>
        <w:gridCol w:w="2916"/>
        <w:gridCol w:w="2340"/>
        <w:gridCol w:w="4237"/>
      </w:tblGrid>
      <w:tr w:rsidR="00EC694E" w:rsidRPr="00AD1AD3" w14:paraId="4BC92044" w14:textId="77777777" w:rsidTr="00A719E6">
        <w:trPr>
          <w:trHeight w:val="699"/>
        </w:trPr>
        <w:tc>
          <w:tcPr>
            <w:tcW w:w="9493" w:type="dxa"/>
            <w:gridSpan w:val="3"/>
            <w:tcBorders>
              <w:top w:val="single" w:sz="4" w:space="0" w:color="auto"/>
              <w:left w:val="single" w:sz="4" w:space="0" w:color="auto"/>
              <w:bottom w:val="single" w:sz="4" w:space="0" w:color="auto"/>
              <w:right w:val="single" w:sz="4" w:space="0" w:color="auto"/>
            </w:tcBorders>
            <w:shd w:val="clear" w:color="auto" w:fill="DDE9F7"/>
          </w:tcPr>
          <w:p w14:paraId="4CD216AF" w14:textId="77777777" w:rsidR="00EC694E" w:rsidRPr="00AD1AD3" w:rsidRDefault="00EC694E" w:rsidP="00A719E6">
            <w:pPr>
              <w:rPr>
                <w:rFonts w:asciiTheme="minorHAnsi" w:hAnsiTheme="minorHAnsi" w:cstheme="minorHAnsi"/>
                <w:b/>
                <w:bCs/>
                <w:i/>
                <w:iCs/>
              </w:rPr>
            </w:pPr>
            <w:r w:rsidRPr="00AD1AD3">
              <w:rPr>
                <w:rFonts w:asciiTheme="minorHAnsi" w:hAnsiTheme="minorHAnsi" w:cstheme="minorHAnsi"/>
                <w:b/>
                <w:bCs/>
                <w:i/>
                <w:iCs/>
              </w:rPr>
              <w:t>ZADANIE FLAGOWE:</w:t>
            </w:r>
          </w:p>
          <w:p w14:paraId="32BD268B" w14:textId="77777777" w:rsidR="00EC694E" w:rsidRPr="00AD1AD3" w:rsidRDefault="00EC694E" w:rsidP="00A719E6">
            <w:pPr>
              <w:rPr>
                <w:rFonts w:asciiTheme="minorHAnsi" w:hAnsiTheme="minorHAnsi" w:cstheme="minorHAnsi"/>
                <w:b/>
                <w:bCs/>
                <w:i/>
                <w:iCs/>
              </w:rPr>
            </w:pPr>
            <w:r w:rsidRPr="00AD1AD3">
              <w:rPr>
                <w:rFonts w:asciiTheme="minorHAnsi" w:hAnsiTheme="minorHAnsi" w:cstheme="minorHAnsi"/>
                <w:b/>
                <w:bCs/>
                <w:i/>
                <w:iCs/>
              </w:rPr>
              <w:t>Budowa gminnego centrum sportowego (Hala i stadion sportowy)</w:t>
            </w:r>
          </w:p>
          <w:p w14:paraId="1D7C7CB6" w14:textId="77777777" w:rsidR="00EC694E" w:rsidRPr="00AD1AD3" w:rsidRDefault="00EC694E" w:rsidP="00A719E6">
            <w:pPr>
              <w:spacing w:line="240" w:lineRule="auto"/>
              <w:rPr>
                <w:rFonts w:asciiTheme="minorHAnsi" w:hAnsiTheme="minorHAnsi" w:cstheme="minorHAnsi"/>
                <w:b/>
                <w:bCs/>
                <w:i/>
                <w:iCs/>
              </w:rPr>
            </w:pPr>
            <w:r w:rsidRPr="00AD1AD3">
              <w:rPr>
                <w:rFonts w:asciiTheme="minorHAnsi" w:hAnsiTheme="minorHAnsi" w:cstheme="minorHAnsi"/>
                <w:i/>
                <w:iCs/>
              </w:rPr>
              <w:t>Rozwój oferty sportowej w Niepołomicach jaki był prowadzony w ostatnich latach poskutkował sukcesami na tym polu zarówno na poziomie lokalnym, jak i ogólnopolskim, co stwarza potrzeby do dalszego rozwoju tej oferty. Dodatkowo gmina Niepołomice posiada duży potencjał sportowy, jaki powinien być wykorzystywany i wspierany, w celu ich dalszego rozwoju. Obecna infrastruktura jest już niewystarczająca w tym zakresie. Na terenie gminy powinna powstać wielofunkcyjna hala z trybunami, stadion sportowy na min. 4,5 tys. miejsc. Dodatkowo należy przeanalizować możliwość lokalizacji przy obiekcie infrastruktury do skateboardingu i bmx.</w:t>
            </w:r>
          </w:p>
        </w:tc>
      </w:tr>
      <w:tr w:rsidR="00EC694E" w:rsidRPr="00AD1AD3" w14:paraId="57606706" w14:textId="77777777" w:rsidTr="00A719E6">
        <w:trPr>
          <w:trHeight w:val="876"/>
        </w:trPr>
        <w:tc>
          <w:tcPr>
            <w:tcW w:w="2916"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7DE7BBD9"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Elementy składowe projektu/ zadania/ działania</w:t>
            </w:r>
          </w:p>
        </w:tc>
        <w:tc>
          <w:tcPr>
            <w:tcW w:w="2340"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3E1E6A4B"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Planowany okres realizacji zadania</w:t>
            </w:r>
          </w:p>
        </w:tc>
        <w:tc>
          <w:tcPr>
            <w:tcW w:w="4237"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2FE09FD4"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Szacunkowy koszt zadania</w:t>
            </w:r>
          </w:p>
        </w:tc>
      </w:tr>
      <w:tr w:rsidR="00EC694E" w:rsidRPr="00AD1AD3" w14:paraId="379D5BF4" w14:textId="77777777" w:rsidTr="00A719E6">
        <w:trPr>
          <w:trHeight w:val="315"/>
        </w:trPr>
        <w:tc>
          <w:tcPr>
            <w:tcW w:w="2916" w:type="dxa"/>
            <w:tcBorders>
              <w:top w:val="single" w:sz="4" w:space="0" w:color="auto"/>
              <w:left w:val="single" w:sz="4" w:space="0" w:color="auto"/>
              <w:bottom w:val="single" w:sz="4" w:space="0" w:color="auto"/>
              <w:right w:val="single" w:sz="4" w:space="0" w:color="auto"/>
            </w:tcBorders>
            <w:hideMark/>
          </w:tcPr>
          <w:p w14:paraId="285D374F"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Pozyskanie nieruchomości</w:t>
            </w:r>
          </w:p>
        </w:tc>
        <w:tc>
          <w:tcPr>
            <w:tcW w:w="2340" w:type="dxa"/>
            <w:tcBorders>
              <w:top w:val="single" w:sz="4" w:space="0" w:color="auto"/>
              <w:left w:val="single" w:sz="4" w:space="0" w:color="auto"/>
              <w:bottom w:val="single" w:sz="4" w:space="0" w:color="auto"/>
              <w:right w:val="single" w:sz="4" w:space="0" w:color="auto"/>
            </w:tcBorders>
          </w:tcPr>
          <w:p w14:paraId="1B1F9B48"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2024-2029</w:t>
            </w:r>
          </w:p>
        </w:tc>
        <w:tc>
          <w:tcPr>
            <w:tcW w:w="4237" w:type="dxa"/>
            <w:tcBorders>
              <w:top w:val="single" w:sz="4" w:space="0" w:color="auto"/>
              <w:left w:val="single" w:sz="4" w:space="0" w:color="auto"/>
              <w:bottom w:val="single" w:sz="4" w:space="0" w:color="auto"/>
              <w:right w:val="single" w:sz="4" w:space="0" w:color="auto"/>
            </w:tcBorders>
            <w:hideMark/>
          </w:tcPr>
          <w:p w14:paraId="2694DADF"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10 mln zł</w:t>
            </w:r>
          </w:p>
        </w:tc>
      </w:tr>
      <w:tr w:rsidR="00EC694E" w:rsidRPr="00AD1AD3" w14:paraId="4F660734" w14:textId="77777777" w:rsidTr="00A719E6">
        <w:trPr>
          <w:trHeight w:val="301"/>
        </w:trPr>
        <w:tc>
          <w:tcPr>
            <w:tcW w:w="2916" w:type="dxa"/>
            <w:tcBorders>
              <w:top w:val="single" w:sz="4" w:space="0" w:color="auto"/>
              <w:left w:val="single" w:sz="4" w:space="0" w:color="auto"/>
              <w:bottom w:val="single" w:sz="4" w:space="0" w:color="auto"/>
              <w:right w:val="single" w:sz="4" w:space="0" w:color="auto"/>
            </w:tcBorders>
            <w:hideMark/>
          </w:tcPr>
          <w:p w14:paraId="2ADD694C"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Wykonanie PFU obiektu / analiza możliwości budowy w trybie PPP</w:t>
            </w:r>
          </w:p>
        </w:tc>
        <w:tc>
          <w:tcPr>
            <w:tcW w:w="2340" w:type="dxa"/>
            <w:tcBorders>
              <w:top w:val="single" w:sz="4" w:space="0" w:color="auto"/>
              <w:left w:val="single" w:sz="4" w:space="0" w:color="auto"/>
              <w:bottom w:val="single" w:sz="4" w:space="0" w:color="auto"/>
              <w:right w:val="single" w:sz="4" w:space="0" w:color="auto"/>
            </w:tcBorders>
          </w:tcPr>
          <w:p w14:paraId="0B1D514B"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2027-2029</w:t>
            </w:r>
          </w:p>
        </w:tc>
        <w:tc>
          <w:tcPr>
            <w:tcW w:w="4237" w:type="dxa"/>
            <w:tcBorders>
              <w:top w:val="single" w:sz="4" w:space="0" w:color="auto"/>
              <w:left w:val="single" w:sz="4" w:space="0" w:color="auto"/>
              <w:bottom w:val="single" w:sz="4" w:space="0" w:color="auto"/>
              <w:right w:val="single" w:sz="4" w:space="0" w:color="auto"/>
            </w:tcBorders>
          </w:tcPr>
          <w:p w14:paraId="7EC46510"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100 tys. zł</w:t>
            </w:r>
          </w:p>
        </w:tc>
      </w:tr>
      <w:tr w:rsidR="00EC694E" w:rsidRPr="00AD1AD3" w14:paraId="51DE321B" w14:textId="77777777" w:rsidTr="00A719E6">
        <w:trPr>
          <w:trHeight w:val="301"/>
        </w:trPr>
        <w:tc>
          <w:tcPr>
            <w:tcW w:w="2916" w:type="dxa"/>
            <w:tcBorders>
              <w:top w:val="single" w:sz="4" w:space="0" w:color="auto"/>
              <w:left w:val="single" w:sz="4" w:space="0" w:color="auto"/>
              <w:bottom w:val="single" w:sz="4" w:space="0" w:color="auto"/>
              <w:right w:val="single" w:sz="4" w:space="0" w:color="auto"/>
            </w:tcBorders>
            <w:hideMark/>
          </w:tcPr>
          <w:p w14:paraId="182F416A"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 xml:space="preserve">Wykonanie koncepcji/konkurs </w:t>
            </w:r>
          </w:p>
        </w:tc>
        <w:tc>
          <w:tcPr>
            <w:tcW w:w="2340" w:type="dxa"/>
            <w:tcBorders>
              <w:top w:val="single" w:sz="4" w:space="0" w:color="auto"/>
              <w:left w:val="single" w:sz="4" w:space="0" w:color="auto"/>
              <w:bottom w:val="single" w:sz="4" w:space="0" w:color="auto"/>
              <w:right w:val="single" w:sz="4" w:space="0" w:color="auto"/>
            </w:tcBorders>
          </w:tcPr>
          <w:p w14:paraId="67ED4C15"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2030</w:t>
            </w:r>
          </w:p>
        </w:tc>
        <w:tc>
          <w:tcPr>
            <w:tcW w:w="4237" w:type="dxa"/>
            <w:tcBorders>
              <w:top w:val="single" w:sz="4" w:space="0" w:color="auto"/>
              <w:left w:val="single" w:sz="4" w:space="0" w:color="auto"/>
              <w:bottom w:val="single" w:sz="4" w:space="0" w:color="auto"/>
              <w:right w:val="single" w:sz="4" w:space="0" w:color="auto"/>
            </w:tcBorders>
          </w:tcPr>
          <w:p w14:paraId="158CB3E6"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200-400 tys. zł.</w:t>
            </w:r>
          </w:p>
        </w:tc>
      </w:tr>
      <w:tr w:rsidR="00EC694E" w:rsidRPr="00AD1AD3" w14:paraId="687D3699" w14:textId="77777777" w:rsidTr="00A719E6">
        <w:trPr>
          <w:trHeight w:val="301"/>
        </w:trPr>
        <w:tc>
          <w:tcPr>
            <w:tcW w:w="2916" w:type="dxa"/>
            <w:tcBorders>
              <w:top w:val="single" w:sz="4" w:space="0" w:color="auto"/>
              <w:left w:val="single" w:sz="4" w:space="0" w:color="auto"/>
              <w:bottom w:val="single" w:sz="4" w:space="0" w:color="auto"/>
              <w:right w:val="single" w:sz="4" w:space="0" w:color="auto"/>
            </w:tcBorders>
            <w:hideMark/>
          </w:tcPr>
          <w:p w14:paraId="54350E73"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Wykonanie projektu budowlanego wraz z PnB</w:t>
            </w:r>
          </w:p>
        </w:tc>
        <w:tc>
          <w:tcPr>
            <w:tcW w:w="2340" w:type="dxa"/>
            <w:tcBorders>
              <w:top w:val="single" w:sz="4" w:space="0" w:color="auto"/>
              <w:left w:val="single" w:sz="4" w:space="0" w:color="auto"/>
              <w:bottom w:val="single" w:sz="4" w:space="0" w:color="auto"/>
              <w:right w:val="single" w:sz="4" w:space="0" w:color="auto"/>
            </w:tcBorders>
          </w:tcPr>
          <w:p w14:paraId="1278270D"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2030-2031</w:t>
            </w:r>
          </w:p>
        </w:tc>
        <w:tc>
          <w:tcPr>
            <w:tcW w:w="4237" w:type="dxa"/>
            <w:tcBorders>
              <w:top w:val="single" w:sz="4" w:space="0" w:color="auto"/>
              <w:left w:val="single" w:sz="4" w:space="0" w:color="auto"/>
              <w:bottom w:val="single" w:sz="4" w:space="0" w:color="auto"/>
              <w:right w:val="single" w:sz="4" w:space="0" w:color="auto"/>
            </w:tcBorders>
          </w:tcPr>
          <w:p w14:paraId="267EC5F6"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1,5 mln zł</w:t>
            </w:r>
          </w:p>
        </w:tc>
      </w:tr>
      <w:tr w:rsidR="00EC694E" w:rsidRPr="00AD1AD3" w14:paraId="5A23E141" w14:textId="77777777" w:rsidTr="00A719E6">
        <w:trPr>
          <w:trHeight w:val="301"/>
        </w:trPr>
        <w:tc>
          <w:tcPr>
            <w:tcW w:w="2916" w:type="dxa"/>
            <w:tcBorders>
              <w:top w:val="single" w:sz="4" w:space="0" w:color="auto"/>
              <w:left w:val="single" w:sz="4" w:space="0" w:color="auto"/>
              <w:bottom w:val="single" w:sz="4" w:space="0" w:color="auto"/>
              <w:right w:val="single" w:sz="4" w:space="0" w:color="auto"/>
            </w:tcBorders>
            <w:hideMark/>
          </w:tcPr>
          <w:p w14:paraId="26A46952"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Budowa obiektu</w:t>
            </w:r>
          </w:p>
        </w:tc>
        <w:tc>
          <w:tcPr>
            <w:tcW w:w="2340" w:type="dxa"/>
            <w:tcBorders>
              <w:top w:val="single" w:sz="4" w:space="0" w:color="auto"/>
              <w:left w:val="single" w:sz="4" w:space="0" w:color="auto"/>
              <w:bottom w:val="single" w:sz="4" w:space="0" w:color="auto"/>
              <w:right w:val="single" w:sz="4" w:space="0" w:color="auto"/>
            </w:tcBorders>
          </w:tcPr>
          <w:p w14:paraId="0C692B2F"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2031-2035</w:t>
            </w:r>
          </w:p>
        </w:tc>
        <w:tc>
          <w:tcPr>
            <w:tcW w:w="4237" w:type="dxa"/>
            <w:tcBorders>
              <w:top w:val="single" w:sz="4" w:space="0" w:color="auto"/>
              <w:left w:val="single" w:sz="4" w:space="0" w:color="auto"/>
              <w:bottom w:val="single" w:sz="4" w:space="0" w:color="auto"/>
              <w:right w:val="single" w:sz="4" w:space="0" w:color="auto"/>
            </w:tcBorders>
          </w:tcPr>
          <w:p w14:paraId="39AA6CFC"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90 mln zł</w:t>
            </w:r>
          </w:p>
        </w:tc>
      </w:tr>
      <w:tr w:rsidR="00EC694E" w:rsidRPr="00AD1AD3" w14:paraId="01E7F358" w14:textId="77777777" w:rsidTr="00A719E6">
        <w:trPr>
          <w:trHeight w:val="301"/>
        </w:trPr>
        <w:tc>
          <w:tcPr>
            <w:tcW w:w="2916" w:type="dxa"/>
            <w:tcBorders>
              <w:top w:val="single" w:sz="4" w:space="0" w:color="auto"/>
              <w:left w:val="single" w:sz="4" w:space="0" w:color="auto"/>
              <w:bottom w:val="single" w:sz="4" w:space="0" w:color="auto"/>
              <w:right w:val="single" w:sz="4" w:space="0" w:color="auto"/>
            </w:tcBorders>
          </w:tcPr>
          <w:p w14:paraId="2D854F0F"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Wskazanie/ustanowienie instytucji zarządzającej obiektami</w:t>
            </w:r>
          </w:p>
        </w:tc>
        <w:tc>
          <w:tcPr>
            <w:tcW w:w="2340" w:type="dxa"/>
            <w:tcBorders>
              <w:top w:val="single" w:sz="4" w:space="0" w:color="auto"/>
              <w:left w:val="single" w:sz="4" w:space="0" w:color="auto"/>
              <w:bottom w:val="single" w:sz="4" w:space="0" w:color="auto"/>
              <w:right w:val="single" w:sz="4" w:space="0" w:color="auto"/>
            </w:tcBorders>
          </w:tcPr>
          <w:p w14:paraId="6E36C11F"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2035</w:t>
            </w:r>
          </w:p>
        </w:tc>
        <w:tc>
          <w:tcPr>
            <w:tcW w:w="4237" w:type="dxa"/>
            <w:tcBorders>
              <w:top w:val="single" w:sz="4" w:space="0" w:color="auto"/>
              <w:left w:val="single" w:sz="4" w:space="0" w:color="auto"/>
              <w:bottom w:val="single" w:sz="4" w:space="0" w:color="auto"/>
              <w:right w:val="single" w:sz="4" w:space="0" w:color="auto"/>
            </w:tcBorders>
          </w:tcPr>
          <w:p w14:paraId="459BB7D3" w14:textId="77777777" w:rsidR="00EC694E" w:rsidRPr="00AD1AD3" w:rsidRDefault="00EC694E" w:rsidP="00A719E6">
            <w:pPr>
              <w:spacing w:line="240" w:lineRule="auto"/>
              <w:rPr>
                <w:rFonts w:asciiTheme="minorHAnsi" w:hAnsiTheme="minorHAnsi" w:cstheme="minorHAnsi"/>
              </w:rPr>
            </w:pPr>
            <w:r w:rsidRPr="00AD1AD3">
              <w:rPr>
                <w:rFonts w:asciiTheme="minorHAnsi" w:hAnsiTheme="minorHAnsi" w:cstheme="minorHAnsi"/>
              </w:rPr>
              <w:t>10 tys. zł</w:t>
            </w:r>
          </w:p>
        </w:tc>
      </w:tr>
      <w:tr w:rsidR="00EC694E" w:rsidRPr="00AD1AD3" w14:paraId="3820DD91" w14:textId="77777777" w:rsidTr="00A719E6">
        <w:trPr>
          <w:trHeight w:val="1438"/>
        </w:trPr>
        <w:tc>
          <w:tcPr>
            <w:tcW w:w="2916"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3A6F3AB4"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rPr>
              <w:t>Koordynacja przedsięwzięcia flagowego:</w:t>
            </w:r>
          </w:p>
          <w:p w14:paraId="582BED06" w14:textId="77777777" w:rsidR="00EC694E" w:rsidRPr="00AD1AD3" w:rsidRDefault="00EC694E" w:rsidP="00A719E6">
            <w:pPr>
              <w:spacing w:line="240" w:lineRule="auto"/>
              <w:jc w:val="center"/>
              <w:rPr>
                <w:rFonts w:asciiTheme="minorHAnsi" w:hAnsiTheme="minorHAnsi" w:cstheme="minorHAnsi"/>
                <w:b/>
                <w:bCs/>
              </w:rPr>
            </w:pPr>
            <w:r w:rsidRPr="00AD1AD3">
              <w:rPr>
                <w:rFonts w:asciiTheme="minorHAnsi" w:hAnsiTheme="minorHAnsi" w:cstheme="minorHAnsi"/>
                <w:b/>
                <w:bCs/>
                <w:i/>
                <w:iCs/>
              </w:rPr>
              <w:t>Zastępca Burmistrza ds. Rozwoju</w:t>
            </w:r>
          </w:p>
        </w:tc>
        <w:tc>
          <w:tcPr>
            <w:tcW w:w="2340"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2830E3A9"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2024 - 2035</w:t>
            </w:r>
          </w:p>
        </w:tc>
        <w:tc>
          <w:tcPr>
            <w:tcW w:w="4237"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769A941F"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101 810 000, 00</w:t>
            </w:r>
          </w:p>
          <w:p w14:paraId="23315F47" w14:textId="77777777" w:rsidR="00EC694E" w:rsidRPr="00AD1AD3" w:rsidRDefault="00EC694E"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 102 010 000,00 zł</w:t>
            </w:r>
          </w:p>
        </w:tc>
      </w:tr>
    </w:tbl>
    <w:p w14:paraId="08511919" w14:textId="77777777" w:rsidR="00EC694E" w:rsidRPr="00AD1AD3" w:rsidRDefault="00EC694E" w:rsidP="00EC694E">
      <w:pPr>
        <w:rPr>
          <w:rFonts w:asciiTheme="minorHAnsi" w:eastAsia="Calibri" w:hAnsiTheme="minorHAnsi" w:cstheme="minorHAnsi"/>
        </w:rPr>
      </w:pPr>
    </w:p>
    <w:p w14:paraId="506DD8D1" w14:textId="77777777" w:rsidR="00F078BC" w:rsidRPr="00AD1AD3" w:rsidRDefault="00F078BC" w:rsidP="00D4633A">
      <w:pPr>
        <w:pStyle w:val="Akapitzlist"/>
        <w:numPr>
          <w:ilvl w:val="0"/>
          <w:numId w:val="60"/>
        </w:numPr>
        <w:spacing w:after="120"/>
        <w:jc w:val="left"/>
        <w:rPr>
          <w:rFonts w:asciiTheme="minorHAnsi" w:eastAsia="Calibri" w:hAnsiTheme="minorHAnsi" w:cstheme="minorHAnsi"/>
        </w:rPr>
      </w:pPr>
      <w:r w:rsidRPr="00AD1AD3">
        <w:rPr>
          <w:rFonts w:asciiTheme="minorHAnsi" w:eastAsia="Calibri" w:hAnsiTheme="minorHAnsi" w:cstheme="minorHAnsi"/>
        </w:rPr>
        <w:t xml:space="preserve">Lokalizacja nowych i / lub przebudowa istniejących instytucji publicznych poprawiających komfort zamieszkania i zwiększających dostępność do usług publicznych, m.in. </w:t>
      </w:r>
    </w:p>
    <w:p w14:paraId="2123ACD5" w14:textId="6AFE7378" w:rsidR="00F078BC" w:rsidRPr="00AD1AD3" w:rsidRDefault="00BD6366" w:rsidP="00D4633A">
      <w:pPr>
        <w:pStyle w:val="Akapitzlist"/>
        <w:numPr>
          <w:ilvl w:val="1"/>
          <w:numId w:val="54"/>
        </w:numPr>
        <w:spacing w:after="120"/>
        <w:jc w:val="left"/>
        <w:rPr>
          <w:rFonts w:asciiTheme="minorHAnsi" w:eastAsia="Calibri" w:hAnsiTheme="minorHAnsi" w:cstheme="minorHAnsi"/>
        </w:rPr>
      </w:pPr>
      <w:r w:rsidRPr="00AD1AD3">
        <w:rPr>
          <w:rFonts w:asciiTheme="minorHAnsi" w:eastAsia="Calibri" w:hAnsiTheme="minorHAnsi" w:cstheme="minorHAnsi"/>
        </w:rPr>
        <w:t>powiększenie biblioteki</w:t>
      </w:r>
      <w:r w:rsidR="00F078BC" w:rsidRPr="00AD1AD3">
        <w:rPr>
          <w:rFonts w:asciiTheme="minorHAnsi" w:eastAsia="Calibri" w:hAnsiTheme="minorHAnsi" w:cstheme="minorHAnsi"/>
        </w:rPr>
        <w:t xml:space="preserve"> w Niepołomicach</w:t>
      </w:r>
      <w:r w:rsidR="00FF3410" w:rsidRPr="00AD1AD3">
        <w:rPr>
          <w:rFonts w:asciiTheme="minorHAnsi" w:eastAsia="Calibri" w:hAnsiTheme="minorHAnsi" w:cstheme="minorHAnsi"/>
        </w:rPr>
        <w:t xml:space="preserve"> </w:t>
      </w:r>
      <w:r w:rsidR="00FF3410" w:rsidRPr="0000441A">
        <w:rPr>
          <w:rFonts w:ascii="Segoe UI Symbol" w:hAnsi="Segoe UI Symbol" w:cstheme="minorHAnsi"/>
          <w:sz w:val="28"/>
          <w:szCs w:val="28"/>
        </w:rPr>
        <w:t></w:t>
      </w:r>
      <w:r w:rsidR="00F078BC" w:rsidRPr="00AD1AD3">
        <w:rPr>
          <w:rFonts w:asciiTheme="minorHAnsi" w:eastAsia="Calibri" w:hAnsiTheme="minorHAnsi" w:cstheme="minorHAnsi"/>
        </w:rPr>
        <w:t>,</w:t>
      </w:r>
      <w:r w:rsidR="00187305" w:rsidRPr="00AD1AD3">
        <w:rPr>
          <w:rFonts w:asciiTheme="minorHAnsi" w:eastAsia="Calibri" w:hAnsiTheme="minorHAnsi" w:cstheme="minorHAnsi"/>
        </w:rPr>
        <w:t xml:space="preserve"> </w:t>
      </w:r>
    </w:p>
    <w:p w14:paraId="70AA3839" w14:textId="1B8A1584" w:rsidR="00F078BC" w:rsidRPr="00AD1AD3" w:rsidRDefault="00F078BC" w:rsidP="00D4633A">
      <w:pPr>
        <w:pStyle w:val="Akapitzlist"/>
        <w:numPr>
          <w:ilvl w:val="1"/>
          <w:numId w:val="54"/>
        </w:numPr>
        <w:spacing w:after="120"/>
        <w:jc w:val="left"/>
        <w:rPr>
          <w:rFonts w:asciiTheme="minorHAnsi" w:eastAsia="Calibri" w:hAnsiTheme="minorHAnsi" w:cstheme="minorHAnsi"/>
        </w:rPr>
      </w:pPr>
      <w:r w:rsidRPr="00AD1AD3">
        <w:rPr>
          <w:rFonts w:asciiTheme="minorHAnsi" w:eastAsia="Calibri" w:hAnsiTheme="minorHAnsi" w:cstheme="minorHAnsi"/>
        </w:rPr>
        <w:t xml:space="preserve">zmiana lokalizacji budynku biblioteki w Podłężu </w:t>
      </w:r>
      <w:r w:rsidR="00FF3410" w:rsidRPr="00AD1AD3">
        <w:rPr>
          <w:rFonts w:asciiTheme="minorHAnsi" w:eastAsia="Calibri" w:hAnsiTheme="minorHAnsi" w:cstheme="minorHAnsi"/>
        </w:rPr>
        <w:t xml:space="preserve">(przeniesienie </w:t>
      </w:r>
      <w:r w:rsidRPr="00AD1AD3">
        <w:rPr>
          <w:rFonts w:asciiTheme="minorHAnsi" w:eastAsia="Calibri" w:hAnsiTheme="minorHAnsi" w:cstheme="minorHAnsi"/>
        </w:rPr>
        <w:t>do budynku dworca PKP</w:t>
      </w:r>
      <w:r w:rsidR="00FF3410" w:rsidRPr="00AD1AD3">
        <w:rPr>
          <w:rFonts w:asciiTheme="minorHAnsi" w:eastAsia="Calibri" w:hAnsiTheme="minorHAnsi" w:cstheme="minorHAnsi"/>
        </w:rPr>
        <w:t>)</w:t>
      </w:r>
      <w:r w:rsidRPr="00AD1AD3">
        <w:rPr>
          <w:rFonts w:asciiTheme="minorHAnsi" w:eastAsia="Calibri" w:hAnsiTheme="minorHAnsi" w:cstheme="minorHAnsi"/>
        </w:rPr>
        <w:t xml:space="preserve"> oraz remont i powiększenie ośrodka zdrowia w Podłężu,</w:t>
      </w:r>
    </w:p>
    <w:p w14:paraId="4D3BE289" w14:textId="0B3132F3" w:rsidR="00F078BC" w:rsidRPr="00AD1AD3" w:rsidRDefault="00F078BC" w:rsidP="00D4633A">
      <w:pPr>
        <w:pStyle w:val="Akapitzlist"/>
        <w:numPr>
          <w:ilvl w:val="1"/>
          <w:numId w:val="54"/>
        </w:numPr>
        <w:spacing w:after="120"/>
        <w:jc w:val="left"/>
        <w:rPr>
          <w:rFonts w:asciiTheme="minorHAnsi" w:eastAsia="Calibri" w:hAnsiTheme="minorHAnsi" w:cstheme="minorHAnsi"/>
        </w:rPr>
      </w:pPr>
      <w:r w:rsidRPr="00AD1AD3">
        <w:rPr>
          <w:rFonts w:asciiTheme="minorHAnsi" w:eastAsia="Calibri" w:hAnsiTheme="minorHAnsi" w:cstheme="minorHAnsi"/>
        </w:rPr>
        <w:t>budowa nowego boiska dla klubu KS Batory oraz rozbudowa bazy edukacyjnej w</w:t>
      </w:r>
      <w:r w:rsidR="00AB7FF4">
        <w:rPr>
          <w:rFonts w:asciiTheme="minorHAnsi" w:eastAsia="Calibri" w:hAnsiTheme="minorHAnsi" w:cstheme="minorHAnsi"/>
        </w:rPr>
        <w:t> </w:t>
      </w:r>
      <w:r w:rsidRPr="00AD1AD3">
        <w:rPr>
          <w:rFonts w:asciiTheme="minorHAnsi" w:eastAsia="Calibri" w:hAnsiTheme="minorHAnsi" w:cstheme="minorHAnsi"/>
        </w:rPr>
        <w:t>Woli Batorskiej,</w:t>
      </w:r>
    </w:p>
    <w:p w14:paraId="0D6E771E" w14:textId="04C3FD61" w:rsidR="00F078BC" w:rsidRPr="00AD1AD3" w:rsidRDefault="00F078BC" w:rsidP="00D4633A">
      <w:pPr>
        <w:pStyle w:val="Akapitzlist"/>
        <w:numPr>
          <w:ilvl w:val="1"/>
          <w:numId w:val="54"/>
        </w:numPr>
        <w:spacing w:after="120"/>
        <w:rPr>
          <w:rFonts w:asciiTheme="minorHAnsi" w:eastAsia="Calibri" w:hAnsiTheme="minorHAnsi" w:cstheme="minorHAnsi"/>
        </w:rPr>
      </w:pPr>
      <w:r w:rsidRPr="00AD1AD3">
        <w:rPr>
          <w:rFonts w:asciiTheme="minorHAnsi" w:eastAsia="Calibri" w:hAnsiTheme="minorHAnsi" w:cstheme="minorHAnsi"/>
        </w:rPr>
        <w:t>analiza potencjału i funkcji istniejącej infrastruktury w centrum miasta (stadion przy Kusocińskiego, boisko treningowe z</w:t>
      </w:r>
      <w:r w:rsidR="00FF3410" w:rsidRPr="00AD1AD3">
        <w:rPr>
          <w:rFonts w:asciiTheme="minorHAnsi" w:eastAsia="Calibri" w:hAnsiTheme="minorHAnsi" w:cstheme="minorHAnsi"/>
        </w:rPr>
        <w:t> </w:t>
      </w:r>
      <w:r w:rsidRPr="00AD1AD3">
        <w:rPr>
          <w:rFonts w:asciiTheme="minorHAnsi" w:eastAsia="Calibri" w:hAnsiTheme="minorHAnsi" w:cstheme="minorHAnsi"/>
        </w:rPr>
        <w:t>certyfikowaną bieżnią lekkoatle</w:t>
      </w:r>
      <w:r w:rsidR="00BD6366" w:rsidRPr="00AD1AD3">
        <w:rPr>
          <w:rFonts w:asciiTheme="minorHAnsi" w:eastAsia="Calibri" w:hAnsiTheme="minorHAnsi" w:cstheme="minorHAnsi"/>
        </w:rPr>
        <w:t>t</w:t>
      </w:r>
      <w:r w:rsidRPr="00AD1AD3">
        <w:rPr>
          <w:rFonts w:asciiTheme="minorHAnsi" w:eastAsia="Calibri" w:hAnsiTheme="minorHAnsi" w:cstheme="minorHAnsi"/>
        </w:rPr>
        <w:t>yczną).</w:t>
      </w:r>
    </w:p>
    <w:p w14:paraId="61DC691A" w14:textId="77777777" w:rsidR="00F078BC" w:rsidRPr="00AD1AD3" w:rsidRDefault="00F078BC" w:rsidP="00577067">
      <w:pPr>
        <w:pStyle w:val="Akapitzlist"/>
        <w:numPr>
          <w:ilvl w:val="0"/>
          <w:numId w:val="0"/>
        </w:numPr>
        <w:spacing w:after="120"/>
        <w:ind w:left="1788"/>
        <w:rPr>
          <w:rFonts w:asciiTheme="minorHAnsi" w:eastAsia="Calibri" w:hAnsiTheme="minorHAnsi" w:cstheme="minorHAnsi"/>
        </w:rPr>
      </w:pPr>
    </w:p>
    <w:p w14:paraId="42421101" w14:textId="77777777" w:rsidR="00577067" w:rsidRPr="00AD1AD3" w:rsidRDefault="00F078BC" w:rsidP="00577067">
      <w:pPr>
        <w:keepNext/>
        <w:keepLines/>
        <w:shd w:val="clear" w:color="auto" w:fill="F7EEDD"/>
        <w:ind w:left="708"/>
        <w:rPr>
          <w:rFonts w:asciiTheme="minorHAnsi" w:eastAsia="Calibri" w:hAnsiTheme="minorHAnsi" w:cstheme="minorHAnsi"/>
        </w:rPr>
      </w:pPr>
      <w:bookmarkStart w:id="89" w:name="_Hlk150593307"/>
      <w:r w:rsidRPr="00AD1AD3">
        <w:rPr>
          <w:rFonts w:asciiTheme="minorHAnsi" w:eastAsia="Calibri" w:hAnsiTheme="minorHAnsi" w:cstheme="minorHAnsi"/>
        </w:rPr>
        <w:t>Cel operacyjny 3.1.2:</w:t>
      </w:r>
    </w:p>
    <w:p w14:paraId="6F3AD136" w14:textId="4E1CCF1B" w:rsidR="00F078BC" w:rsidRPr="00AD1AD3" w:rsidRDefault="00F078BC" w:rsidP="00577067">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Modernizacja i rozwój przestrzeni publicznych.</w:t>
      </w:r>
    </w:p>
    <w:bookmarkEnd w:id="89"/>
    <w:p w14:paraId="404845AA" w14:textId="77777777" w:rsidR="00F078BC" w:rsidRPr="00AD1AD3" w:rsidRDefault="00F078BC" w:rsidP="00577067">
      <w:pPr>
        <w:keepNext/>
        <w:keepLines/>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2FA56353" w14:textId="77777777" w:rsidR="00F078BC" w:rsidRPr="00AD1AD3" w:rsidRDefault="00F078BC" w:rsidP="00D4633A">
      <w:pPr>
        <w:keepNext/>
        <w:keepLines/>
        <w:numPr>
          <w:ilvl w:val="0"/>
          <w:numId w:val="22"/>
        </w:numPr>
        <w:ind w:left="714" w:hanging="357"/>
        <w:rPr>
          <w:rFonts w:asciiTheme="minorHAnsi" w:eastAsia="Calibri" w:hAnsiTheme="minorHAnsi" w:cstheme="minorHAnsi"/>
        </w:rPr>
      </w:pPr>
      <w:r w:rsidRPr="00AD1AD3">
        <w:rPr>
          <w:rFonts w:asciiTheme="minorHAnsi" w:eastAsia="Calibri" w:hAnsiTheme="minorHAnsi" w:cstheme="minorHAnsi"/>
        </w:rPr>
        <w:t xml:space="preserve">Wdrożenie </w:t>
      </w:r>
      <w:r w:rsidRPr="00AD1AD3">
        <w:rPr>
          <w:rFonts w:asciiTheme="minorHAnsi" w:eastAsia="Calibri" w:hAnsiTheme="minorHAnsi" w:cstheme="minorHAnsi"/>
          <w:b/>
          <w:bCs/>
        </w:rPr>
        <w:t>uchwały krajobrazowej.</w:t>
      </w:r>
      <w:r w:rsidRPr="00AD1AD3">
        <w:rPr>
          <w:rFonts w:asciiTheme="minorHAnsi" w:eastAsia="Calibri" w:hAnsiTheme="minorHAnsi" w:cstheme="minorHAnsi"/>
        </w:rPr>
        <w:t xml:space="preserve">  </w:t>
      </w:r>
    </w:p>
    <w:p w14:paraId="76E03573" w14:textId="745E4CF0" w:rsidR="00F078BC" w:rsidRPr="00AD1AD3" w:rsidRDefault="00F078BC" w:rsidP="00D4633A">
      <w:pPr>
        <w:keepNext/>
        <w:keepLines/>
        <w:numPr>
          <w:ilvl w:val="0"/>
          <w:numId w:val="22"/>
        </w:numPr>
        <w:ind w:left="714" w:hanging="357"/>
        <w:rPr>
          <w:rFonts w:asciiTheme="minorHAnsi" w:eastAsia="Calibri" w:hAnsiTheme="minorHAnsi" w:cstheme="minorHAnsi"/>
        </w:rPr>
      </w:pPr>
      <w:r w:rsidRPr="00AD1AD3">
        <w:rPr>
          <w:rFonts w:asciiTheme="minorHAnsi" w:eastAsia="Calibri" w:hAnsiTheme="minorHAnsi" w:cstheme="minorHAnsi"/>
        </w:rPr>
        <w:t>Opracowanie i wdrożenie Systemu Identyfikacji Miejskiej</w:t>
      </w:r>
      <w:r w:rsidR="00312008" w:rsidRPr="00AD1AD3">
        <w:rPr>
          <w:rFonts w:asciiTheme="minorHAnsi" w:eastAsia="Calibri" w:hAnsiTheme="minorHAnsi" w:cstheme="minorHAnsi"/>
        </w:rPr>
        <w:t>.</w:t>
      </w:r>
    </w:p>
    <w:p w14:paraId="65D25C4C" w14:textId="239105CE" w:rsidR="00997BD5" w:rsidRPr="00AD1AD3" w:rsidRDefault="00F078BC" w:rsidP="00D4633A">
      <w:pPr>
        <w:numPr>
          <w:ilvl w:val="0"/>
          <w:numId w:val="22"/>
        </w:numPr>
        <w:ind w:left="714" w:hanging="357"/>
        <w:rPr>
          <w:rFonts w:asciiTheme="minorHAnsi" w:eastAsia="Calibri" w:hAnsiTheme="minorHAnsi" w:cstheme="minorHAnsi"/>
        </w:rPr>
      </w:pPr>
      <w:r w:rsidRPr="00AD1AD3">
        <w:rPr>
          <w:rFonts w:asciiTheme="minorHAnsi" w:eastAsia="Calibri" w:hAnsiTheme="minorHAnsi" w:cstheme="minorHAnsi"/>
          <w:b/>
          <w:bCs/>
        </w:rPr>
        <w:t>Standaryzacja mebli miejskich</w:t>
      </w:r>
      <w:r w:rsidRPr="00AD1AD3">
        <w:rPr>
          <w:rFonts w:asciiTheme="minorHAnsi" w:eastAsia="Calibri" w:hAnsiTheme="minorHAnsi" w:cstheme="minorHAnsi"/>
        </w:rPr>
        <w:t xml:space="preserve"> / małej architektury (podnoszenie estetyki i</w:t>
      </w:r>
      <w:r w:rsidR="00FF3410" w:rsidRPr="00AD1AD3">
        <w:rPr>
          <w:rFonts w:asciiTheme="minorHAnsi" w:eastAsia="Calibri" w:hAnsiTheme="minorHAnsi" w:cstheme="minorHAnsi"/>
        </w:rPr>
        <w:t> </w:t>
      </w:r>
      <w:r w:rsidRPr="00AD1AD3">
        <w:rPr>
          <w:rFonts w:asciiTheme="minorHAnsi" w:eastAsia="Calibri" w:hAnsiTheme="minorHAnsi" w:cstheme="minorHAnsi"/>
        </w:rPr>
        <w:t>funkcjonalności)</w:t>
      </w:r>
      <w:r w:rsidR="00266A35">
        <w:rPr>
          <w:rFonts w:asciiTheme="minorHAnsi" w:eastAsia="Calibri" w:hAnsiTheme="minorHAnsi" w:cstheme="minorHAnsi"/>
        </w:rPr>
        <w:t xml:space="preserve"> na terenach publicznych</w:t>
      </w:r>
      <w:r w:rsidRPr="00AD1AD3">
        <w:rPr>
          <w:rFonts w:asciiTheme="minorHAnsi" w:eastAsia="Calibri" w:hAnsiTheme="minorHAnsi" w:cstheme="minorHAnsi"/>
        </w:rPr>
        <w:t>.</w:t>
      </w:r>
    </w:p>
    <w:p w14:paraId="126F75DD" w14:textId="53297A21" w:rsidR="00F078BC" w:rsidRPr="00AD1AD3" w:rsidRDefault="00F078BC" w:rsidP="00D4633A">
      <w:pPr>
        <w:numPr>
          <w:ilvl w:val="0"/>
          <w:numId w:val="22"/>
        </w:numPr>
        <w:ind w:left="714" w:hanging="357"/>
        <w:rPr>
          <w:rFonts w:asciiTheme="minorHAnsi" w:eastAsia="Calibri" w:hAnsiTheme="minorHAnsi" w:cstheme="minorHAnsi"/>
        </w:rPr>
      </w:pPr>
      <w:r w:rsidRPr="00AD1AD3">
        <w:rPr>
          <w:rFonts w:asciiTheme="minorHAnsi" w:eastAsia="Calibri" w:hAnsiTheme="minorHAnsi" w:cstheme="minorHAnsi"/>
          <w:b/>
          <w:bCs/>
        </w:rPr>
        <w:t>Ożywienie przestrzeni centralnej w Niepołomicach</w:t>
      </w:r>
      <w:r w:rsidRPr="00AD1AD3">
        <w:rPr>
          <w:rFonts w:asciiTheme="minorHAnsi" w:eastAsia="Calibri" w:hAnsiTheme="minorHAnsi" w:cstheme="minorHAnsi"/>
        </w:rPr>
        <w:t xml:space="preserve"> – </w:t>
      </w:r>
      <w:r w:rsidR="00FF3410" w:rsidRPr="00AD1AD3">
        <w:rPr>
          <w:rFonts w:asciiTheme="minorHAnsi" w:eastAsia="Calibri" w:hAnsiTheme="minorHAnsi" w:cstheme="minorHAnsi"/>
        </w:rPr>
        <w:t>(</w:t>
      </w:r>
      <w:r w:rsidRPr="00AD1AD3">
        <w:rPr>
          <w:rFonts w:asciiTheme="minorHAnsi" w:eastAsia="Calibri" w:hAnsiTheme="minorHAnsi" w:cstheme="minorHAnsi"/>
        </w:rPr>
        <w:t xml:space="preserve">otoczenie: Centrum </w:t>
      </w:r>
      <w:r w:rsidR="00BD6366" w:rsidRPr="00AD1AD3">
        <w:rPr>
          <w:rFonts w:asciiTheme="minorHAnsi" w:eastAsia="Calibri" w:hAnsiTheme="minorHAnsi" w:cstheme="minorHAnsi"/>
        </w:rPr>
        <w:t>Dźwięku</w:t>
      </w:r>
      <w:r w:rsidRPr="00AD1AD3">
        <w:rPr>
          <w:rFonts w:asciiTheme="minorHAnsi" w:eastAsia="Calibri" w:hAnsiTheme="minorHAnsi" w:cstheme="minorHAnsi"/>
        </w:rPr>
        <w:t xml:space="preserve"> i Słowa, Piekarnia Sztuki – Rynek – Biblioteka</w:t>
      </w:r>
      <w:r w:rsidR="00FF3410" w:rsidRPr="00AD1AD3">
        <w:rPr>
          <w:rFonts w:asciiTheme="minorHAnsi" w:eastAsia="Calibri" w:hAnsiTheme="minorHAnsi" w:cstheme="minorHAnsi"/>
        </w:rPr>
        <w:t>)</w:t>
      </w:r>
      <w:r w:rsidRPr="00AD1AD3">
        <w:rPr>
          <w:rFonts w:asciiTheme="minorHAnsi" w:eastAsia="Calibri" w:hAnsiTheme="minorHAnsi" w:cstheme="minorHAnsi"/>
        </w:rPr>
        <w:t xml:space="preserve"> m.in. wygenerowanie planu z uwzględnieniem wyników diagnozy projektu </w:t>
      </w:r>
      <w:proofErr w:type="spellStart"/>
      <w:r w:rsidRPr="00AD1AD3">
        <w:rPr>
          <w:rFonts w:asciiTheme="minorHAnsi" w:eastAsia="Calibri" w:hAnsiTheme="minorHAnsi" w:cstheme="minorHAnsi"/>
        </w:rPr>
        <w:t>Cit</w:t>
      </w:r>
      <w:r w:rsidR="00DE7C05" w:rsidRPr="00AD1AD3">
        <w:rPr>
          <w:rFonts w:asciiTheme="minorHAnsi" w:eastAsia="Calibri" w:hAnsiTheme="minorHAnsi" w:cstheme="minorHAnsi"/>
        </w:rPr>
        <w:t>ies</w:t>
      </w:r>
      <w:r w:rsidR="00266A35">
        <w:rPr>
          <w:rFonts w:asciiTheme="minorHAnsi" w:eastAsia="Calibri" w:hAnsiTheme="minorHAnsi" w:cstheme="minorHAnsi"/>
        </w:rPr>
        <w:t>@</w:t>
      </w:r>
      <w:r w:rsidRPr="00AD1AD3">
        <w:rPr>
          <w:rFonts w:asciiTheme="minorHAnsi" w:eastAsia="Calibri" w:hAnsiTheme="minorHAnsi" w:cstheme="minorHAnsi"/>
        </w:rPr>
        <w:t>heart</w:t>
      </w:r>
      <w:proofErr w:type="spellEnd"/>
      <w:r w:rsidR="00266A35">
        <w:rPr>
          <w:rStyle w:val="Odwoanieprzypisudolnego"/>
          <w:rFonts w:asciiTheme="minorHAnsi" w:eastAsia="Calibri" w:hAnsiTheme="minorHAnsi" w:cstheme="minorHAnsi"/>
        </w:rPr>
        <w:footnoteReference w:id="15"/>
      </w:r>
      <w:r w:rsidRPr="00AD1AD3">
        <w:rPr>
          <w:rFonts w:asciiTheme="minorHAnsi" w:eastAsia="Calibri" w:hAnsiTheme="minorHAnsi" w:cstheme="minorHAnsi"/>
        </w:rPr>
        <w:t>, wprowadzenie zasad prowadzenia działalności gospodarczej w Rynku (działalności sklepów nocnych z alkoholem), wprowadzenie cyklicznych wydarzeń w przestrzeń centralnej, ze szczególnym akcentem postawionym na Rynek, ustanowienie funkcji managera  centrum</w:t>
      </w:r>
      <w:r w:rsidR="00266A35">
        <w:rPr>
          <w:rStyle w:val="Odwoanieprzypisudolnego"/>
          <w:rFonts w:asciiTheme="minorHAnsi" w:eastAsia="Calibri" w:hAnsiTheme="minorHAnsi" w:cstheme="minorHAnsi"/>
        </w:rPr>
        <w:footnoteReference w:id="16"/>
      </w:r>
      <w:r w:rsidRPr="00AD1AD3">
        <w:rPr>
          <w:rFonts w:asciiTheme="minorHAnsi" w:eastAsia="Calibri" w:hAnsiTheme="minorHAnsi" w:cstheme="minorHAnsi"/>
        </w:rPr>
        <w:t>: ul. Zamkowa – Parkowa – Rynek – Kościuszki – Bocheńska - Szkolna.</w:t>
      </w:r>
    </w:p>
    <w:p w14:paraId="59096724" w14:textId="32513607" w:rsidR="00F078BC" w:rsidRPr="00AD1AD3" w:rsidRDefault="00F078BC" w:rsidP="00D4633A">
      <w:pPr>
        <w:numPr>
          <w:ilvl w:val="0"/>
          <w:numId w:val="22"/>
        </w:numPr>
        <w:ind w:left="714" w:hanging="357"/>
        <w:rPr>
          <w:rFonts w:asciiTheme="minorHAnsi" w:eastAsia="Calibri" w:hAnsiTheme="minorHAnsi" w:cstheme="minorHAnsi"/>
        </w:rPr>
      </w:pPr>
      <w:r w:rsidRPr="00AD1AD3">
        <w:rPr>
          <w:rFonts w:asciiTheme="minorHAnsi" w:eastAsia="Calibri" w:hAnsiTheme="minorHAnsi" w:cstheme="minorHAnsi"/>
        </w:rPr>
        <w:t>Przebudowa centrum Zabierzowa Bocheńskiego, wraz z budową węzła przesiadkowego z</w:t>
      </w:r>
      <w:r w:rsidR="00AB7FF4">
        <w:rPr>
          <w:rFonts w:asciiTheme="minorHAnsi" w:eastAsia="Calibri" w:hAnsiTheme="minorHAnsi" w:cstheme="minorHAnsi"/>
        </w:rPr>
        <w:t> </w:t>
      </w:r>
      <w:r w:rsidRPr="00AD1AD3">
        <w:rPr>
          <w:rFonts w:asciiTheme="minorHAnsi" w:eastAsia="Calibri" w:hAnsiTheme="minorHAnsi" w:cstheme="minorHAnsi"/>
        </w:rPr>
        <w:t>parkingiem P&amp;R oraz B&amp;R</w:t>
      </w:r>
    </w:p>
    <w:p w14:paraId="58C6B155" w14:textId="3E7E840B" w:rsidR="00F078BC" w:rsidRPr="00AD1AD3" w:rsidRDefault="00F078BC" w:rsidP="00D4633A">
      <w:pPr>
        <w:numPr>
          <w:ilvl w:val="0"/>
          <w:numId w:val="22"/>
        </w:numPr>
        <w:ind w:left="714" w:hanging="357"/>
        <w:rPr>
          <w:rFonts w:asciiTheme="minorHAnsi" w:eastAsia="Calibri" w:hAnsiTheme="minorHAnsi" w:cstheme="minorHAnsi"/>
        </w:rPr>
      </w:pPr>
      <w:r w:rsidRPr="00AD1AD3">
        <w:rPr>
          <w:rFonts w:asciiTheme="minorHAnsi" w:eastAsia="Calibri" w:hAnsiTheme="minorHAnsi" w:cstheme="minorHAnsi"/>
        </w:rPr>
        <w:t xml:space="preserve">Rewitalizacja </w:t>
      </w:r>
      <w:r w:rsidRPr="00AD1AD3">
        <w:rPr>
          <w:rFonts w:asciiTheme="minorHAnsi" w:eastAsia="Calibri" w:hAnsiTheme="minorHAnsi" w:cstheme="minorHAnsi"/>
          <w:b/>
          <w:bCs/>
        </w:rPr>
        <w:t xml:space="preserve">Dworca </w:t>
      </w:r>
      <w:r w:rsidR="00BD6366" w:rsidRPr="00AD1AD3">
        <w:rPr>
          <w:rFonts w:asciiTheme="minorHAnsi" w:eastAsia="Calibri" w:hAnsiTheme="minorHAnsi" w:cstheme="minorHAnsi"/>
          <w:b/>
          <w:bCs/>
        </w:rPr>
        <w:t>PKP w</w:t>
      </w:r>
      <w:r w:rsidRPr="00AD1AD3">
        <w:rPr>
          <w:rFonts w:asciiTheme="minorHAnsi" w:eastAsia="Calibri" w:hAnsiTheme="minorHAnsi" w:cstheme="minorHAnsi"/>
          <w:b/>
          <w:bCs/>
        </w:rPr>
        <w:t xml:space="preserve"> Podłężu </w:t>
      </w:r>
      <w:r w:rsidRPr="00AD1AD3">
        <w:rPr>
          <w:rFonts w:asciiTheme="minorHAnsi" w:eastAsia="Calibri" w:hAnsiTheme="minorHAnsi" w:cstheme="minorHAnsi"/>
        </w:rPr>
        <w:t>i przestrzeni sąsiadujących.</w:t>
      </w:r>
    </w:p>
    <w:p w14:paraId="23B9088A" w14:textId="77777777" w:rsidR="00FF3410" w:rsidRPr="00AD1AD3" w:rsidRDefault="00F078BC" w:rsidP="00D4633A">
      <w:pPr>
        <w:keepNext/>
        <w:numPr>
          <w:ilvl w:val="0"/>
          <w:numId w:val="22"/>
        </w:numPr>
        <w:ind w:left="714" w:hanging="357"/>
        <w:rPr>
          <w:rFonts w:asciiTheme="minorHAnsi" w:eastAsia="Calibri" w:hAnsiTheme="minorHAnsi" w:cstheme="minorHAnsi"/>
          <w:b/>
          <w:bCs/>
        </w:rPr>
      </w:pPr>
      <w:r w:rsidRPr="00AD1AD3">
        <w:rPr>
          <w:rFonts w:asciiTheme="minorHAnsi" w:eastAsia="Calibri" w:hAnsiTheme="minorHAnsi" w:cstheme="minorHAnsi"/>
        </w:rPr>
        <w:t xml:space="preserve">Gminne </w:t>
      </w:r>
      <w:r w:rsidRPr="00AD1AD3">
        <w:rPr>
          <w:rFonts w:asciiTheme="minorHAnsi" w:eastAsia="Calibri" w:hAnsiTheme="minorHAnsi" w:cstheme="minorHAnsi"/>
          <w:b/>
          <w:bCs/>
        </w:rPr>
        <w:t>przystanki autobusowe</w:t>
      </w:r>
      <w:r w:rsidRPr="00AD1AD3">
        <w:rPr>
          <w:rFonts w:asciiTheme="minorHAnsi" w:eastAsia="Calibri" w:hAnsiTheme="minorHAnsi" w:cstheme="minorHAnsi"/>
        </w:rPr>
        <w:t xml:space="preserve"> – miejsca bezpiecznego i komfortowego oczekiwania na </w:t>
      </w:r>
      <w:r w:rsidR="00312008" w:rsidRPr="00AD1AD3">
        <w:rPr>
          <w:rFonts w:asciiTheme="minorHAnsi" w:eastAsia="Calibri" w:hAnsiTheme="minorHAnsi" w:cstheme="minorHAnsi"/>
        </w:rPr>
        <w:t xml:space="preserve">komunikację </w:t>
      </w:r>
      <w:r w:rsidRPr="00AD1AD3">
        <w:rPr>
          <w:rFonts w:asciiTheme="minorHAnsi" w:eastAsia="Calibri" w:hAnsiTheme="minorHAnsi" w:cstheme="minorHAnsi"/>
        </w:rPr>
        <w:t xml:space="preserve">zbiorową, miejsca spotkań, miejsca wymiany informacji. Program generalnej rewizji formy i funkcji przystanków. </w:t>
      </w:r>
    </w:p>
    <w:p w14:paraId="58B712D3" w14:textId="7CECCE73" w:rsidR="00997BD5" w:rsidRPr="00AD1AD3" w:rsidRDefault="00F078BC" w:rsidP="00D4633A">
      <w:pPr>
        <w:keepNext/>
        <w:numPr>
          <w:ilvl w:val="0"/>
          <w:numId w:val="22"/>
        </w:numPr>
        <w:ind w:left="714" w:hanging="357"/>
        <w:rPr>
          <w:rFonts w:asciiTheme="minorHAnsi" w:eastAsia="Calibri" w:hAnsiTheme="minorHAnsi" w:cstheme="minorHAnsi"/>
          <w:b/>
          <w:bCs/>
        </w:rPr>
      </w:pPr>
      <w:r w:rsidRPr="00AD1AD3">
        <w:rPr>
          <w:rFonts w:asciiTheme="minorHAnsi" w:eastAsia="Calibri" w:hAnsiTheme="minorHAnsi" w:cstheme="minorHAnsi"/>
        </w:rPr>
        <w:t xml:space="preserve">Kreowanie </w:t>
      </w:r>
      <w:r w:rsidRPr="00AD1AD3">
        <w:rPr>
          <w:rFonts w:asciiTheme="minorHAnsi" w:eastAsia="Calibri" w:hAnsiTheme="minorHAnsi" w:cstheme="minorHAnsi"/>
          <w:b/>
          <w:bCs/>
        </w:rPr>
        <w:t>przestrzeni miejskiej odpowiadającej na potrzeby młodych</w:t>
      </w:r>
      <w:r w:rsidRPr="00AD1AD3">
        <w:rPr>
          <w:rFonts w:asciiTheme="minorHAnsi" w:eastAsia="Calibri" w:hAnsiTheme="minorHAnsi" w:cstheme="minorHAnsi"/>
        </w:rPr>
        <w:t xml:space="preserve"> mieszkańców miasta - przestrzenie otwarte, zaaranżowanych na miejsca spotkań, spełniające potrzeby młodzieży (prawidłowy rozwój w aspekcie społecznym, fizycznym oraz psychicznym poprzez takie elementy wyposażenia jak: miejsce zadaszone do siedzenia/spędzania czasu, siedzenia o różnej wysokości i aranżacji, stół do dyskusji, hamaki do relaksu i wyciszenia, w towarzystwie urządzeń do kalisteniki) oraz wspierające budowanie postaw proekologicznych (np. panel fotowoltaiczny np. do oświetlenia miejsca).</w:t>
      </w:r>
    </w:p>
    <w:p w14:paraId="598E013D" w14:textId="0251FF1D" w:rsidR="00F078BC" w:rsidRPr="00AD1AD3" w:rsidRDefault="00F078BC" w:rsidP="00D4633A">
      <w:pPr>
        <w:keepNext/>
        <w:numPr>
          <w:ilvl w:val="0"/>
          <w:numId w:val="22"/>
        </w:numPr>
        <w:ind w:left="714" w:hanging="357"/>
        <w:rPr>
          <w:rFonts w:asciiTheme="minorHAnsi" w:eastAsia="Calibri" w:hAnsiTheme="minorHAnsi" w:cstheme="minorHAnsi"/>
          <w:b/>
          <w:bCs/>
        </w:rPr>
      </w:pPr>
      <w:r w:rsidRPr="00AD1AD3">
        <w:rPr>
          <w:rFonts w:asciiTheme="minorHAnsi" w:eastAsia="Calibri" w:hAnsiTheme="minorHAnsi" w:cstheme="minorHAnsi"/>
          <w:b/>
          <w:bCs/>
        </w:rPr>
        <w:t>Miejsca spotkań sąsiedzkich</w:t>
      </w:r>
      <w:r w:rsidRPr="00AD1AD3">
        <w:rPr>
          <w:rFonts w:asciiTheme="minorHAnsi" w:eastAsia="Calibri" w:hAnsiTheme="minorHAnsi" w:cstheme="minorHAnsi"/>
        </w:rPr>
        <w:t xml:space="preserve"> – przearanżowanie przestrzeni ulic / osiedli za pomocą małej architektury </w:t>
      </w:r>
      <w:r w:rsidR="00312008" w:rsidRPr="00AD1AD3">
        <w:rPr>
          <w:rFonts w:asciiTheme="minorHAnsi" w:eastAsia="Calibri" w:hAnsiTheme="minorHAnsi" w:cstheme="minorHAnsi"/>
        </w:rPr>
        <w:t xml:space="preserve">(np. ławki) </w:t>
      </w:r>
      <w:r w:rsidRPr="00AD1AD3">
        <w:rPr>
          <w:rFonts w:asciiTheme="minorHAnsi" w:eastAsia="Calibri" w:hAnsiTheme="minorHAnsi" w:cstheme="minorHAnsi"/>
        </w:rPr>
        <w:t>oraz zieleni na miejsca sprzyjające spotkaniom sąsiadów, budowaniu więzi lokalnych.</w:t>
      </w:r>
    </w:p>
    <w:p w14:paraId="37D26890" w14:textId="57FFEB8B" w:rsidR="00F078BC" w:rsidRDefault="00F078BC" w:rsidP="00D4633A">
      <w:pPr>
        <w:keepNext/>
        <w:numPr>
          <w:ilvl w:val="0"/>
          <w:numId w:val="22"/>
        </w:numPr>
        <w:ind w:left="714" w:hanging="357"/>
        <w:rPr>
          <w:rFonts w:asciiTheme="minorHAnsi" w:eastAsia="Calibri" w:hAnsiTheme="minorHAnsi" w:cstheme="minorHAnsi"/>
        </w:rPr>
      </w:pPr>
      <w:r w:rsidRPr="00AD1AD3">
        <w:rPr>
          <w:rFonts w:asciiTheme="minorHAnsi" w:eastAsia="Calibri" w:hAnsiTheme="minorHAnsi" w:cstheme="minorHAnsi"/>
          <w:b/>
          <w:bCs/>
        </w:rPr>
        <w:t xml:space="preserve">Place zabaw dla dzieci </w:t>
      </w:r>
      <w:r w:rsidRPr="00AD1AD3">
        <w:rPr>
          <w:rFonts w:asciiTheme="minorHAnsi" w:eastAsia="Calibri" w:hAnsiTheme="minorHAnsi" w:cstheme="minorHAnsi"/>
        </w:rPr>
        <w:t xml:space="preserve">– wyspecjalizowane / tematyczne, edukacyjne, dostępne, realizowane w różnych częściach gminy jednak przy założeniu: mniejsza </w:t>
      </w:r>
      <w:r w:rsidR="00312008" w:rsidRPr="00AD1AD3">
        <w:rPr>
          <w:rFonts w:asciiTheme="minorHAnsi" w:eastAsia="Calibri" w:hAnsiTheme="minorHAnsi" w:cstheme="minorHAnsi"/>
        </w:rPr>
        <w:t>liczba</w:t>
      </w:r>
      <w:r w:rsidR="00BD6366" w:rsidRPr="00AD1AD3">
        <w:rPr>
          <w:rFonts w:asciiTheme="minorHAnsi" w:eastAsia="Calibri" w:hAnsiTheme="minorHAnsi" w:cstheme="minorHAnsi"/>
        </w:rPr>
        <w:t>,</w:t>
      </w:r>
      <w:r w:rsidRPr="00AD1AD3">
        <w:rPr>
          <w:rFonts w:asciiTheme="minorHAnsi" w:eastAsia="Calibri" w:hAnsiTheme="minorHAnsi" w:cstheme="minorHAnsi"/>
        </w:rPr>
        <w:t xml:space="preserve"> ale za to większe, tematyczne, itp. </w:t>
      </w:r>
    </w:p>
    <w:p w14:paraId="7E05D59B" w14:textId="163E88AF" w:rsidR="0077017D" w:rsidRPr="00AD1AD3" w:rsidRDefault="0077017D" w:rsidP="00D4633A">
      <w:pPr>
        <w:keepNext/>
        <w:numPr>
          <w:ilvl w:val="0"/>
          <w:numId w:val="22"/>
        </w:numPr>
        <w:ind w:left="714" w:hanging="357"/>
        <w:rPr>
          <w:rFonts w:asciiTheme="minorHAnsi" w:eastAsia="Calibri" w:hAnsiTheme="minorHAnsi" w:cstheme="minorHAnsi"/>
        </w:rPr>
      </w:pPr>
      <w:r>
        <w:rPr>
          <w:rFonts w:asciiTheme="minorHAnsi" w:eastAsia="Calibri" w:hAnsiTheme="minorHAnsi" w:cstheme="minorHAnsi"/>
          <w:b/>
          <w:bCs/>
        </w:rPr>
        <w:t>Budowa tężni w Niepołomicach</w:t>
      </w:r>
      <w:r w:rsidRPr="00EE66E8">
        <w:rPr>
          <w:rFonts w:asciiTheme="minorHAnsi" w:eastAsia="Calibri" w:hAnsiTheme="minorHAnsi" w:cstheme="minorHAnsi"/>
        </w:rPr>
        <w:t>.</w:t>
      </w:r>
    </w:p>
    <w:p w14:paraId="53F5DE15" w14:textId="77777777" w:rsidR="00F078BC" w:rsidRPr="00AD1AD3" w:rsidRDefault="00F078BC" w:rsidP="00577067">
      <w:pPr>
        <w:rPr>
          <w:rFonts w:asciiTheme="minorHAnsi" w:eastAsia="Calibri" w:hAnsiTheme="minorHAnsi" w:cstheme="minorHAnsi"/>
          <w:b/>
          <w:bCs/>
        </w:rPr>
      </w:pPr>
    </w:p>
    <w:p w14:paraId="0D23723D" w14:textId="77777777" w:rsidR="00577067" w:rsidRPr="00AD1AD3" w:rsidRDefault="00F078BC" w:rsidP="00577067">
      <w:pPr>
        <w:keepNext/>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3.1.3:</w:t>
      </w:r>
    </w:p>
    <w:p w14:paraId="6565DF7C" w14:textId="59B8445C" w:rsidR="00F078BC" w:rsidRPr="00AD1AD3" w:rsidRDefault="00F078BC" w:rsidP="00577067">
      <w:pPr>
        <w:keepNext/>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Zwiększanie powierzchni terenów zielonych oraz podnoszenie atrakcyjności już istniejących terenów zielonych w gminie Niepołomice.</w:t>
      </w:r>
    </w:p>
    <w:p w14:paraId="55F9C734" w14:textId="77777777" w:rsidR="00F078BC" w:rsidRPr="00AD1AD3" w:rsidRDefault="00F078BC" w:rsidP="00577067">
      <w:pPr>
        <w:rPr>
          <w:rFonts w:asciiTheme="minorHAnsi" w:eastAsia="Calibri" w:hAnsiTheme="minorHAnsi" w:cstheme="minorHAnsi"/>
        </w:rPr>
      </w:pPr>
      <w:r w:rsidRPr="00AD1AD3">
        <w:rPr>
          <w:rFonts w:asciiTheme="minorHAnsi" w:eastAsia="Calibri" w:hAnsiTheme="minorHAnsi" w:cstheme="minorHAnsi"/>
          <w:i/>
          <w:iCs/>
        </w:rPr>
        <w:t>Proponowane kierunki działań:</w:t>
      </w:r>
    </w:p>
    <w:p w14:paraId="4A7700C1" w14:textId="77777777" w:rsidR="00997BD5"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b/>
          <w:bCs/>
        </w:rPr>
        <w:t>Inwentaryzacja zieleni</w:t>
      </w:r>
      <w:r w:rsidRPr="00AD1AD3">
        <w:rPr>
          <w:rFonts w:asciiTheme="minorHAnsi" w:eastAsia="Calibri" w:hAnsiTheme="minorHAnsi" w:cstheme="minorHAnsi"/>
        </w:rPr>
        <w:t xml:space="preserve"> i bioróżnorodności w gminie Niepołomice. </w:t>
      </w:r>
      <w:r w:rsidRPr="00AD1AD3">
        <w:rPr>
          <w:rFonts w:asciiTheme="minorHAnsi" w:eastAsia="Calibri" w:hAnsiTheme="minorHAnsi" w:cstheme="minorHAnsi"/>
        </w:rPr>
        <w:br/>
        <w:t xml:space="preserve">Opracowanie </w:t>
      </w:r>
      <w:r w:rsidRPr="00AD1AD3">
        <w:rPr>
          <w:rFonts w:asciiTheme="minorHAnsi" w:eastAsia="Calibri" w:hAnsiTheme="minorHAnsi" w:cstheme="minorHAnsi"/>
          <w:b/>
          <w:bCs/>
        </w:rPr>
        <w:t>standardu zieleni</w:t>
      </w:r>
      <w:r w:rsidRPr="00AD1AD3">
        <w:rPr>
          <w:rFonts w:asciiTheme="minorHAnsi" w:eastAsia="Calibri" w:hAnsiTheme="minorHAnsi" w:cstheme="minorHAnsi"/>
        </w:rPr>
        <w:t xml:space="preserve"> – zasad oraz wytycznych w zakresie utrzymania oraz wprowadzania zieleni w przestrzeni gminy i zachowania bioróżnorodności. </w:t>
      </w:r>
      <w:bookmarkStart w:id="90" w:name="_Hlk151109270"/>
    </w:p>
    <w:p w14:paraId="6A5BE77C" w14:textId="51AA3631"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b/>
          <w:bCs/>
        </w:rPr>
        <w:t>Korytarze zieleni</w:t>
      </w:r>
      <w:r w:rsidRPr="00AD1AD3">
        <w:rPr>
          <w:rFonts w:asciiTheme="minorHAnsi" w:eastAsia="Calibri" w:hAnsiTheme="minorHAnsi" w:cstheme="minorHAnsi"/>
        </w:rPr>
        <w:t xml:space="preserve"> – wykorzystanie istniejących oraz wyznaczenie nowych korytarzy zieleni łączących poszczególne sołectwa i osiedla celem utworzenia naturalnych ciągów służących ekologicznemu przemieszczaniu się po terenie gminy (pieszo, rowerem).</w:t>
      </w:r>
    </w:p>
    <w:bookmarkEnd w:id="90"/>
    <w:p w14:paraId="62CC78D4" w14:textId="093A6DF9"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w:t>
      </w:r>
      <w:r w:rsidRPr="00AD1AD3">
        <w:rPr>
          <w:rFonts w:asciiTheme="minorHAnsi" w:eastAsia="Calibri" w:hAnsiTheme="minorHAnsi" w:cstheme="minorHAnsi"/>
          <w:b/>
          <w:bCs/>
        </w:rPr>
        <w:t>Zielone bufory</w:t>
      </w:r>
      <w:r w:rsidRPr="00AD1AD3">
        <w:rPr>
          <w:rFonts w:asciiTheme="minorHAnsi" w:eastAsia="Calibri" w:hAnsiTheme="minorHAnsi" w:cstheme="minorHAnsi"/>
        </w:rPr>
        <w:t>” – separacja funkcji za pomocną zieleni izolacyjnej (m.in. wokoło Strefy, wokoło terenów z koncentracją usług, itp.), zieleń jako efektowna zasłona miejsc, obiektów o</w:t>
      </w:r>
      <w:r w:rsidR="00AB7FF4">
        <w:rPr>
          <w:rFonts w:asciiTheme="minorHAnsi" w:eastAsia="Calibri" w:hAnsiTheme="minorHAnsi" w:cstheme="minorHAnsi"/>
        </w:rPr>
        <w:t> </w:t>
      </w:r>
      <w:r w:rsidRPr="00AD1AD3">
        <w:rPr>
          <w:rFonts w:asciiTheme="minorHAnsi" w:eastAsia="Calibri" w:hAnsiTheme="minorHAnsi" w:cstheme="minorHAnsi"/>
        </w:rPr>
        <w:t>niskich walorach estetycznych.</w:t>
      </w:r>
    </w:p>
    <w:p w14:paraId="594455B9" w14:textId="72F746E0"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Wyznaczenie </w:t>
      </w:r>
      <w:r w:rsidRPr="00AD1AD3">
        <w:rPr>
          <w:rFonts w:asciiTheme="minorHAnsi" w:eastAsia="Calibri" w:hAnsiTheme="minorHAnsi" w:cstheme="minorHAnsi"/>
          <w:b/>
          <w:bCs/>
        </w:rPr>
        <w:t>użytków ekologicznych</w:t>
      </w:r>
      <w:r w:rsidRPr="00AD1AD3">
        <w:rPr>
          <w:rFonts w:asciiTheme="minorHAnsi" w:eastAsia="Calibri" w:hAnsiTheme="minorHAnsi" w:cstheme="minorHAnsi"/>
        </w:rPr>
        <w:t>.</w:t>
      </w:r>
    </w:p>
    <w:p w14:paraId="2D998BF3" w14:textId="0F09BB99"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Rozwój </w:t>
      </w:r>
      <w:r w:rsidRPr="00AD1AD3">
        <w:rPr>
          <w:rFonts w:asciiTheme="minorHAnsi" w:eastAsia="Calibri" w:hAnsiTheme="minorHAnsi" w:cstheme="minorHAnsi"/>
          <w:b/>
          <w:bCs/>
        </w:rPr>
        <w:t xml:space="preserve">nowych stref zieleni </w:t>
      </w:r>
      <w:r w:rsidRPr="00AD1AD3">
        <w:rPr>
          <w:rFonts w:asciiTheme="minorHAnsi" w:eastAsia="Calibri" w:hAnsiTheme="minorHAnsi" w:cstheme="minorHAnsi"/>
        </w:rPr>
        <w:t>(w tym rozbudowa Błoń Niepołomickich), parków kieszonkowych, ogrodów deszczowych, z uwzględnieniem aktualnych trendów w architekturze krajobrazu oraz zapewnianiem bioróżnorodności</w:t>
      </w:r>
      <w:r w:rsidR="00FF3410" w:rsidRPr="00AD1AD3">
        <w:rPr>
          <w:rFonts w:asciiTheme="minorHAnsi" w:eastAsia="Calibri" w:hAnsiTheme="minorHAnsi" w:cstheme="minorHAnsi"/>
        </w:rPr>
        <w:t xml:space="preserve"> </w:t>
      </w:r>
      <w:r w:rsidR="00FF3410" w:rsidRPr="0000441A">
        <w:rPr>
          <w:rFonts w:ascii="Segoe UI Symbol" w:hAnsi="Segoe UI Symbol" w:cstheme="minorHAnsi"/>
          <w:sz w:val="28"/>
          <w:szCs w:val="28"/>
        </w:rPr>
        <w:t></w:t>
      </w:r>
      <w:r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769AB8C6" w14:textId="0D8BFC2E" w:rsidR="00F078BC" w:rsidRPr="00AD1AD3" w:rsidRDefault="00F078BC" w:rsidP="00D4633A">
      <w:pPr>
        <w:keepNext/>
        <w:numPr>
          <w:ilvl w:val="0"/>
          <w:numId w:val="22"/>
        </w:numPr>
        <w:rPr>
          <w:rFonts w:asciiTheme="minorHAnsi" w:eastAsia="Calibri" w:hAnsiTheme="minorHAnsi" w:cstheme="minorHAnsi"/>
        </w:rPr>
      </w:pPr>
      <w:r w:rsidRPr="00AD1AD3">
        <w:rPr>
          <w:rFonts w:asciiTheme="minorHAnsi" w:eastAsia="Calibri" w:hAnsiTheme="minorHAnsi" w:cstheme="minorHAnsi"/>
        </w:rPr>
        <w:t>Kształtowanie przestrzeni publicznych i </w:t>
      </w:r>
      <w:r w:rsidRPr="00AD1AD3">
        <w:rPr>
          <w:rFonts w:asciiTheme="minorHAnsi" w:eastAsia="Calibri" w:hAnsiTheme="minorHAnsi" w:cstheme="minorHAnsi"/>
          <w:b/>
          <w:bCs/>
        </w:rPr>
        <w:t>ciągów komunikacyjnych z istotnym</w:t>
      </w:r>
      <w:r w:rsidRPr="00AD1AD3">
        <w:rPr>
          <w:rFonts w:asciiTheme="minorHAnsi" w:eastAsia="Calibri" w:hAnsiTheme="minorHAnsi" w:cstheme="minorHAnsi"/>
        </w:rPr>
        <w:t xml:space="preserve"> </w:t>
      </w:r>
      <w:r w:rsidRPr="00AD1AD3">
        <w:rPr>
          <w:rFonts w:asciiTheme="minorHAnsi" w:eastAsia="Calibri" w:hAnsiTheme="minorHAnsi" w:cstheme="minorHAnsi"/>
          <w:b/>
          <w:bCs/>
        </w:rPr>
        <w:t>udziałem zieleni.</w:t>
      </w:r>
    </w:p>
    <w:p w14:paraId="28AF796B"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Program </w:t>
      </w:r>
      <w:r w:rsidRPr="00AD1AD3">
        <w:rPr>
          <w:rFonts w:asciiTheme="minorHAnsi" w:eastAsia="Calibri" w:hAnsiTheme="minorHAnsi" w:cstheme="minorHAnsi"/>
          <w:b/>
          <w:bCs/>
        </w:rPr>
        <w:t>opieki nad zrewitalizowanymi terenami zielonymi</w:t>
      </w:r>
      <w:r w:rsidRPr="00AD1AD3">
        <w:rPr>
          <w:rFonts w:asciiTheme="minorHAnsi" w:eastAsia="Calibri" w:hAnsiTheme="minorHAnsi" w:cstheme="minorHAnsi"/>
        </w:rPr>
        <w:t xml:space="preserve"> – utrzymanie trwałości poprzez stały monitoring i pielęgnację m.in. przestrzeni parkowych, parków kieszonkowych, wprowadzanie nowych nasadzeń, itp. </w:t>
      </w:r>
    </w:p>
    <w:p w14:paraId="6ED1D084"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Wprowadzenie standardu NBS (Natural Base Solution</w:t>
      </w:r>
      <w:r w:rsidRPr="00AD1AD3">
        <w:rPr>
          <w:rStyle w:val="Odwoanieprzypisudolnego"/>
          <w:rFonts w:asciiTheme="minorHAnsi" w:eastAsia="Calibri" w:hAnsiTheme="minorHAnsi" w:cstheme="minorHAnsi"/>
        </w:rPr>
        <w:footnoteReference w:id="17"/>
      </w:r>
      <w:r w:rsidRPr="00AD1AD3">
        <w:rPr>
          <w:rFonts w:asciiTheme="minorHAnsi" w:eastAsia="Calibri" w:hAnsiTheme="minorHAnsi" w:cstheme="minorHAnsi"/>
        </w:rPr>
        <w:t>).</w:t>
      </w:r>
    </w:p>
    <w:p w14:paraId="4C24A6D5" w14:textId="363BE035" w:rsidR="0093354B" w:rsidRPr="00AD1AD3" w:rsidRDefault="0093354B" w:rsidP="00577067">
      <w:pPr>
        <w:ind w:left="708"/>
        <w:rPr>
          <w:rFonts w:asciiTheme="minorHAnsi" w:eastAsia="Calibri" w:hAnsiTheme="minorHAnsi" w:cstheme="minorHAnsi"/>
        </w:rPr>
      </w:pPr>
    </w:p>
    <w:p w14:paraId="679410E7" w14:textId="438BCF7B" w:rsidR="00577067"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3.1.4:</w:t>
      </w:r>
    </w:p>
    <w:p w14:paraId="496BCBA5" w14:textId="102F7943"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Efektywny układ komunikacyjny.</w:t>
      </w:r>
    </w:p>
    <w:p w14:paraId="4770522E" w14:textId="082565A1" w:rsidR="00F078BC" w:rsidRPr="00AD1AD3" w:rsidRDefault="00F078BC" w:rsidP="00577067">
      <w:pPr>
        <w:keepNext/>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6295B428" w14:textId="77777777" w:rsidR="00775FD8" w:rsidRPr="00AD1AD3" w:rsidRDefault="00775FD8" w:rsidP="00577067">
      <w:pPr>
        <w:keepNext/>
        <w:rPr>
          <w:rFonts w:asciiTheme="minorHAnsi" w:eastAsia="Calibri" w:hAnsiTheme="minorHAnsi" w:cstheme="minorHAnsi"/>
          <w:i/>
          <w:iCs/>
        </w:rPr>
      </w:pPr>
    </w:p>
    <w:tbl>
      <w:tblPr>
        <w:tblStyle w:val="Tabela-Siatka"/>
        <w:tblW w:w="9493" w:type="dxa"/>
        <w:tblLook w:val="04A0" w:firstRow="1" w:lastRow="0" w:firstColumn="1" w:lastColumn="0" w:noHBand="0" w:noVBand="1"/>
      </w:tblPr>
      <w:tblGrid>
        <w:gridCol w:w="2728"/>
        <w:gridCol w:w="2390"/>
        <w:gridCol w:w="4375"/>
      </w:tblGrid>
      <w:tr w:rsidR="00C70A4C" w:rsidRPr="00AD1AD3" w14:paraId="37CCE926" w14:textId="77777777" w:rsidTr="00A719E6">
        <w:trPr>
          <w:trHeight w:val="699"/>
        </w:trPr>
        <w:tc>
          <w:tcPr>
            <w:tcW w:w="9493" w:type="dxa"/>
            <w:gridSpan w:val="3"/>
            <w:tcBorders>
              <w:top w:val="single" w:sz="4" w:space="0" w:color="auto"/>
              <w:left w:val="single" w:sz="4" w:space="0" w:color="auto"/>
              <w:bottom w:val="single" w:sz="4" w:space="0" w:color="auto"/>
              <w:right w:val="single" w:sz="4" w:space="0" w:color="auto"/>
            </w:tcBorders>
            <w:shd w:val="clear" w:color="auto" w:fill="DDE9F7"/>
          </w:tcPr>
          <w:p w14:paraId="62A7D718" w14:textId="77777777" w:rsidR="00C70A4C" w:rsidRPr="00AD1AD3" w:rsidRDefault="00C70A4C" w:rsidP="00A719E6">
            <w:pPr>
              <w:rPr>
                <w:rFonts w:asciiTheme="minorHAnsi" w:hAnsiTheme="minorHAnsi" w:cstheme="minorHAnsi"/>
                <w:b/>
                <w:bCs/>
                <w:i/>
                <w:iCs/>
              </w:rPr>
            </w:pPr>
            <w:r w:rsidRPr="00AD1AD3">
              <w:rPr>
                <w:rFonts w:asciiTheme="minorHAnsi" w:hAnsiTheme="minorHAnsi" w:cstheme="minorHAnsi"/>
                <w:b/>
                <w:bCs/>
                <w:i/>
                <w:iCs/>
              </w:rPr>
              <w:t>ZADANIE FLAGOWE</w:t>
            </w:r>
          </w:p>
          <w:p w14:paraId="5BF3A4DC" w14:textId="77777777" w:rsidR="00C70A4C" w:rsidRPr="00AD1AD3" w:rsidRDefault="00C70A4C" w:rsidP="00A719E6">
            <w:pPr>
              <w:rPr>
                <w:rFonts w:asciiTheme="minorHAnsi" w:hAnsiTheme="minorHAnsi" w:cstheme="minorHAnsi"/>
                <w:b/>
                <w:bCs/>
                <w:i/>
                <w:iCs/>
              </w:rPr>
            </w:pPr>
            <w:r w:rsidRPr="00AD1AD3">
              <w:rPr>
                <w:rFonts w:asciiTheme="minorHAnsi" w:hAnsiTheme="minorHAnsi" w:cstheme="minorHAnsi"/>
                <w:b/>
                <w:bCs/>
                <w:i/>
                <w:iCs/>
              </w:rPr>
              <w:t>Bezpieczna ostatnia mila w dostępie do usług publicznych i węzłów przesiadkowych w centrum miasta Niepołomice</w:t>
            </w:r>
          </w:p>
          <w:p w14:paraId="2D087067" w14:textId="04DB915A" w:rsidR="00C70A4C" w:rsidRPr="00AD1AD3" w:rsidRDefault="00C70A4C" w:rsidP="00A719E6">
            <w:pPr>
              <w:spacing w:line="240" w:lineRule="auto"/>
              <w:rPr>
                <w:rFonts w:asciiTheme="minorHAnsi" w:hAnsiTheme="minorHAnsi" w:cstheme="minorHAnsi"/>
                <w:b/>
                <w:bCs/>
                <w:i/>
                <w:iCs/>
              </w:rPr>
            </w:pPr>
            <w:r w:rsidRPr="00AD1AD3">
              <w:rPr>
                <w:rFonts w:asciiTheme="minorHAnsi" w:hAnsiTheme="minorHAnsi" w:cstheme="minorHAnsi"/>
                <w:i/>
                <w:iCs/>
              </w:rPr>
              <w:t xml:space="preserve">Na terenie centrum miasta Niepołomice występuje szereg obiektów usług </w:t>
            </w:r>
            <w:r w:rsidR="0097536D" w:rsidRPr="00AD1AD3">
              <w:rPr>
                <w:rFonts w:asciiTheme="minorHAnsi" w:hAnsiTheme="minorHAnsi" w:cstheme="minorHAnsi"/>
                <w:i/>
                <w:iCs/>
              </w:rPr>
              <w:t>publicznych</w:t>
            </w:r>
            <w:r w:rsidRPr="00AD1AD3">
              <w:rPr>
                <w:rFonts w:asciiTheme="minorHAnsi" w:hAnsiTheme="minorHAnsi" w:cstheme="minorHAnsi"/>
                <w:i/>
                <w:iCs/>
              </w:rPr>
              <w:t xml:space="preserve"> oraz węzłów przesiadkowych, które są głównymi generatorami ruchu w gminie. Projekt przewiduje zapewnienie dostępności w/w obiektom dla wszystkich niechronionych użytkowników ruchu. </w:t>
            </w:r>
            <w:r w:rsidR="00266A35" w:rsidRPr="0092570C">
              <w:rPr>
                <w:rFonts w:asciiTheme="minorHAnsi" w:hAnsiTheme="minorHAnsi" w:cstheme="minorHAnsi"/>
                <w:i/>
                <w:iCs/>
              </w:rPr>
              <w:t>Ponadto węzeł przesiadkowy w Rynku wymaga przebudowy i dostosowania do potoków ruchu, który obsługuje oraz parametrów taboru obsługującego linie autobusowe publicznego transportu zbiorowego. W przypadku lokalizacji przystanku kolejowego przy ul. Kolejowej, niezbędne będzie zwiększenie dostępności dworca do Rynku. Niezależnie należy przeanalizować potrzebę lokalizacji węzła dla transportu turystycznego</w:t>
            </w:r>
            <w:r w:rsidR="00266A35">
              <w:rPr>
                <w:rFonts w:asciiTheme="minorHAnsi" w:hAnsiTheme="minorHAnsi" w:cstheme="minorHAnsi"/>
                <w:i/>
                <w:iCs/>
              </w:rPr>
              <w:t xml:space="preserve">. </w:t>
            </w:r>
          </w:p>
        </w:tc>
      </w:tr>
      <w:tr w:rsidR="00C70A4C" w:rsidRPr="00AD1AD3" w14:paraId="0F207B40" w14:textId="77777777" w:rsidTr="00A719E6">
        <w:trPr>
          <w:trHeight w:val="876"/>
        </w:trPr>
        <w:tc>
          <w:tcPr>
            <w:tcW w:w="2728"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4B192674"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rPr>
              <w:t>Elementy składowe projektu/ zadania/ działania</w:t>
            </w:r>
          </w:p>
        </w:tc>
        <w:tc>
          <w:tcPr>
            <w:tcW w:w="2390"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1EE50D34"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rPr>
              <w:t>Planowany okres realizacji zadania</w:t>
            </w:r>
          </w:p>
        </w:tc>
        <w:tc>
          <w:tcPr>
            <w:tcW w:w="4375"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54384E4B"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rPr>
              <w:t>Szacunkowy koszt zadania</w:t>
            </w:r>
          </w:p>
        </w:tc>
      </w:tr>
      <w:tr w:rsidR="00C70A4C" w:rsidRPr="00AD1AD3" w14:paraId="2835F824" w14:textId="77777777" w:rsidTr="00A719E6">
        <w:trPr>
          <w:trHeight w:val="315"/>
        </w:trPr>
        <w:tc>
          <w:tcPr>
            <w:tcW w:w="2728" w:type="dxa"/>
            <w:tcBorders>
              <w:top w:val="single" w:sz="4" w:space="0" w:color="auto"/>
              <w:left w:val="single" w:sz="4" w:space="0" w:color="auto"/>
              <w:bottom w:val="single" w:sz="4" w:space="0" w:color="auto"/>
              <w:right w:val="single" w:sz="4" w:space="0" w:color="auto"/>
            </w:tcBorders>
            <w:hideMark/>
          </w:tcPr>
          <w:p w14:paraId="6C24FE38"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Wykonanie analizy funkcji i mobilności centrum miasta</w:t>
            </w:r>
          </w:p>
        </w:tc>
        <w:tc>
          <w:tcPr>
            <w:tcW w:w="2390" w:type="dxa"/>
            <w:tcBorders>
              <w:top w:val="single" w:sz="4" w:space="0" w:color="auto"/>
              <w:left w:val="single" w:sz="4" w:space="0" w:color="auto"/>
              <w:bottom w:val="single" w:sz="4" w:space="0" w:color="auto"/>
              <w:right w:val="single" w:sz="4" w:space="0" w:color="auto"/>
            </w:tcBorders>
          </w:tcPr>
          <w:p w14:paraId="62399E7B"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w:t>
            </w:r>
          </w:p>
        </w:tc>
        <w:tc>
          <w:tcPr>
            <w:tcW w:w="4375" w:type="dxa"/>
            <w:tcBorders>
              <w:top w:val="single" w:sz="4" w:space="0" w:color="auto"/>
              <w:left w:val="single" w:sz="4" w:space="0" w:color="auto"/>
              <w:bottom w:val="single" w:sz="4" w:space="0" w:color="auto"/>
              <w:right w:val="single" w:sz="4" w:space="0" w:color="auto"/>
            </w:tcBorders>
            <w:hideMark/>
          </w:tcPr>
          <w:p w14:paraId="5781C380"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120 tys. zł</w:t>
            </w:r>
          </w:p>
        </w:tc>
      </w:tr>
      <w:tr w:rsidR="00C70A4C" w:rsidRPr="00AD1AD3" w14:paraId="71821CDC"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397D5379"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 xml:space="preserve">Wykonanie koncepcji </w:t>
            </w:r>
          </w:p>
        </w:tc>
        <w:tc>
          <w:tcPr>
            <w:tcW w:w="2390" w:type="dxa"/>
            <w:tcBorders>
              <w:top w:val="single" w:sz="4" w:space="0" w:color="auto"/>
              <w:left w:val="single" w:sz="4" w:space="0" w:color="auto"/>
              <w:bottom w:val="single" w:sz="4" w:space="0" w:color="auto"/>
              <w:right w:val="single" w:sz="4" w:space="0" w:color="auto"/>
            </w:tcBorders>
          </w:tcPr>
          <w:p w14:paraId="17F80CFF"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2024-2029</w:t>
            </w:r>
          </w:p>
        </w:tc>
        <w:tc>
          <w:tcPr>
            <w:tcW w:w="4375" w:type="dxa"/>
            <w:tcBorders>
              <w:top w:val="single" w:sz="4" w:space="0" w:color="auto"/>
              <w:left w:val="single" w:sz="4" w:space="0" w:color="auto"/>
              <w:bottom w:val="single" w:sz="4" w:space="0" w:color="auto"/>
              <w:right w:val="single" w:sz="4" w:space="0" w:color="auto"/>
            </w:tcBorders>
          </w:tcPr>
          <w:p w14:paraId="2217436B"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200 tys. zł</w:t>
            </w:r>
          </w:p>
        </w:tc>
      </w:tr>
      <w:tr w:rsidR="00C70A4C" w:rsidRPr="00AD1AD3" w14:paraId="49002B1C"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279A1E95"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Wykonanie projektu wraz z PnB</w:t>
            </w:r>
          </w:p>
        </w:tc>
        <w:tc>
          <w:tcPr>
            <w:tcW w:w="2390" w:type="dxa"/>
            <w:tcBorders>
              <w:top w:val="single" w:sz="4" w:space="0" w:color="auto"/>
              <w:left w:val="single" w:sz="4" w:space="0" w:color="auto"/>
              <w:bottom w:val="single" w:sz="4" w:space="0" w:color="auto"/>
              <w:right w:val="single" w:sz="4" w:space="0" w:color="auto"/>
            </w:tcBorders>
          </w:tcPr>
          <w:p w14:paraId="5E93FAF1"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2024-2032</w:t>
            </w:r>
          </w:p>
        </w:tc>
        <w:tc>
          <w:tcPr>
            <w:tcW w:w="4375" w:type="dxa"/>
            <w:tcBorders>
              <w:top w:val="single" w:sz="4" w:space="0" w:color="auto"/>
              <w:left w:val="single" w:sz="4" w:space="0" w:color="auto"/>
              <w:bottom w:val="single" w:sz="4" w:space="0" w:color="auto"/>
              <w:right w:val="single" w:sz="4" w:space="0" w:color="auto"/>
            </w:tcBorders>
          </w:tcPr>
          <w:p w14:paraId="6E0ECDF5"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500 tys. zł</w:t>
            </w:r>
          </w:p>
        </w:tc>
      </w:tr>
      <w:tr w:rsidR="00C70A4C" w:rsidRPr="00AD1AD3" w14:paraId="26941815"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2682BBCC"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Realizacja infrastruktury</w:t>
            </w:r>
          </w:p>
        </w:tc>
        <w:tc>
          <w:tcPr>
            <w:tcW w:w="2390" w:type="dxa"/>
            <w:tcBorders>
              <w:top w:val="single" w:sz="4" w:space="0" w:color="auto"/>
              <w:left w:val="single" w:sz="4" w:space="0" w:color="auto"/>
              <w:bottom w:val="single" w:sz="4" w:space="0" w:color="auto"/>
              <w:right w:val="single" w:sz="4" w:space="0" w:color="auto"/>
            </w:tcBorders>
          </w:tcPr>
          <w:p w14:paraId="006B46CC"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2025-2035</w:t>
            </w:r>
          </w:p>
        </w:tc>
        <w:tc>
          <w:tcPr>
            <w:tcW w:w="4375" w:type="dxa"/>
            <w:tcBorders>
              <w:top w:val="single" w:sz="4" w:space="0" w:color="auto"/>
              <w:left w:val="single" w:sz="4" w:space="0" w:color="auto"/>
              <w:bottom w:val="single" w:sz="4" w:space="0" w:color="auto"/>
              <w:right w:val="single" w:sz="4" w:space="0" w:color="auto"/>
            </w:tcBorders>
          </w:tcPr>
          <w:p w14:paraId="2E87B0BD"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50 mln zł</w:t>
            </w:r>
          </w:p>
        </w:tc>
      </w:tr>
      <w:tr w:rsidR="00C70A4C" w:rsidRPr="00AD1AD3" w14:paraId="02497F1B" w14:textId="77777777" w:rsidTr="00A719E6">
        <w:trPr>
          <w:trHeight w:val="1438"/>
        </w:trPr>
        <w:tc>
          <w:tcPr>
            <w:tcW w:w="2728"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1A6C9F4E"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rPr>
              <w:t>Koordynacja przedsięwzięcia flagowego:</w:t>
            </w:r>
          </w:p>
          <w:p w14:paraId="542841F9"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i/>
                <w:iCs/>
              </w:rPr>
              <w:t>Zastępca Burmistrza ds. Rozwoju</w:t>
            </w:r>
          </w:p>
        </w:tc>
        <w:tc>
          <w:tcPr>
            <w:tcW w:w="2390"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2777CC5B" w14:textId="77777777" w:rsidR="00C70A4C" w:rsidRPr="00AD1AD3" w:rsidRDefault="00C70A4C"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2024 - 2035</w:t>
            </w:r>
          </w:p>
        </w:tc>
        <w:tc>
          <w:tcPr>
            <w:tcW w:w="4375"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39E78797" w14:textId="77777777" w:rsidR="00C70A4C" w:rsidRPr="00AD1AD3" w:rsidRDefault="00C70A4C"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50 820 000,00 zł</w:t>
            </w:r>
          </w:p>
        </w:tc>
      </w:tr>
    </w:tbl>
    <w:p w14:paraId="17631534" w14:textId="77777777" w:rsidR="00C70A4C" w:rsidRPr="00AD1AD3" w:rsidRDefault="00C70A4C" w:rsidP="00577067">
      <w:pPr>
        <w:keepNext/>
        <w:rPr>
          <w:rFonts w:asciiTheme="minorHAnsi" w:eastAsia="Calibri" w:hAnsiTheme="minorHAnsi" w:cstheme="minorHAnsi"/>
          <w:i/>
          <w:iCs/>
        </w:rPr>
      </w:pPr>
    </w:p>
    <w:tbl>
      <w:tblPr>
        <w:tblStyle w:val="Tabela-Siatka"/>
        <w:tblW w:w="9493" w:type="dxa"/>
        <w:tblLook w:val="04A0" w:firstRow="1" w:lastRow="0" w:firstColumn="1" w:lastColumn="0" w:noHBand="0" w:noVBand="1"/>
      </w:tblPr>
      <w:tblGrid>
        <w:gridCol w:w="2728"/>
        <w:gridCol w:w="2390"/>
        <w:gridCol w:w="4375"/>
      </w:tblGrid>
      <w:tr w:rsidR="00C70A4C" w:rsidRPr="00AD1AD3" w14:paraId="73B8C078" w14:textId="77777777" w:rsidTr="00A719E6">
        <w:trPr>
          <w:trHeight w:val="699"/>
        </w:trPr>
        <w:tc>
          <w:tcPr>
            <w:tcW w:w="9493" w:type="dxa"/>
            <w:gridSpan w:val="3"/>
            <w:tcBorders>
              <w:top w:val="single" w:sz="4" w:space="0" w:color="auto"/>
              <w:left w:val="single" w:sz="4" w:space="0" w:color="auto"/>
              <w:bottom w:val="single" w:sz="4" w:space="0" w:color="auto"/>
              <w:right w:val="single" w:sz="4" w:space="0" w:color="auto"/>
            </w:tcBorders>
            <w:shd w:val="clear" w:color="auto" w:fill="DDE9F7"/>
          </w:tcPr>
          <w:p w14:paraId="7E48D391" w14:textId="77777777" w:rsidR="00C70A4C" w:rsidRPr="00AD1AD3" w:rsidRDefault="00C70A4C" w:rsidP="00A719E6">
            <w:pPr>
              <w:rPr>
                <w:rFonts w:asciiTheme="minorHAnsi" w:hAnsiTheme="minorHAnsi" w:cstheme="minorHAnsi"/>
                <w:b/>
                <w:bCs/>
                <w:i/>
                <w:iCs/>
              </w:rPr>
            </w:pPr>
            <w:r w:rsidRPr="00AD1AD3">
              <w:rPr>
                <w:rFonts w:asciiTheme="minorHAnsi" w:hAnsiTheme="minorHAnsi" w:cstheme="minorHAnsi"/>
                <w:b/>
                <w:bCs/>
                <w:i/>
                <w:iCs/>
              </w:rPr>
              <w:t>ZADANIE FLAGOWE</w:t>
            </w:r>
          </w:p>
          <w:p w14:paraId="4AE9695F" w14:textId="77777777" w:rsidR="00C70A4C" w:rsidRPr="00AD1AD3" w:rsidRDefault="00C70A4C" w:rsidP="00A719E6">
            <w:pPr>
              <w:rPr>
                <w:rFonts w:asciiTheme="minorHAnsi" w:hAnsiTheme="minorHAnsi" w:cstheme="minorHAnsi"/>
                <w:b/>
                <w:bCs/>
                <w:i/>
                <w:iCs/>
              </w:rPr>
            </w:pPr>
            <w:r w:rsidRPr="00AD1AD3">
              <w:rPr>
                <w:rFonts w:asciiTheme="minorHAnsi" w:hAnsiTheme="minorHAnsi" w:cstheme="minorHAnsi"/>
                <w:b/>
                <w:bCs/>
                <w:i/>
                <w:iCs/>
              </w:rPr>
              <w:t>Sieć węzłów przesiadkowych</w:t>
            </w:r>
          </w:p>
          <w:p w14:paraId="777C398D" w14:textId="77777777" w:rsidR="00C70A4C" w:rsidRPr="00AD1AD3" w:rsidRDefault="00C70A4C" w:rsidP="00A719E6">
            <w:pPr>
              <w:spacing w:line="240" w:lineRule="auto"/>
              <w:rPr>
                <w:rFonts w:asciiTheme="minorHAnsi" w:hAnsiTheme="minorHAnsi" w:cstheme="minorHAnsi"/>
                <w:b/>
                <w:bCs/>
                <w:i/>
                <w:iCs/>
              </w:rPr>
            </w:pPr>
            <w:r w:rsidRPr="00AD1AD3">
              <w:rPr>
                <w:rFonts w:asciiTheme="minorHAnsi" w:hAnsiTheme="minorHAnsi" w:cstheme="minorHAnsi"/>
                <w:i/>
                <w:iCs/>
              </w:rPr>
              <w:t>W Gminie Niepołomice następuje dynamiczny wzrost wykorzystania transportu publicznego przez mieszkańców. Istniejące przystanki są już nie wystarczające do obsługi. Projekt zakłada przebudowę 10 przystanków na węzły przesiadkowe, wraz z realizacją zadaszonych wiat rowerowych. W ramach projektu należy wykonać analizy dotyczące dostępności przystanku, potrzeb i możliwości w zakresie lokalizacji P&amp;R. Kluczową lokalizacją jest węzeł w Niepołomicach (Kościuszki-Płaszowska-Czerwonych Beretów).</w:t>
            </w:r>
          </w:p>
        </w:tc>
      </w:tr>
      <w:tr w:rsidR="00C70A4C" w:rsidRPr="00AD1AD3" w14:paraId="1369C3DF" w14:textId="77777777" w:rsidTr="00775FD8">
        <w:trPr>
          <w:trHeight w:val="876"/>
        </w:trPr>
        <w:tc>
          <w:tcPr>
            <w:tcW w:w="2728"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11BCAB51" w14:textId="77777777" w:rsidR="00C70A4C" w:rsidRPr="00AD1AD3" w:rsidRDefault="00C70A4C" w:rsidP="00775FD8">
            <w:pPr>
              <w:spacing w:line="240" w:lineRule="auto"/>
              <w:jc w:val="center"/>
              <w:rPr>
                <w:rFonts w:asciiTheme="minorHAnsi" w:hAnsiTheme="minorHAnsi" w:cstheme="minorHAnsi"/>
                <w:b/>
                <w:bCs/>
              </w:rPr>
            </w:pPr>
            <w:r w:rsidRPr="00AD1AD3">
              <w:rPr>
                <w:rFonts w:asciiTheme="minorHAnsi" w:hAnsiTheme="minorHAnsi" w:cstheme="minorHAnsi"/>
                <w:b/>
                <w:bCs/>
              </w:rPr>
              <w:t>Elementy składowe projektu/ zadania/ działania</w:t>
            </w:r>
          </w:p>
        </w:tc>
        <w:tc>
          <w:tcPr>
            <w:tcW w:w="2390"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0E04EF50" w14:textId="77777777" w:rsidR="00C70A4C" w:rsidRPr="00AD1AD3" w:rsidRDefault="00C70A4C" w:rsidP="00775FD8">
            <w:pPr>
              <w:spacing w:line="240" w:lineRule="auto"/>
              <w:jc w:val="center"/>
              <w:rPr>
                <w:rFonts w:asciiTheme="minorHAnsi" w:hAnsiTheme="minorHAnsi" w:cstheme="minorHAnsi"/>
                <w:b/>
                <w:bCs/>
              </w:rPr>
            </w:pPr>
            <w:r w:rsidRPr="00AD1AD3">
              <w:rPr>
                <w:rFonts w:asciiTheme="minorHAnsi" w:hAnsiTheme="minorHAnsi" w:cstheme="minorHAnsi"/>
                <w:b/>
                <w:bCs/>
              </w:rPr>
              <w:t>Planowany okres realizacji zadania</w:t>
            </w:r>
          </w:p>
        </w:tc>
        <w:tc>
          <w:tcPr>
            <w:tcW w:w="4375"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6E5D7BF8" w14:textId="77777777" w:rsidR="00C70A4C" w:rsidRPr="00AD1AD3" w:rsidRDefault="00C70A4C" w:rsidP="00775FD8">
            <w:pPr>
              <w:spacing w:line="240" w:lineRule="auto"/>
              <w:jc w:val="center"/>
              <w:rPr>
                <w:rFonts w:asciiTheme="minorHAnsi" w:hAnsiTheme="minorHAnsi" w:cstheme="minorHAnsi"/>
                <w:b/>
                <w:bCs/>
              </w:rPr>
            </w:pPr>
            <w:r w:rsidRPr="00AD1AD3">
              <w:rPr>
                <w:rFonts w:asciiTheme="minorHAnsi" w:hAnsiTheme="minorHAnsi" w:cstheme="minorHAnsi"/>
                <w:b/>
                <w:bCs/>
              </w:rPr>
              <w:t>Szacunkowy koszt zadania</w:t>
            </w:r>
          </w:p>
        </w:tc>
      </w:tr>
      <w:tr w:rsidR="00C70A4C" w:rsidRPr="00AD1AD3" w14:paraId="1B47FE6B" w14:textId="77777777" w:rsidTr="00A719E6">
        <w:trPr>
          <w:trHeight w:val="315"/>
        </w:trPr>
        <w:tc>
          <w:tcPr>
            <w:tcW w:w="2728" w:type="dxa"/>
            <w:tcBorders>
              <w:top w:val="single" w:sz="4" w:space="0" w:color="auto"/>
              <w:left w:val="single" w:sz="4" w:space="0" w:color="auto"/>
              <w:bottom w:val="single" w:sz="4" w:space="0" w:color="auto"/>
              <w:right w:val="single" w:sz="4" w:space="0" w:color="auto"/>
            </w:tcBorders>
            <w:hideMark/>
          </w:tcPr>
          <w:p w14:paraId="5B8BEF58"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 xml:space="preserve">Wskazanie lokalizacji - analiza </w:t>
            </w:r>
          </w:p>
        </w:tc>
        <w:tc>
          <w:tcPr>
            <w:tcW w:w="2390" w:type="dxa"/>
            <w:tcBorders>
              <w:top w:val="single" w:sz="4" w:space="0" w:color="auto"/>
              <w:left w:val="single" w:sz="4" w:space="0" w:color="auto"/>
              <w:bottom w:val="single" w:sz="4" w:space="0" w:color="auto"/>
              <w:right w:val="single" w:sz="4" w:space="0" w:color="auto"/>
            </w:tcBorders>
          </w:tcPr>
          <w:p w14:paraId="2269D8B0"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w:t>
            </w:r>
          </w:p>
        </w:tc>
        <w:tc>
          <w:tcPr>
            <w:tcW w:w="4375" w:type="dxa"/>
            <w:tcBorders>
              <w:top w:val="single" w:sz="4" w:space="0" w:color="auto"/>
              <w:left w:val="single" w:sz="4" w:space="0" w:color="auto"/>
              <w:bottom w:val="single" w:sz="4" w:space="0" w:color="auto"/>
              <w:right w:val="single" w:sz="4" w:space="0" w:color="auto"/>
            </w:tcBorders>
            <w:hideMark/>
          </w:tcPr>
          <w:p w14:paraId="51AAA9FC"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10 tys. zł</w:t>
            </w:r>
          </w:p>
        </w:tc>
      </w:tr>
      <w:tr w:rsidR="00C70A4C" w:rsidRPr="00AD1AD3" w14:paraId="45A77FF7"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33F8087E"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Wykonanie projektów wraz z uzyskanie decyzji administracyjnych</w:t>
            </w:r>
          </w:p>
        </w:tc>
        <w:tc>
          <w:tcPr>
            <w:tcW w:w="2390" w:type="dxa"/>
            <w:tcBorders>
              <w:top w:val="single" w:sz="4" w:space="0" w:color="auto"/>
              <w:left w:val="single" w:sz="4" w:space="0" w:color="auto"/>
              <w:bottom w:val="single" w:sz="4" w:space="0" w:color="auto"/>
              <w:right w:val="single" w:sz="4" w:space="0" w:color="auto"/>
            </w:tcBorders>
          </w:tcPr>
          <w:p w14:paraId="4D6A9766"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2024-2030</w:t>
            </w:r>
          </w:p>
        </w:tc>
        <w:tc>
          <w:tcPr>
            <w:tcW w:w="4375" w:type="dxa"/>
            <w:tcBorders>
              <w:top w:val="single" w:sz="4" w:space="0" w:color="auto"/>
              <w:left w:val="single" w:sz="4" w:space="0" w:color="auto"/>
              <w:bottom w:val="single" w:sz="4" w:space="0" w:color="auto"/>
              <w:right w:val="single" w:sz="4" w:space="0" w:color="auto"/>
            </w:tcBorders>
          </w:tcPr>
          <w:p w14:paraId="0D3F04CA"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500 tys. zł.</w:t>
            </w:r>
          </w:p>
        </w:tc>
      </w:tr>
      <w:tr w:rsidR="00C70A4C" w:rsidRPr="00AD1AD3" w14:paraId="1E87397A"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45E5049E"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Realizacja infrastruktury</w:t>
            </w:r>
          </w:p>
        </w:tc>
        <w:tc>
          <w:tcPr>
            <w:tcW w:w="2390" w:type="dxa"/>
            <w:tcBorders>
              <w:top w:val="single" w:sz="4" w:space="0" w:color="auto"/>
              <w:left w:val="single" w:sz="4" w:space="0" w:color="auto"/>
              <w:bottom w:val="single" w:sz="4" w:space="0" w:color="auto"/>
              <w:right w:val="single" w:sz="4" w:space="0" w:color="auto"/>
            </w:tcBorders>
          </w:tcPr>
          <w:p w14:paraId="7DEEEBB9"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2024-2035</w:t>
            </w:r>
          </w:p>
        </w:tc>
        <w:tc>
          <w:tcPr>
            <w:tcW w:w="4375" w:type="dxa"/>
            <w:tcBorders>
              <w:top w:val="single" w:sz="4" w:space="0" w:color="auto"/>
              <w:left w:val="single" w:sz="4" w:space="0" w:color="auto"/>
              <w:bottom w:val="single" w:sz="4" w:space="0" w:color="auto"/>
              <w:right w:val="single" w:sz="4" w:space="0" w:color="auto"/>
            </w:tcBorders>
          </w:tcPr>
          <w:p w14:paraId="51D61F9A"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40 mln zł</w:t>
            </w:r>
          </w:p>
        </w:tc>
      </w:tr>
      <w:tr w:rsidR="00C70A4C" w:rsidRPr="00AD1AD3" w14:paraId="684C0C3B" w14:textId="77777777" w:rsidTr="00775FD8">
        <w:trPr>
          <w:trHeight w:val="1438"/>
        </w:trPr>
        <w:tc>
          <w:tcPr>
            <w:tcW w:w="2728"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44B4D1B1" w14:textId="77777777" w:rsidR="00C70A4C" w:rsidRPr="00AD1AD3" w:rsidRDefault="00C70A4C" w:rsidP="00775FD8">
            <w:pPr>
              <w:spacing w:line="240" w:lineRule="auto"/>
              <w:jc w:val="center"/>
              <w:rPr>
                <w:rFonts w:asciiTheme="minorHAnsi" w:hAnsiTheme="minorHAnsi" w:cstheme="minorHAnsi"/>
                <w:b/>
                <w:bCs/>
              </w:rPr>
            </w:pPr>
            <w:r w:rsidRPr="00AD1AD3">
              <w:rPr>
                <w:rFonts w:asciiTheme="minorHAnsi" w:hAnsiTheme="minorHAnsi" w:cstheme="minorHAnsi"/>
                <w:b/>
                <w:bCs/>
              </w:rPr>
              <w:t>Koordynacja przedsięwzięcia flagowego:</w:t>
            </w:r>
          </w:p>
          <w:p w14:paraId="67DD3B01" w14:textId="77777777" w:rsidR="00C70A4C" w:rsidRPr="00AD1AD3" w:rsidRDefault="00C70A4C" w:rsidP="00775FD8">
            <w:pPr>
              <w:spacing w:line="240" w:lineRule="auto"/>
              <w:jc w:val="center"/>
              <w:rPr>
                <w:rFonts w:asciiTheme="minorHAnsi" w:hAnsiTheme="minorHAnsi" w:cstheme="minorHAnsi"/>
                <w:b/>
                <w:bCs/>
              </w:rPr>
            </w:pPr>
            <w:r w:rsidRPr="00AD1AD3">
              <w:rPr>
                <w:rFonts w:asciiTheme="minorHAnsi" w:hAnsiTheme="minorHAnsi" w:cstheme="minorHAnsi"/>
                <w:b/>
                <w:bCs/>
                <w:i/>
                <w:iCs/>
              </w:rPr>
              <w:t>Zastępca Burmistrza ds. Rozwoju</w:t>
            </w:r>
          </w:p>
        </w:tc>
        <w:tc>
          <w:tcPr>
            <w:tcW w:w="2390"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2D2D8F0C" w14:textId="77777777" w:rsidR="00C70A4C" w:rsidRPr="00AD1AD3" w:rsidRDefault="00C70A4C" w:rsidP="00775FD8">
            <w:pPr>
              <w:spacing w:line="240" w:lineRule="auto"/>
              <w:jc w:val="center"/>
              <w:rPr>
                <w:rFonts w:asciiTheme="minorHAnsi" w:hAnsiTheme="minorHAnsi" w:cstheme="minorHAnsi"/>
                <w:b/>
                <w:bCs/>
                <w:i/>
                <w:iCs/>
              </w:rPr>
            </w:pPr>
            <w:r w:rsidRPr="00AD1AD3">
              <w:rPr>
                <w:rFonts w:asciiTheme="minorHAnsi" w:hAnsiTheme="minorHAnsi" w:cstheme="minorHAnsi"/>
                <w:b/>
                <w:bCs/>
                <w:i/>
                <w:iCs/>
              </w:rPr>
              <w:t>2024 - 2035</w:t>
            </w:r>
          </w:p>
        </w:tc>
        <w:tc>
          <w:tcPr>
            <w:tcW w:w="4375"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47D59899" w14:textId="77777777" w:rsidR="00C70A4C" w:rsidRPr="00AD1AD3" w:rsidRDefault="00C70A4C" w:rsidP="00775FD8">
            <w:pPr>
              <w:spacing w:line="240" w:lineRule="auto"/>
              <w:jc w:val="center"/>
              <w:rPr>
                <w:rFonts w:asciiTheme="minorHAnsi" w:hAnsiTheme="minorHAnsi" w:cstheme="minorHAnsi"/>
                <w:b/>
                <w:bCs/>
                <w:i/>
                <w:iCs/>
              </w:rPr>
            </w:pPr>
            <w:r w:rsidRPr="00AD1AD3">
              <w:rPr>
                <w:rFonts w:asciiTheme="minorHAnsi" w:hAnsiTheme="minorHAnsi" w:cstheme="minorHAnsi"/>
                <w:b/>
                <w:bCs/>
                <w:i/>
                <w:iCs/>
              </w:rPr>
              <w:t>40 510 000,00 zł</w:t>
            </w:r>
          </w:p>
        </w:tc>
      </w:tr>
    </w:tbl>
    <w:p w14:paraId="42038EE1" w14:textId="77777777" w:rsidR="00C70A4C" w:rsidRPr="00AD1AD3" w:rsidRDefault="00C70A4C" w:rsidP="00577067">
      <w:pPr>
        <w:keepNext/>
        <w:rPr>
          <w:rFonts w:asciiTheme="minorHAnsi" w:eastAsia="Calibri" w:hAnsiTheme="minorHAnsi" w:cstheme="minorHAnsi"/>
          <w:i/>
          <w:iCs/>
        </w:rPr>
      </w:pPr>
    </w:p>
    <w:tbl>
      <w:tblPr>
        <w:tblStyle w:val="Tabela-Siatka"/>
        <w:tblW w:w="9493" w:type="dxa"/>
        <w:tblLook w:val="04A0" w:firstRow="1" w:lastRow="0" w:firstColumn="1" w:lastColumn="0" w:noHBand="0" w:noVBand="1"/>
      </w:tblPr>
      <w:tblGrid>
        <w:gridCol w:w="2728"/>
        <w:gridCol w:w="2390"/>
        <w:gridCol w:w="4375"/>
      </w:tblGrid>
      <w:tr w:rsidR="00C70A4C" w:rsidRPr="00AD1AD3" w14:paraId="7B813CEA" w14:textId="77777777" w:rsidTr="00A719E6">
        <w:trPr>
          <w:trHeight w:val="699"/>
        </w:trPr>
        <w:tc>
          <w:tcPr>
            <w:tcW w:w="9493" w:type="dxa"/>
            <w:gridSpan w:val="3"/>
            <w:tcBorders>
              <w:top w:val="single" w:sz="4" w:space="0" w:color="auto"/>
              <w:left w:val="single" w:sz="4" w:space="0" w:color="auto"/>
              <w:bottom w:val="single" w:sz="4" w:space="0" w:color="auto"/>
              <w:right w:val="single" w:sz="4" w:space="0" w:color="auto"/>
            </w:tcBorders>
            <w:shd w:val="clear" w:color="auto" w:fill="DDE9F7"/>
          </w:tcPr>
          <w:p w14:paraId="7EE2505B" w14:textId="77777777" w:rsidR="00C70A4C" w:rsidRPr="00AD1AD3" w:rsidRDefault="00C70A4C" w:rsidP="00A719E6">
            <w:pPr>
              <w:rPr>
                <w:rFonts w:asciiTheme="minorHAnsi" w:hAnsiTheme="minorHAnsi" w:cstheme="minorHAnsi"/>
                <w:b/>
                <w:bCs/>
                <w:i/>
                <w:iCs/>
              </w:rPr>
            </w:pPr>
            <w:r w:rsidRPr="00AD1AD3">
              <w:rPr>
                <w:rFonts w:asciiTheme="minorHAnsi" w:hAnsiTheme="minorHAnsi" w:cstheme="minorHAnsi"/>
                <w:b/>
                <w:bCs/>
                <w:i/>
                <w:iCs/>
              </w:rPr>
              <w:t>ZADANIE FLAGOWE</w:t>
            </w:r>
          </w:p>
          <w:p w14:paraId="4B31BD27" w14:textId="77777777" w:rsidR="00C70A4C" w:rsidRPr="00AD1AD3" w:rsidRDefault="00C70A4C" w:rsidP="00A719E6">
            <w:pPr>
              <w:rPr>
                <w:rFonts w:asciiTheme="minorHAnsi" w:hAnsiTheme="minorHAnsi" w:cstheme="minorHAnsi"/>
                <w:b/>
                <w:bCs/>
                <w:i/>
                <w:iCs/>
              </w:rPr>
            </w:pPr>
            <w:r w:rsidRPr="00AD1AD3">
              <w:rPr>
                <w:rFonts w:asciiTheme="minorHAnsi" w:hAnsiTheme="minorHAnsi" w:cstheme="minorHAnsi"/>
                <w:b/>
                <w:bCs/>
                <w:i/>
                <w:iCs/>
              </w:rPr>
              <w:t>Bezpieczne poruszanie się pieszych i rowerzystów wzdłuż Dróg Krajowych i Drogi Wojewódzkiej 964</w:t>
            </w:r>
          </w:p>
          <w:p w14:paraId="4E325204" w14:textId="77777777" w:rsidR="00C70A4C" w:rsidRPr="00AD1AD3" w:rsidRDefault="00C70A4C" w:rsidP="00A719E6">
            <w:pPr>
              <w:spacing w:line="240" w:lineRule="auto"/>
              <w:rPr>
                <w:rFonts w:asciiTheme="minorHAnsi" w:hAnsiTheme="minorHAnsi" w:cstheme="minorHAnsi"/>
                <w:b/>
                <w:bCs/>
                <w:i/>
                <w:iCs/>
              </w:rPr>
            </w:pPr>
            <w:r w:rsidRPr="00AD1AD3">
              <w:rPr>
                <w:rFonts w:asciiTheme="minorHAnsi" w:hAnsiTheme="minorHAnsi" w:cstheme="minorHAnsi"/>
                <w:i/>
                <w:iCs/>
              </w:rPr>
              <w:t>Drogi Krajowe 75 i 94 oraz Droga Wojewódzka 964 na terenie gminy Niepołomice charakteryzują się dużym dobowym natężeniem ruchu oraz częściowym brakiem infrastruktury dla pieszych i całkowitym brakiem infrastruktury dla rowerzystów. Ponadto DW964 jest główną osią komunikacyjną gminy. Realizacja bezpiecznej infrastruktury wzdłuż tych dróg, wpłynie zdecydowanie na wzrost poziomu bezpieczeństwa niechronionych użytkowników dróg, zapewni dostęp do węzłów przesiadkowych i przystanków komunikacji publicznej, oraz ułatwi poruszanie się po gminie. Powyższe było wielokrotnie wskazywane jako niezbędne do realizacji podczas konsultacji strategii.</w:t>
            </w:r>
          </w:p>
        </w:tc>
      </w:tr>
      <w:tr w:rsidR="00C70A4C" w:rsidRPr="00AD1AD3" w14:paraId="1882BAFA" w14:textId="77777777" w:rsidTr="00A719E6">
        <w:trPr>
          <w:trHeight w:val="876"/>
        </w:trPr>
        <w:tc>
          <w:tcPr>
            <w:tcW w:w="2728"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280AD891"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rPr>
              <w:t>Elementy składowe projektu/ zadania/ działania</w:t>
            </w:r>
          </w:p>
        </w:tc>
        <w:tc>
          <w:tcPr>
            <w:tcW w:w="2390"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4322FA62"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rPr>
              <w:t>Planowany okres realizacji zadania</w:t>
            </w:r>
          </w:p>
        </w:tc>
        <w:tc>
          <w:tcPr>
            <w:tcW w:w="4375" w:type="dxa"/>
            <w:tcBorders>
              <w:top w:val="single" w:sz="4" w:space="0" w:color="auto"/>
              <w:left w:val="single" w:sz="4" w:space="0" w:color="auto"/>
              <w:bottom w:val="single" w:sz="4" w:space="0" w:color="auto"/>
              <w:right w:val="single" w:sz="4" w:space="0" w:color="auto"/>
            </w:tcBorders>
            <w:shd w:val="clear" w:color="auto" w:fill="EAF1FA"/>
            <w:vAlign w:val="center"/>
            <w:hideMark/>
          </w:tcPr>
          <w:p w14:paraId="2FEC54EC"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rPr>
              <w:t>Szacunkowy koszt zadania</w:t>
            </w:r>
          </w:p>
        </w:tc>
      </w:tr>
      <w:tr w:rsidR="00C70A4C" w:rsidRPr="00AD1AD3" w14:paraId="0B60DBC3" w14:textId="77777777" w:rsidTr="00A719E6">
        <w:trPr>
          <w:trHeight w:val="315"/>
        </w:trPr>
        <w:tc>
          <w:tcPr>
            <w:tcW w:w="2728" w:type="dxa"/>
            <w:tcBorders>
              <w:top w:val="single" w:sz="4" w:space="0" w:color="auto"/>
              <w:left w:val="single" w:sz="4" w:space="0" w:color="auto"/>
              <w:bottom w:val="single" w:sz="4" w:space="0" w:color="auto"/>
              <w:right w:val="single" w:sz="4" w:space="0" w:color="auto"/>
            </w:tcBorders>
            <w:hideMark/>
          </w:tcPr>
          <w:p w14:paraId="6A4BC91B" w14:textId="574C2A15"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 xml:space="preserve">Wykonanie </w:t>
            </w:r>
            <w:r w:rsidR="0097536D" w:rsidRPr="00AD1AD3">
              <w:rPr>
                <w:rFonts w:asciiTheme="minorHAnsi" w:hAnsiTheme="minorHAnsi" w:cstheme="minorHAnsi"/>
              </w:rPr>
              <w:t>koncepcji wraz</w:t>
            </w:r>
            <w:r w:rsidR="00B4471E" w:rsidRPr="00AD1AD3">
              <w:rPr>
                <w:rFonts w:asciiTheme="minorHAnsi" w:hAnsiTheme="minorHAnsi" w:cstheme="minorHAnsi"/>
              </w:rPr>
              <w:t xml:space="preserve"> z</w:t>
            </w:r>
            <w:r w:rsidRPr="00AD1AD3">
              <w:rPr>
                <w:rFonts w:asciiTheme="minorHAnsi" w:hAnsiTheme="minorHAnsi" w:cstheme="minorHAnsi"/>
              </w:rPr>
              <w:t xml:space="preserve"> ustaleniem harmonogramu prac i podziału na odcinki</w:t>
            </w:r>
          </w:p>
        </w:tc>
        <w:tc>
          <w:tcPr>
            <w:tcW w:w="2390" w:type="dxa"/>
            <w:tcBorders>
              <w:top w:val="single" w:sz="4" w:space="0" w:color="auto"/>
              <w:left w:val="single" w:sz="4" w:space="0" w:color="auto"/>
              <w:bottom w:val="single" w:sz="4" w:space="0" w:color="auto"/>
              <w:right w:val="single" w:sz="4" w:space="0" w:color="auto"/>
            </w:tcBorders>
          </w:tcPr>
          <w:p w14:paraId="786F0B2A"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2024-2026</w:t>
            </w:r>
          </w:p>
        </w:tc>
        <w:tc>
          <w:tcPr>
            <w:tcW w:w="4375" w:type="dxa"/>
            <w:tcBorders>
              <w:top w:val="single" w:sz="4" w:space="0" w:color="auto"/>
              <w:left w:val="single" w:sz="4" w:space="0" w:color="auto"/>
              <w:bottom w:val="single" w:sz="4" w:space="0" w:color="auto"/>
              <w:right w:val="single" w:sz="4" w:space="0" w:color="auto"/>
            </w:tcBorders>
            <w:hideMark/>
          </w:tcPr>
          <w:p w14:paraId="570C3BD9"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250 tys. zł</w:t>
            </w:r>
          </w:p>
        </w:tc>
      </w:tr>
      <w:tr w:rsidR="00C70A4C" w:rsidRPr="00AD1AD3" w14:paraId="66BA957D"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1DDB78D8"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Podpisanie porozumień z zarządcami dróg wraz z określeniem źródeł finansowania</w:t>
            </w:r>
          </w:p>
        </w:tc>
        <w:tc>
          <w:tcPr>
            <w:tcW w:w="2390" w:type="dxa"/>
            <w:tcBorders>
              <w:top w:val="single" w:sz="4" w:space="0" w:color="auto"/>
              <w:left w:val="single" w:sz="4" w:space="0" w:color="auto"/>
              <w:bottom w:val="single" w:sz="4" w:space="0" w:color="auto"/>
              <w:right w:val="single" w:sz="4" w:space="0" w:color="auto"/>
            </w:tcBorders>
          </w:tcPr>
          <w:p w14:paraId="07B7C85E"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2024-2035</w:t>
            </w:r>
          </w:p>
        </w:tc>
        <w:tc>
          <w:tcPr>
            <w:tcW w:w="4375" w:type="dxa"/>
            <w:tcBorders>
              <w:top w:val="single" w:sz="4" w:space="0" w:color="auto"/>
              <w:left w:val="single" w:sz="4" w:space="0" w:color="auto"/>
              <w:bottom w:val="single" w:sz="4" w:space="0" w:color="auto"/>
              <w:right w:val="single" w:sz="4" w:space="0" w:color="auto"/>
            </w:tcBorders>
          </w:tcPr>
          <w:p w14:paraId="308E8615"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Bezkosztowo</w:t>
            </w:r>
          </w:p>
        </w:tc>
      </w:tr>
      <w:tr w:rsidR="00C70A4C" w:rsidRPr="00AD1AD3" w14:paraId="7C79FF96"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tcPr>
          <w:p w14:paraId="1F05CFA7"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Wykonanie projektów wraz z uzyskaniem decyzji administracyjnych</w:t>
            </w:r>
          </w:p>
        </w:tc>
        <w:tc>
          <w:tcPr>
            <w:tcW w:w="2390" w:type="dxa"/>
            <w:tcBorders>
              <w:top w:val="single" w:sz="4" w:space="0" w:color="auto"/>
              <w:left w:val="single" w:sz="4" w:space="0" w:color="auto"/>
              <w:bottom w:val="single" w:sz="4" w:space="0" w:color="auto"/>
              <w:right w:val="single" w:sz="4" w:space="0" w:color="auto"/>
            </w:tcBorders>
          </w:tcPr>
          <w:p w14:paraId="3CFBFB15"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2024-2035</w:t>
            </w:r>
          </w:p>
        </w:tc>
        <w:tc>
          <w:tcPr>
            <w:tcW w:w="4375" w:type="dxa"/>
            <w:tcBorders>
              <w:top w:val="single" w:sz="4" w:space="0" w:color="auto"/>
              <w:left w:val="single" w:sz="4" w:space="0" w:color="auto"/>
              <w:bottom w:val="single" w:sz="4" w:space="0" w:color="auto"/>
              <w:right w:val="single" w:sz="4" w:space="0" w:color="auto"/>
            </w:tcBorders>
          </w:tcPr>
          <w:p w14:paraId="29DC1E0F"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1 mln zł</w:t>
            </w:r>
          </w:p>
        </w:tc>
      </w:tr>
      <w:tr w:rsidR="00C70A4C" w:rsidRPr="00AD1AD3" w14:paraId="4AF7913D" w14:textId="77777777" w:rsidTr="00A719E6">
        <w:trPr>
          <w:trHeight w:val="301"/>
        </w:trPr>
        <w:tc>
          <w:tcPr>
            <w:tcW w:w="2728" w:type="dxa"/>
            <w:tcBorders>
              <w:top w:val="single" w:sz="4" w:space="0" w:color="auto"/>
              <w:left w:val="single" w:sz="4" w:space="0" w:color="auto"/>
              <w:bottom w:val="single" w:sz="4" w:space="0" w:color="auto"/>
              <w:right w:val="single" w:sz="4" w:space="0" w:color="auto"/>
            </w:tcBorders>
            <w:hideMark/>
          </w:tcPr>
          <w:p w14:paraId="6F4F0B09"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Realizacja infrastruktury</w:t>
            </w:r>
          </w:p>
        </w:tc>
        <w:tc>
          <w:tcPr>
            <w:tcW w:w="2390" w:type="dxa"/>
            <w:tcBorders>
              <w:top w:val="single" w:sz="4" w:space="0" w:color="auto"/>
              <w:left w:val="single" w:sz="4" w:space="0" w:color="auto"/>
              <w:bottom w:val="single" w:sz="4" w:space="0" w:color="auto"/>
              <w:right w:val="single" w:sz="4" w:space="0" w:color="auto"/>
            </w:tcBorders>
          </w:tcPr>
          <w:p w14:paraId="466747B0"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2024-2035</w:t>
            </w:r>
          </w:p>
        </w:tc>
        <w:tc>
          <w:tcPr>
            <w:tcW w:w="4375" w:type="dxa"/>
            <w:tcBorders>
              <w:top w:val="single" w:sz="4" w:space="0" w:color="auto"/>
              <w:left w:val="single" w:sz="4" w:space="0" w:color="auto"/>
              <w:bottom w:val="single" w:sz="4" w:space="0" w:color="auto"/>
              <w:right w:val="single" w:sz="4" w:space="0" w:color="auto"/>
            </w:tcBorders>
          </w:tcPr>
          <w:p w14:paraId="033608AD" w14:textId="77777777" w:rsidR="00C70A4C" w:rsidRPr="00AD1AD3" w:rsidRDefault="00C70A4C" w:rsidP="00A719E6">
            <w:pPr>
              <w:spacing w:line="240" w:lineRule="auto"/>
              <w:rPr>
                <w:rFonts w:asciiTheme="minorHAnsi" w:hAnsiTheme="minorHAnsi" w:cstheme="minorHAnsi"/>
              </w:rPr>
            </w:pPr>
            <w:r w:rsidRPr="00AD1AD3">
              <w:rPr>
                <w:rFonts w:asciiTheme="minorHAnsi" w:hAnsiTheme="minorHAnsi" w:cstheme="minorHAnsi"/>
              </w:rPr>
              <w:t>45 mln zł</w:t>
            </w:r>
          </w:p>
        </w:tc>
      </w:tr>
      <w:tr w:rsidR="00C70A4C" w:rsidRPr="00AD1AD3" w14:paraId="64196609" w14:textId="77777777" w:rsidTr="00A719E6">
        <w:trPr>
          <w:trHeight w:val="1438"/>
        </w:trPr>
        <w:tc>
          <w:tcPr>
            <w:tcW w:w="2728"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168BBA71"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rPr>
              <w:t>Koordynacja przedsięwzięcia flagowego:</w:t>
            </w:r>
          </w:p>
          <w:p w14:paraId="097C2D0A" w14:textId="77777777" w:rsidR="00C70A4C" w:rsidRPr="00AD1AD3" w:rsidRDefault="00C70A4C" w:rsidP="00A719E6">
            <w:pPr>
              <w:spacing w:line="240" w:lineRule="auto"/>
              <w:jc w:val="center"/>
              <w:rPr>
                <w:rFonts w:asciiTheme="minorHAnsi" w:hAnsiTheme="minorHAnsi" w:cstheme="minorHAnsi"/>
                <w:b/>
                <w:bCs/>
              </w:rPr>
            </w:pPr>
            <w:r w:rsidRPr="00AD1AD3">
              <w:rPr>
                <w:rFonts w:asciiTheme="minorHAnsi" w:hAnsiTheme="minorHAnsi" w:cstheme="minorHAnsi"/>
                <w:b/>
                <w:bCs/>
                <w:i/>
                <w:iCs/>
              </w:rPr>
              <w:t>Zastępca Burmistrza ds. Rozwoju</w:t>
            </w:r>
          </w:p>
        </w:tc>
        <w:tc>
          <w:tcPr>
            <w:tcW w:w="2390"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7BD87DA5" w14:textId="77777777" w:rsidR="00C70A4C" w:rsidRPr="00AD1AD3" w:rsidRDefault="00C70A4C"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2024 - 2035</w:t>
            </w:r>
          </w:p>
        </w:tc>
        <w:tc>
          <w:tcPr>
            <w:tcW w:w="4375" w:type="dxa"/>
            <w:tcBorders>
              <w:top w:val="dashSmallGap" w:sz="4" w:space="0" w:color="auto"/>
              <w:left w:val="dashSmallGap" w:sz="4" w:space="0" w:color="auto"/>
              <w:bottom w:val="dashSmallGap" w:sz="4" w:space="0" w:color="auto"/>
              <w:right w:val="dashSmallGap" w:sz="4" w:space="0" w:color="auto"/>
            </w:tcBorders>
            <w:shd w:val="clear" w:color="auto" w:fill="EAF1FA"/>
            <w:vAlign w:val="center"/>
          </w:tcPr>
          <w:p w14:paraId="3B5918CE" w14:textId="77777777" w:rsidR="00C70A4C" w:rsidRPr="00AD1AD3" w:rsidRDefault="00C70A4C" w:rsidP="00A719E6">
            <w:pPr>
              <w:spacing w:line="240" w:lineRule="auto"/>
              <w:jc w:val="center"/>
              <w:rPr>
                <w:rFonts w:asciiTheme="minorHAnsi" w:hAnsiTheme="minorHAnsi" w:cstheme="minorHAnsi"/>
                <w:b/>
                <w:bCs/>
                <w:i/>
                <w:iCs/>
              </w:rPr>
            </w:pPr>
            <w:r w:rsidRPr="00AD1AD3">
              <w:rPr>
                <w:rFonts w:asciiTheme="minorHAnsi" w:hAnsiTheme="minorHAnsi" w:cstheme="minorHAnsi"/>
                <w:b/>
                <w:bCs/>
                <w:i/>
                <w:iCs/>
              </w:rPr>
              <w:t>46 250 000,00 zł</w:t>
            </w:r>
          </w:p>
        </w:tc>
      </w:tr>
    </w:tbl>
    <w:p w14:paraId="36FC0F43" w14:textId="77777777" w:rsidR="00C70A4C" w:rsidRPr="00AD1AD3" w:rsidRDefault="00C70A4C" w:rsidP="00577067">
      <w:pPr>
        <w:keepNext/>
        <w:rPr>
          <w:rFonts w:asciiTheme="minorHAnsi" w:eastAsia="Calibri" w:hAnsiTheme="minorHAnsi" w:cstheme="minorHAnsi"/>
          <w:i/>
          <w:iCs/>
        </w:rPr>
      </w:pPr>
    </w:p>
    <w:p w14:paraId="51F51244" w14:textId="77777777" w:rsidR="00266A35" w:rsidRPr="00E4507E" w:rsidRDefault="00266A35" w:rsidP="00266A35">
      <w:pPr>
        <w:pStyle w:val="Akapitzlist"/>
        <w:numPr>
          <w:ilvl w:val="0"/>
          <w:numId w:val="22"/>
        </w:numPr>
        <w:rPr>
          <w:rFonts w:asciiTheme="minorHAnsi" w:eastAsia="Calibri" w:hAnsiTheme="minorHAnsi" w:cstheme="minorHAnsi"/>
        </w:rPr>
      </w:pPr>
      <w:r w:rsidRPr="00E4507E">
        <w:rPr>
          <w:rFonts w:asciiTheme="minorHAnsi" w:eastAsia="Calibri" w:hAnsiTheme="minorHAnsi" w:cstheme="minorHAnsi"/>
        </w:rPr>
        <w:t>Gmina zakłada funkcjonowanie przestrzeni rynku, dla wszystkich użytkowników w</w:t>
      </w:r>
      <w:r>
        <w:rPr>
          <w:rFonts w:asciiTheme="minorHAnsi" w:eastAsia="Calibri" w:hAnsiTheme="minorHAnsi" w:cstheme="minorHAnsi"/>
        </w:rPr>
        <w:t> </w:t>
      </w:r>
      <w:r w:rsidRPr="00E4507E">
        <w:rPr>
          <w:rFonts w:asciiTheme="minorHAnsi" w:eastAsia="Calibri" w:hAnsiTheme="minorHAnsi" w:cstheme="minorHAnsi"/>
        </w:rPr>
        <w:t>zrównoważony sposób (w tym też dla samochodów).</w:t>
      </w:r>
    </w:p>
    <w:p w14:paraId="41CA9285" w14:textId="77777777" w:rsidR="00266A35" w:rsidRPr="00E4507E" w:rsidRDefault="00266A35" w:rsidP="00266A35">
      <w:pPr>
        <w:pStyle w:val="Akapitzlist"/>
        <w:numPr>
          <w:ilvl w:val="0"/>
          <w:numId w:val="22"/>
        </w:numPr>
        <w:spacing w:after="120"/>
        <w:rPr>
          <w:rFonts w:asciiTheme="minorHAnsi" w:eastAsia="Calibri" w:hAnsiTheme="minorHAnsi" w:cstheme="minorHAnsi"/>
        </w:rPr>
      </w:pPr>
      <w:r w:rsidRPr="00E4507E">
        <w:rPr>
          <w:rFonts w:asciiTheme="minorHAnsi" w:eastAsia="Calibri" w:hAnsiTheme="minorHAnsi" w:cstheme="minorHAnsi"/>
        </w:rPr>
        <w:t xml:space="preserve">Gmina </w:t>
      </w:r>
      <w:r w:rsidRPr="00E4507E">
        <w:rPr>
          <w:rFonts w:asciiTheme="minorHAnsi" w:eastAsia="Calibri" w:hAnsiTheme="minorHAnsi" w:cstheme="minorHAnsi"/>
          <w:b/>
          <w:bCs/>
        </w:rPr>
        <w:t>nie planuje</w:t>
      </w:r>
      <w:r w:rsidRPr="00E4507E">
        <w:rPr>
          <w:rFonts w:asciiTheme="minorHAnsi" w:eastAsia="Calibri" w:hAnsiTheme="minorHAnsi" w:cstheme="minorHAnsi"/>
        </w:rPr>
        <w:t xml:space="preserve"> wprowadzania </w:t>
      </w:r>
      <w:r w:rsidRPr="00E4507E">
        <w:rPr>
          <w:rFonts w:asciiTheme="minorHAnsi" w:eastAsia="Calibri" w:hAnsiTheme="minorHAnsi" w:cstheme="minorHAnsi"/>
          <w:b/>
          <w:bCs/>
        </w:rPr>
        <w:t>Stref Czystego Transportu</w:t>
      </w:r>
      <w:r>
        <w:rPr>
          <w:rFonts w:asciiTheme="minorHAnsi" w:eastAsia="Calibri" w:hAnsiTheme="minorHAnsi" w:cstheme="minorHAnsi"/>
        </w:rPr>
        <w:t>.</w:t>
      </w:r>
    </w:p>
    <w:p w14:paraId="5D902F11" w14:textId="794A8159" w:rsidR="00C70A4C" w:rsidRPr="00AD1AD3" w:rsidRDefault="00C70A4C" w:rsidP="00D4633A">
      <w:pPr>
        <w:pStyle w:val="Akapitzlist"/>
        <w:numPr>
          <w:ilvl w:val="0"/>
          <w:numId w:val="22"/>
        </w:numPr>
        <w:spacing w:after="120"/>
        <w:rPr>
          <w:rFonts w:asciiTheme="minorHAnsi" w:eastAsia="Calibri" w:hAnsiTheme="minorHAnsi" w:cstheme="minorHAnsi"/>
        </w:rPr>
      </w:pPr>
      <w:r w:rsidRPr="00AD1AD3">
        <w:rPr>
          <w:rFonts w:asciiTheme="minorHAnsi" w:eastAsia="Calibri" w:hAnsiTheme="minorHAnsi" w:cstheme="minorHAnsi"/>
          <w:b/>
          <w:bCs/>
        </w:rPr>
        <w:t>Centrum</w:t>
      </w:r>
      <w:r w:rsidRPr="00AD1AD3">
        <w:rPr>
          <w:rFonts w:asciiTheme="minorHAnsi" w:eastAsia="Calibri" w:hAnsiTheme="minorHAnsi" w:cstheme="minorHAnsi"/>
        </w:rPr>
        <w:t xml:space="preserve"> Niepołomic z </w:t>
      </w:r>
      <w:r w:rsidRPr="00AD1AD3">
        <w:rPr>
          <w:rFonts w:asciiTheme="minorHAnsi" w:eastAsia="Calibri" w:hAnsiTheme="minorHAnsi" w:cstheme="minorHAnsi"/>
          <w:b/>
          <w:bCs/>
        </w:rPr>
        <w:t>bezpiecznymi i funkcjonalnymi rozwiązaniami dla ruchu pieszo – rowerowego</w:t>
      </w:r>
      <w:r w:rsidRPr="00AD1AD3">
        <w:rPr>
          <w:rFonts w:asciiTheme="minorHAnsi" w:eastAsia="Calibri" w:hAnsiTheme="minorHAnsi" w:cstheme="minorHAnsi"/>
        </w:rPr>
        <w:t xml:space="preserve">. </w:t>
      </w:r>
      <w:bookmarkStart w:id="91" w:name="_Hlk156482511"/>
    </w:p>
    <w:p w14:paraId="7F6A8620" w14:textId="77777777" w:rsidR="00C70A4C" w:rsidRPr="00AD1AD3" w:rsidRDefault="00C70A4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Wypracowanie i wdrożenie rozwiązań z zakresu </w:t>
      </w:r>
      <w:r w:rsidRPr="00AD1AD3">
        <w:rPr>
          <w:rFonts w:asciiTheme="minorHAnsi" w:eastAsia="Calibri" w:hAnsiTheme="minorHAnsi" w:cstheme="minorHAnsi"/>
          <w:b/>
          <w:bCs/>
        </w:rPr>
        <w:t>polityki parkingowej</w:t>
      </w:r>
      <w:r w:rsidRPr="00AD1AD3">
        <w:rPr>
          <w:rFonts w:asciiTheme="minorHAnsi" w:eastAsia="Calibri" w:hAnsiTheme="minorHAnsi" w:cstheme="minorHAnsi"/>
        </w:rPr>
        <w:t xml:space="preserve"> w centrum miasta, itp</w:t>
      </w:r>
      <w:bookmarkEnd w:id="91"/>
      <w:r w:rsidRPr="00AD1AD3">
        <w:rPr>
          <w:rFonts w:asciiTheme="minorHAnsi" w:eastAsia="Calibri" w:hAnsiTheme="minorHAnsi" w:cstheme="minorHAnsi"/>
        </w:rPr>
        <w:t xml:space="preserve">. </w:t>
      </w:r>
    </w:p>
    <w:p w14:paraId="15DE23C9" w14:textId="77777777" w:rsidR="00C70A4C" w:rsidRPr="00AD1AD3" w:rsidRDefault="00C70A4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Rozwój infrastruktury P&amp;R w gminie, w tym przy planowanych nowych przystankach kolejowych (związanych z linią Podłęże-Piekiełko, linią kolejową do Niepołomic). </w:t>
      </w:r>
    </w:p>
    <w:p w14:paraId="060F93D7" w14:textId="606C67BA" w:rsidR="00C70A4C" w:rsidRPr="00AD1AD3" w:rsidRDefault="00C70A4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Poprawa dostępności </w:t>
      </w:r>
      <w:r w:rsidR="00266A35">
        <w:rPr>
          <w:rFonts w:asciiTheme="minorHAnsi" w:eastAsia="Calibri" w:hAnsiTheme="minorHAnsi" w:cstheme="minorHAnsi"/>
        </w:rPr>
        <w:t>do przystanków autobusowych Niepołomice-Dworzec</w:t>
      </w:r>
      <w:r w:rsidR="00266A35" w:rsidRPr="00147B92">
        <w:rPr>
          <w:rFonts w:asciiTheme="minorHAnsi" w:eastAsia="Calibri" w:hAnsiTheme="minorHAnsi" w:cstheme="minorHAnsi"/>
        </w:rPr>
        <w:t xml:space="preserve"> </w:t>
      </w:r>
      <w:r w:rsidRPr="00AD1AD3">
        <w:rPr>
          <w:rFonts w:asciiTheme="minorHAnsi" w:eastAsia="Calibri" w:hAnsiTheme="minorHAnsi" w:cstheme="minorHAnsi"/>
        </w:rPr>
        <w:t>dla pieszych i rowerzystów, w szczególności, gdy powstanie tam stacja końcowa PKP związana z realizacją projektu kolei do Niepołomic.</w:t>
      </w:r>
    </w:p>
    <w:p w14:paraId="3B0D955D" w14:textId="55883C27" w:rsidR="00F078BC" w:rsidRPr="00AD1AD3" w:rsidRDefault="00F078BC" w:rsidP="00D4633A">
      <w:pPr>
        <w:keepNext/>
        <w:numPr>
          <w:ilvl w:val="0"/>
          <w:numId w:val="22"/>
        </w:numPr>
        <w:rPr>
          <w:rFonts w:asciiTheme="minorHAnsi" w:eastAsia="Calibri" w:hAnsiTheme="minorHAnsi" w:cstheme="minorHAnsi"/>
        </w:rPr>
      </w:pPr>
      <w:r w:rsidRPr="00AD1AD3">
        <w:rPr>
          <w:rFonts w:asciiTheme="minorHAnsi" w:eastAsia="Calibri" w:hAnsiTheme="minorHAnsi" w:cstheme="minorHAnsi"/>
          <w:b/>
          <w:bCs/>
        </w:rPr>
        <w:t>Rozwój transportu publicznego po terenie gminy</w:t>
      </w:r>
      <w:r w:rsidRPr="00AD1AD3">
        <w:rPr>
          <w:rFonts w:asciiTheme="minorHAnsi" w:eastAsia="Calibri" w:hAnsiTheme="minorHAnsi" w:cstheme="minorHAnsi"/>
        </w:rPr>
        <w:t xml:space="preserve"> o zasięgu metropolitalnym</w:t>
      </w:r>
      <w:r w:rsidR="00CB26E2" w:rsidRPr="00AD1AD3">
        <w:rPr>
          <w:rFonts w:asciiTheme="minorHAnsi" w:eastAsia="Calibri" w:hAnsiTheme="minorHAnsi" w:cstheme="minorHAnsi"/>
        </w:rPr>
        <w:t xml:space="preserve"> </w:t>
      </w:r>
      <w:r w:rsidR="00CB26E2" w:rsidRPr="0000441A">
        <w:rPr>
          <w:rFonts w:ascii="Segoe UI Symbol" w:hAnsi="Segoe UI Symbol" w:cstheme="minorHAnsi"/>
          <w:sz w:val="28"/>
          <w:szCs w:val="28"/>
        </w:rPr>
        <w:t></w:t>
      </w:r>
      <w:r w:rsidRPr="00AD1AD3">
        <w:rPr>
          <w:rFonts w:asciiTheme="minorHAnsi" w:eastAsia="Calibri" w:hAnsiTheme="minorHAnsi" w:cstheme="minorHAnsi"/>
        </w:rPr>
        <w:t>.</w:t>
      </w:r>
      <w:r w:rsidR="00997BD5" w:rsidRPr="00AD1AD3">
        <w:rPr>
          <w:rFonts w:asciiTheme="minorHAnsi" w:eastAsia="Calibri" w:hAnsiTheme="minorHAnsi" w:cstheme="minorHAnsi"/>
          <w:noProof/>
        </w:rPr>
        <w:t xml:space="preserve"> </w:t>
      </w:r>
    </w:p>
    <w:p w14:paraId="2EEDCC32" w14:textId="77777777" w:rsidR="00C70A4C" w:rsidRPr="00AD1AD3" w:rsidRDefault="00F078BC" w:rsidP="00D4633A">
      <w:pPr>
        <w:pStyle w:val="Akapitzlist"/>
        <w:numPr>
          <w:ilvl w:val="0"/>
          <w:numId w:val="22"/>
        </w:numPr>
        <w:spacing w:after="120"/>
        <w:rPr>
          <w:rFonts w:asciiTheme="minorHAnsi" w:eastAsia="Calibri" w:hAnsiTheme="minorHAnsi" w:cstheme="minorHAnsi"/>
        </w:rPr>
      </w:pPr>
      <w:r w:rsidRPr="00AD1AD3">
        <w:rPr>
          <w:rFonts w:asciiTheme="minorHAnsi" w:eastAsia="Calibri" w:hAnsiTheme="minorHAnsi" w:cstheme="minorHAnsi"/>
        </w:rPr>
        <w:t>Promocja mobilności (transportu publicznego, rower, poruszanie się pieszo, itp.).</w:t>
      </w:r>
      <w:bookmarkStart w:id="92" w:name="_Hlk156482144"/>
    </w:p>
    <w:bookmarkEnd w:id="92"/>
    <w:p w14:paraId="39754E28" w14:textId="4861169A" w:rsidR="00CB26E2" w:rsidRPr="00AD1AD3" w:rsidRDefault="00CB26E2" w:rsidP="00D4633A">
      <w:pPr>
        <w:keepNext/>
        <w:numPr>
          <w:ilvl w:val="0"/>
          <w:numId w:val="22"/>
        </w:numPr>
        <w:rPr>
          <w:rFonts w:asciiTheme="minorHAnsi" w:eastAsia="Calibri" w:hAnsiTheme="minorHAnsi" w:cstheme="minorHAnsi"/>
        </w:rPr>
      </w:pPr>
      <w:r w:rsidRPr="00AD1AD3">
        <w:rPr>
          <w:rFonts w:asciiTheme="minorHAnsi" w:eastAsia="Calibri" w:hAnsiTheme="minorHAnsi" w:cstheme="minorHAnsi"/>
          <w:b/>
          <w:bCs/>
        </w:rPr>
        <w:t xml:space="preserve">Rozwój połączeń drogowych, </w:t>
      </w:r>
      <w:r w:rsidRPr="00AD1AD3">
        <w:rPr>
          <w:rFonts w:asciiTheme="minorHAnsi" w:eastAsia="Calibri" w:hAnsiTheme="minorHAnsi" w:cstheme="minorHAnsi"/>
        </w:rPr>
        <w:t>w tym m.in.:</w:t>
      </w:r>
    </w:p>
    <w:p w14:paraId="3934F36B" w14:textId="77777777" w:rsidR="00CB26E2" w:rsidRPr="00AD1AD3" w:rsidRDefault="00CB26E2" w:rsidP="00D4633A">
      <w:pPr>
        <w:keepNext/>
        <w:numPr>
          <w:ilvl w:val="1"/>
          <w:numId w:val="22"/>
        </w:numPr>
        <w:rPr>
          <w:rFonts w:asciiTheme="minorHAnsi" w:eastAsia="Calibri" w:hAnsiTheme="minorHAnsi" w:cstheme="minorHAnsi"/>
        </w:rPr>
      </w:pPr>
      <w:r w:rsidRPr="00AD1AD3">
        <w:rPr>
          <w:rFonts w:asciiTheme="minorHAnsi" w:eastAsia="Calibri" w:hAnsiTheme="minorHAnsi" w:cstheme="minorHAnsi"/>
        </w:rPr>
        <w:t>Realizacja połączenia drogowego pomiędzy terenami przy Szkole Podstawowej w Podłężu, a Zakrzowcem (poprzez wiadukt nad autostradą A4);</w:t>
      </w:r>
    </w:p>
    <w:p w14:paraId="3F6B260A" w14:textId="17B78AC8" w:rsidR="00CB26E2" w:rsidRPr="00AD1AD3" w:rsidRDefault="00CB26E2" w:rsidP="00D4633A">
      <w:pPr>
        <w:keepNext/>
        <w:numPr>
          <w:ilvl w:val="1"/>
          <w:numId w:val="22"/>
        </w:numPr>
        <w:rPr>
          <w:rFonts w:asciiTheme="minorHAnsi" w:eastAsia="Calibri" w:hAnsiTheme="minorHAnsi" w:cstheme="minorHAnsi"/>
        </w:rPr>
      </w:pPr>
      <w:r w:rsidRPr="00AD1AD3">
        <w:rPr>
          <w:rFonts w:asciiTheme="minorHAnsi" w:eastAsia="Calibri" w:hAnsiTheme="minorHAnsi" w:cstheme="minorHAnsi"/>
        </w:rPr>
        <w:t>Realizacja południowej obwodnicy Niepołomic</w:t>
      </w:r>
      <w:r w:rsidR="00FA15B0">
        <w:rPr>
          <w:rFonts w:asciiTheme="minorHAnsi" w:eastAsia="Calibri" w:hAnsiTheme="minorHAnsi" w:cstheme="minorHAnsi"/>
        </w:rPr>
        <w:t xml:space="preserve"> po uprzednim przygotowaniu koncepcji możliwego przebiegu trasy</w:t>
      </w:r>
      <w:r w:rsidR="003D170D">
        <w:rPr>
          <w:rFonts w:asciiTheme="minorHAnsi" w:eastAsia="Calibri" w:hAnsiTheme="minorHAnsi" w:cstheme="minorHAnsi"/>
        </w:rPr>
        <w:t>, zgodnego z zaleceniami RDOŚ</w:t>
      </w:r>
      <w:r w:rsidR="00FA15B0">
        <w:rPr>
          <w:rFonts w:asciiTheme="minorHAnsi" w:eastAsia="Calibri" w:hAnsiTheme="minorHAnsi" w:cstheme="minorHAnsi"/>
        </w:rPr>
        <w:t xml:space="preserve"> </w:t>
      </w:r>
      <w:r w:rsidR="00FA15B0">
        <w:rPr>
          <w:rStyle w:val="Odwoanieprzypisudolnego"/>
          <w:rFonts w:asciiTheme="minorHAnsi" w:eastAsia="Calibri" w:hAnsiTheme="minorHAnsi" w:cstheme="minorHAnsi"/>
        </w:rPr>
        <w:footnoteReference w:id="18"/>
      </w:r>
      <w:r w:rsidRPr="00AD1AD3">
        <w:rPr>
          <w:rFonts w:asciiTheme="minorHAnsi" w:eastAsia="Calibri" w:hAnsiTheme="minorHAnsi" w:cstheme="minorHAnsi"/>
        </w:rPr>
        <w:t>;</w:t>
      </w:r>
    </w:p>
    <w:p w14:paraId="0C9F2321" w14:textId="1422F18D" w:rsidR="00CB26E2" w:rsidRPr="00AD1AD3" w:rsidRDefault="00CB26E2" w:rsidP="00D4633A">
      <w:pPr>
        <w:keepNext/>
        <w:numPr>
          <w:ilvl w:val="1"/>
          <w:numId w:val="22"/>
        </w:numPr>
        <w:rPr>
          <w:rFonts w:asciiTheme="minorHAnsi" w:eastAsia="Calibri" w:hAnsiTheme="minorHAnsi" w:cstheme="minorHAnsi"/>
        </w:rPr>
      </w:pPr>
      <w:r w:rsidRPr="00AD1AD3">
        <w:rPr>
          <w:rFonts w:asciiTheme="minorHAnsi" w:eastAsia="Calibri" w:hAnsiTheme="minorHAnsi" w:cstheme="minorHAnsi"/>
        </w:rPr>
        <w:t>Realizacja połączenia drogowego pomiędzy osiedlem Boryczów w Niepołomicach, a</w:t>
      </w:r>
      <w:r w:rsidR="00AB7FF4">
        <w:rPr>
          <w:rFonts w:asciiTheme="minorHAnsi" w:eastAsia="Calibri" w:hAnsiTheme="minorHAnsi" w:cstheme="minorHAnsi"/>
        </w:rPr>
        <w:t> </w:t>
      </w:r>
      <w:r w:rsidRPr="00AD1AD3">
        <w:rPr>
          <w:rFonts w:asciiTheme="minorHAnsi" w:eastAsia="Calibri" w:hAnsiTheme="minorHAnsi" w:cstheme="minorHAnsi"/>
        </w:rPr>
        <w:t>stacją PKP w Staniątkach (wykonanie analiz transportowych oraz realizacja możliwego połączenia drogowego);</w:t>
      </w:r>
    </w:p>
    <w:p w14:paraId="50136621" w14:textId="503347C6" w:rsidR="00CB26E2" w:rsidRPr="00AD1AD3" w:rsidRDefault="00CB26E2" w:rsidP="00D4633A">
      <w:pPr>
        <w:keepNext/>
        <w:numPr>
          <w:ilvl w:val="1"/>
          <w:numId w:val="22"/>
        </w:numPr>
        <w:rPr>
          <w:rFonts w:asciiTheme="minorHAnsi" w:eastAsia="Calibri" w:hAnsiTheme="minorHAnsi" w:cstheme="minorHAnsi"/>
        </w:rPr>
      </w:pPr>
      <w:r w:rsidRPr="00AD1AD3">
        <w:rPr>
          <w:rFonts w:asciiTheme="minorHAnsi" w:eastAsia="Calibri" w:hAnsiTheme="minorHAnsi" w:cstheme="minorHAnsi"/>
        </w:rPr>
        <w:t>Realizacja połączenia drogowego pomiędzy Wielicką Strefą Aktywności Gospodarczej, a Niepołomicką Strefą Inwestycyjną wraz z koncentracją działań prowadzących do przedłużenia tej drogi do węzła S7 Kraków-Rybitwy;</w:t>
      </w:r>
    </w:p>
    <w:p w14:paraId="38EF6368" w14:textId="17E90DCE" w:rsidR="00CB26E2" w:rsidRPr="00AD1AD3" w:rsidRDefault="00CB26E2" w:rsidP="00D4633A">
      <w:pPr>
        <w:keepNext/>
        <w:numPr>
          <w:ilvl w:val="1"/>
          <w:numId w:val="22"/>
        </w:numPr>
        <w:rPr>
          <w:rFonts w:asciiTheme="minorHAnsi" w:eastAsia="Calibri" w:hAnsiTheme="minorHAnsi" w:cstheme="minorHAnsi"/>
        </w:rPr>
      </w:pPr>
      <w:r w:rsidRPr="00AD1AD3">
        <w:rPr>
          <w:rFonts w:asciiTheme="minorHAnsi" w:eastAsia="Calibri" w:hAnsiTheme="minorHAnsi" w:cstheme="minorHAnsi"/>
        </w:rPr>
        <w:t>Realizacja połączenia drogowego pomiędzy osiedlem przy ul. Kruczej a ul. Suszówka na Jazach</w:t>
      </w:r>
      <w:r w:rsidR="00A74DED" w:rsidRPr="00AD1AD3">
        <w:rPr>
          <w:rFonts w:asciiTheme="minorHAnsi" w:eastAsia="Calibri" w:hAnsiTheme="minorHAnsi" w:cstheme="minorHAnsi"/>
        </w:rPr>
        <w:t xml:space="preserve">. </w:t>
      </w:r>
    </w:p>
    <w:p w14:paraId="7C0763D8" w14:textId="77777777" w:rsidR="00C70A4C" w:rsidRDefault="00C70A4C" w:rsidP="00D4633A">
      <w:pPr>
        <w:numPr>
          <w:ilvl w:val="0"/>
          <w:numId w:val="22"/>
        </w:numPr>
        <w:rPr>
          <w:rFonts w:asciiTheme="minorHAnsi" w:eastAsia="Calibri" w:hAnsiTheme="minorHAnsi" w:cstheme="minorHAnsi"/>
        </w:rPr>
      </w:pPr>
      <w:bookmarkStart w:id="93" w:name="_Hlk156483767"/>
      <w:r w:rsidRPr="00AD1AD3">
        <w:rPr>
          <w:rFonts w:asciiTheme="minorHAnsi" w:eastAsia="Calibri" w:hAnsiTheme="minorHAnsi" w:cstheme="minorHAnsi"/>
        </w:rPr>
        <w:t xml:space="preserve">Modernizacja siatki ulic - ograniczanie rozwiązań drogowych niesprzyjających płynności ruchu (sięgacze), wprowadzenie ciągów pieszych i poza typową siatką połączeń komunikacyjnych (tzw. „przedepty”) </w:t>
      </w:r>
      <w:r w:rsidRPr="0000441A">
        <w:rPr>
          <w:rFonts w:ascii="Segoe UI Symbol" w:hAnsi="Segoe UI Symbol" w:cstheme="minorHAnsi"/>
          <w:sz w:val="28"/>
          <w:szCs w:val="28"/>
        </w:rPr>
        <w:t></w:t>
      </w:r>
      <w:r w:rsidRPr="00AD1AD3">
        <w:rPr>
          <w:rFonts w:asciiTheme="minorHAnsi" w:eastAsia="Calibri" w:hAnsiTheme="minorHAnsi" w:cstheme="minorHAnsi"/>
        </w:rPr>
        <w:t>.</w:t>
      </w:r>
    </w:p>
    <w:p w14:paraId="0899F72B" w14:textId="77777777" w:rsidR="00C70A4C" w:rsidRPr="00AD1AD3" w:rsidRDefault="00A74DED" w:rsidP="00D4633A">
      <w:pPr>
        <w:pStyle w:val="Akapitzlist"/>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Wprowadzenie nowych </w:t>
      </w:r>
      <w:r w:rsidRPr="00AD1AD3">
        <w:rPr>
          <w:rFonts w:asciiTheme="minorHAnsi" w:eastAsia="Calibri" w:hAnsiTheme="minorHAnsi" w:cstheme="minorHAnsi"/>
          <w:b/>
          <w:bCs/>
        </w:rPr>
        <w:t>rozwiązań komunikacyjnych</w:t>
      </w:r>
      <w:r w:rsidRPr="00AD1AD3">
        <w:rPr>
          <w:rFonts w:asciiTheme="minorHAnsi" w:eastAsia="Calibri" w:hAnsiTheme="minorHAnsi" w:cstheme="minorHAnsi"/>
        </w:rPr>
        <w:t xml:space="preserve"> – usprawnienie ruchu (zmiany organizacji ruchu m.in. ruch jednostronny), uspakajanie ruchu (ulice z uspokojonym ruchem samochodowym i pierwszeństwem ruchu pieszego i rowerowego, „ulice szkolne”, itp.) </w:t>
      </w:r>
      <w:bookmarkEnd w:id="93"/>
      <w:r w:rsidRPr="0000441A">
        <w:rPr>
          <w:rFonts w:ascii="Segoe UI Symbol" w:hAnsi="Segoe UI Symbol" w:cstheme="minorHAnsi"/>
          <w:sz w:val="28"/>
          <w:szCs w:val="28"/>
        </w:rPr>
        <w:t></w:t>
      </w:r>
      <w:r w:rsidRPr="00AD1AD3">
        <w:rPr>
          <w:rFonts w:asciiTheme="minorHAnsi" w:eastAsia="Calibri" w:hAnsiTheme="minorHAnsi" w:cstheme="minorHAnsi"/>
        </w:rPr>
        <w:t xml:space="preserve">. </w:t>
      </w:r>
    </w:p>
    <w:p w14:paraId="120435A1" w14:textId="504D31EA" w:rsidR="00C70A4C" w:rsidRPr="00AD1AD3" w:rsidRDefault="00C70A4C" w:rsidP="00D4633A">
      <w:pPr>
        <w:pStyle w:val="Akapitzlist"/>
        <w:numPr>
          <w:ilvl w:val="0"/>
          <w:numId w:val="22"/>
        </w:numPr>
        <w:rPr>
          <w:rFonts w:asciiTheme="minorHAnsi" w:eastAsia="Calibri" w:hAnsiTheme="minorHAnsi" w:cstheme="minorHAnsi"/>
        </w:rPr>
      </w:pPr>
      <w:r w:rsidRPr="00AD1AD3">
        <w:rPr>
          <w:rFonts w:asciiTheme="minorHAnsi" w:eastAsia="Calibri" w:hAnsiTheme="minorHAnsi" w:cstheme="minorHAnsi"/>
          <w:b/>
          <w:bCs/>
        </w:rPr>
        <w:t>Rozwój infrastruktury rowerowej</w:t>
      </w:r>
      <w:r w:rsidRPr="00AD1AD3">
        <w:rPr>
          <w:rFonts w:asciiTheme="minorHAnsi" w:eastAsia="Calibri" w:hAnsiTheme="minorHAnsi" w:cstheme="minorHAnsi"/>
        </w:rPr>
        <w:t xml:space="preserve"> – stworzenie warunków do rozwoju efektywnej i</w:t>
      </w:r>
      <w:r w:rsidR="00AB7FF4">
        <w:rPr>
          <w:rFonts w:asciiTheme="minorHAnsi" w:eastAsia="Calibri" w:hAnsiTheme="minorHAnsi" w:cstheme="minorHAnsi"/>
        </w:rPr>
        <w:t> </w:t>
      </w:r>
      <w:r w:rsidRPr="00AD1AD3">
        <w:rPr>
          <w:rFonts w:asciiTheme="minorHAnsi" w:eastAsia="Calibri" w:hAnsiTheme="minorHAnsi" w:cstheme="minorHAnsi"/>
        </w:rPr>
        <w:t xml:space="preserve">bezpiecznej komunikacji (i rekreacji) dla mieszkańców poprzez rozbudowę spójnego układu komunikacyjnego i infrastruktury towarzyszącej (bezpieczne wiaty, stojaki, punkty napraw, itp.), w tym:  </w:t>
      </w:r>
    </w:p>
    <w:p w14:paraId="468A2F6A" w14:textId="7F5EDE21" w:rsidR="00C70A4C" w:rsidRPr="00AD1AD3" w:rsidRDefault="00C70A4C" w:rsidP="00D4633A">
      <w:pPr>
        <w:pStyle w:val="Akapitzlist"/>
        <w:numPr>
          <w:ilvl w:val="1"/>
          <w:numId w:val="22"/>
        </w:numPr>
        <w:rPr>
          <w:rFonts w:asciiTheme="minorHAnsi" w:eastAsia="Calibri" w:hAnsiTheme="minorHAnsi" w:cstheme="minorHAnsi"/>
        </w:rPr>
      </w:pPr>
      <w:r w:rsidRPr="00AD1AD3">
        <w:rPr>
          <w:rFonts w:asciiTheme="minorHAnsi" w:eastAsia="Calibri" w:hAnsiTheme="minorHAnsi" w:cstheme="minorHAnsi"/>
        </w:rPr>
        <w:t>Budowa węzła przesiadkowego i parkingu dla obsługi ruchu turystycznego w rejonie błoń i ul. Kusocińskiego</w:t>
      </w:r>
    </w:p>
    <w:p w14:paraId="3E49CBC0" w14:textId="4524415D" w:rsidR="00C70A4C" w:rsidRPr="00AD1AD3" w:rsidRDefault="00C70A4C" w:rsidP="00D4633A">
      <w:pPr>
        <w:pStyle w:val="Akapitzlist"/>
        <w:numPr>
          <w:ilvl w:val="1"/>
          <w:numId w:val="22"/>
        </w:numPr>
        <w:rPr>
          <w:rFonts w:asciiTheme="minorHAnsi" w:eastAsia="Calibri" w:hAnsiTheme="minorHAnsi" w:cstheme="minorHAnsi"/>
        </w:rPr>
      </w:pPr>
      <w:r w:rsidRPr="00AD1AD3">
        <w:rPr>
          <w:rFonts w:asciiTheme="minorHAnsi" w:eastAsia="Calibri" w:hAnsiTheme="minorHAnsi" w:cstheme="minorHAnsi"/>
        </w:rPr>
        <w:t>Budowa miasteczka ruchu rowerowego,</w:t>
      </w:r>
    </w:p>
    <w:p w14:paraId="301A6136" w14:textId="0C8464E9" w:rsidR="00C70A4C" w:rsidRPr="00AD1AD3" w:rsidRDefault="00C70A4C" w:rsidP="00D4633A">
      <w:pPr>
        <w:pStyle w:val="Akapitzlist"/>
        <w:numPr>
          <w:ilvl w:val="1"/>
          <w:numId w:val="22"/>
        </w:numPr>
        <w:rPr>
          <w:rFonts w:asciiTheme="minorHAnsi" w:eastAsia="Calibri" w:hAnsiTheme="minorHAnsi" w:cstheme="minorHAnsi"/>
        </w:rPr>
      </w:pPr>
      <w:r w:rsidRPr="00AD1AD3">
        <w:rPr>
          <w:rFonts w:asciiTheme="minorHAnsi" w:eastAsia="Calibri" w:hAnsiTheme="minorHAnsi" w:cstheme="minorHAnsi"/>
        </w:rPr>
        <w:t>wdrożenie (realizacja) Studium Zintegrowanej Sieci Tras Rowerowych w Gminie Niepołomice – przyjętego Zarządzeniem nr 215/2022 z dnia 1 grudnia 2022 roku Burmistrz Miasta i Gminy,</w:t>
      </w:r>
    </w:p>
    <w:p w14:paraId="7F1033FF" w14:textId="7B6FB307" w:rsidR="00C70A4C" w:rsidRPr="00AD1AD3" w:rsidRDefault="00C70A4C" w:rsidP="00D4633A">
      <w:pPr>
        <w:pStyle w:val="Akapitzlist"/>
        <w:numPr>
          <w:ilvl w:val="1"/>
          <w:numId w:val="22"/>
        </w:numPr>
        <w:rPr>
          <w:rFonts w:asciiTheme="minorHAnsi" w:eastAsia="Calibri" w:hAnsiTheme="minorHAnsi" w:cstheme="minorHAnsi"/>
        </w:rPr>
      </w:pPr>
      <w:r w:rsidRPr="00AD1AD3">
        <w:rPr>
          <w:rFonts w:asciiTheme="minorHAnsi" w:eastAsia="Calibri" w:hAnsiTheme="minorHAnsi" w:cstheme="minorHAnsi"/>
        </w:rPr>
        <w:t>budowa infrastruktury rowerowej wzdłuż DW964,</w:t>
      </w:r>
    </w:p>
    <w:p w14:paraId="2BA7C69B" w14:textId="7253EA3D" w:rsidR="00C70A4C" w:rsidRPr="00AD1AD3" w:rsidRDefault="00C70A4C" w:rsidP="00D4633A">
      <w:pPr>
        <w:pStyle w:val="Akapitzlist"/>
        <w:numPr>
          <w:ilvl w:val="1"/>
          <w:numId w:val="22"/>
        </w:numPr>
        <w:rPr>
          <w:rFonts w:asciiTheme="minorHAnsi" w:eastAsia="Calibri" w:hAnsiTheme="minorHAnsi" w:cstheme="minorHAnsi"/>
        </w:rPr>
      </w:pPr>
      <w:r w:rsidRPr="00AD1AD3">
        <w:rPr>
          <w:rFonts w:asciiTheme="minorHAnsi" w:eastAsia="Calibri" w:hAnsiTheme="minorHAnsi" w:cstheme="minorHAnsi"/>
        </w:rPr>
        <w:t>budowa infrastruktury rowerowej przy moście kolejowym na rzece Wiśle – połączenie z Przylaskiem Rusieckim,</w:t>
      </w:r>
    </w:p>
    <w:p w14:paraId="6DD86B00" w14:textId="5FA7E865" w:rsidR="00266A35" w:rsidRDefault="00C70A4C" w:rsidP="00D4633A">
      <w:pPr>
        <w:pStyle w:val="Akapitzlist"/>
        <w:numPr>
          <w:ilvl w:val="1"/>
          <w:numId w:val="22"/>
        </w:numPr>
        <w:rPr>
          <w:rFonts w:asciiTheme="minorHAnsi" w:eastAsia="Calibri" w:hAnsiTheme="minorHAnsi" w:cstheme="minorHAnsi"/>
        </w:rPr>
      </w:pPr>
      <w:r w:rsidRPr="00AD1AD3">
        <w:rPr>
          <w:rFonts w:asciiTheme="minorHAnsi" w:eastAsia="Calibri" w:hAnsiTheme="minorHAnsi" w:cstheme="minorHAnsi"/>
        </w:rPr>
        <w:t>wsparcie dla działań zmierzających do uzupełnienia Wiślanej Trasy Rowerowej, o</w:t>
      </w:r>
      <w:r w:rsidR="00AB7FF4">
        <w:rPr>
          <w:rFonts w:asciiTheme="minorHAnsi" w:eastAsia="Calibri" w:hAnsiTheme="minorHAnsi" w:cstheme="minorHAnsi"/>
        </w:rPr>
        <w:t> </w:t>
      </w:r>
      <w:r w:rsidRPr="00AD1AD3">
        <w:rPr>
          <w:rFonts w:asciiTheme="minorHAnsi" w:eastAsia="Calibri" w:hAnsiTheme="minorHAnsi" w:cstheme="minorHAnsi"/>
        </w:rPr>
        <w:t>brakujący odcinek w gminie Wieliczka, wraz z kładką przez rzekę Podłężankę</w:t>
      </w:r>
      <w:r w:rsidR="003D2528">
        <w:rPr>
          <w:rFonts w:asciiTheme="minorHAnsi" w:eastAsia="Calibri" w:hAnsiTheme="minorHAnsi" w:cstheme="minorHAnsi"/>
        </w:rPr>
        <w:t>.</w:t>
      </w:r>
    </w:p>
    <w:p w14:paraId="6DDAC010" w14:textId="12FEB9B1" w:rsidR="00A74DED" w:rsidRPr="00AD1AD3" w:rsidRDefault="00A74DED" w:rsidP="00775FD8">
      <w:pPr>
        <w:rPr>
          <w:rFonts w:asciiTheme="minorHAnsi" w:eastAsia="Calibri" w:hAnsiTheme="minorHAnsi" w:cstheme="minorHAnsi"/>
        </w:rPr>
      </w:pPr>
      <w:bookmarkStart w:id="94" w:name="_Hlk149907376"/>
    </w:p>
    <w:p w14:paraId="159B7AD8" w14:textId="691D6285"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3.2:</w:t>
      </w:r>
    </w:p>
    <w:p w14:paraId="08C4794E"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Gmina Niepołomice dostępna dla osób ze szczególnymi potrzebami.</w:t>
      </w:r>
    </w:p>
    <w:bookmarkEnd w:id="94"/>
    <w:p w14:paraId="54838944" w14:textId="77777777" w:rsidR="00F078BC" w:rsidRPr="00AD1AD3" w:rsidRDefault="00F078BC" w:rsidP="00577067">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3.2.1:</w:t>
      </w:r>
    </w:p>
    <w:p w14:paraId="5535C92C" w14:textId="77777777" w:rsidR="00F078BC" w:rsidRPr="00AD1AD3" w:rsidRDefault="00F078BC" w:rsidP="00577067">
      <w:pPr>
        <w:keepNext/>
        <w:keepLines/>
        <w:shd w:val="clear" w:color="auto" w:fill="F7EEDD"/>
        <w:ind w:left="708"/>
        <w:rPr>
          <w:rFonts w:asciiTheme="minorHAnsi" w:eastAsia="Calibri" w:hAnsiTheme="minorHAnsi" w:cstheme="minorHAnsi"/>
          <w:b/>
          <w:bCs/>
        </w:rPr>
      </w:pPr>
      <w:r w:rsidRPr="00AD1AD3">
        <w:rPr>
          <w:rFonts w:asciiTheme="minorHAnsi" w:eastAsia="Calibri" w:hAnsiTheme="minorHAnsi" w:cstheme="minorHAnsi"/>
          <w:b/>
          <w:bCs/>
        </w:rPr>
        <w:t>Przestrzeń publiczna przestrzenią dostępną.</w:t>
      </w:r>
    </w:p>
    <w:p w14:paraId="69A1F74D" w14:textId="77777777" w:rsidR="00F078BC" w:rsidRPr="00AD1AD3" w:rsidRDefault="00F078BC" w:rsidP="00577067">
      <w:pPr>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05994015" w14:textId="49A17781" w:rsidR="00F078BC" w:rsidRPr="00AD1AD3" w:rsidRDefault="00F078BC" w:rsidP="00D4633A">
      <w:pPr>
        <w:numPr>
          <w:ilvl w:val="0"/>
          <w:numId w:val="23"/>
        </w:numPr>
        <w:rPr>
          <w:rFonts w:asciiTheme="minorHAnsi" w:eastAsia="Calibri" w:hAnsiTheme="minorHAnsi" w:cstheme="minorHAnsi"/>
        </w:rPr>
      </w:pPr>
      <w:r w:rsidRPr="00AD1AD3">
        <w:rPr>
          <w:rFonts w:asciiTheme="minorHAnsi" w:eastAsia="Calibri" w:hAnsiTheme="minorHAnsi" w:cstheme="minorHAnsi"/>
          <w:b/>
          <w:bCs/>
        </w:rPr>
        <w:t>Inwentaryzacja</w:t>
      </w:r>
      <w:r w:rsidRPr="00AD1AD3">
        <w:rPr>
          <w:rFonts w:asciiTheme="minorHAnsi" w:eastAsia="Calibri" w:hAnsiTheme="minorHAnsi" w:cstheme="minorHAnsi"/>
        </w:rPr>
        <w:t xml:space="preserve"> przeszkód architektonicznych</w:t>
      </w:r>
      <w:r w:rsidR="00312008" w:rsidRPr="00AD1AD3">
        <w:rPr>
          <w:rFonts w:asciiTheme="minorHAnsi" w:eastAsia="Calibri" w:hAnsiTheme="minorHAnsi" w:cstheme="minorHAnsi"/>
        </w:rPr>
        <w:t xml:space="preserve"> </w:t>
      </w:r>
      <w:r w:rsidRPr="00AD1AD3">
        <w:rPr>
          <w:rFonts w:asciiTheme="minorHAnsi" w:eastAsia="Calibri" w:hAnsiTheme="minorHAnsi" w:cstheme="minorHAnsi"/>
        </w:rPr>
        <w:t>i miejsc trudno dostępnych dla osób ze szczególnymi potrzebami (np. wspólne spacery badawcze, wprowadzenie możliwości stałego zgłaszania problemów - przeszkód architektonicznych na specjalnym formularzu / mapie on-line)</w:t>
      </w:r>
      <w:r w:rsidR="00312008" w:rsidRPr="00AD1AD3">
        <w:rPr>
          <w:rFonts w:asciiTheme="minorHAnsi" w:eastAsia="Calibri" w:hAnsiTheme="minorHAnsi" w:cstheme="minorHAnsi"/>
        </w:rPr>
        <w:t xml:space="preserve"> z osobami realizującymi inwestycje: Urząd oraz wykonawca</w:t>
      </w:r>
      <w:r w:rsidRPr="00AD1AD3">
        <w:rPr>
          <w:rFonts w:asciiTheme="minorHAnsi" w:eastAsia="Calibri" w:hAnsiTheme="minorHAnsi" w:cstheme="minorHAnsi"/>
        </w:rPr>
        <w:t>.</w:t>
      </w:r>
    </w:p>
    <w:p w14:paraId="633C29D0" w14:textId="58704EFB" w:rsidR="00F078BC" w:rsidRPr="00AD1AD3" w:rsidRDefault="00F078BC" w:rsidP="00D4633A">
      <w:pPr>
        <w:numPr>
          <w:ilvl w:val="0"/>
          <w:numId w:val="23"/>
        </w:numPr>
        <w:rPr>
          <w:rFonts w:asciiTheme="minorHAnsi" w:eastAsia="Calibri" w:hAnsiTheme="minorHAnsi" w:cstheme="minorHAnsi"/>
        </w:rPr>
      </w:pPr>
      <w:r w:rsidRPr="00AD1AD3">
        <w:rPr>
          <w:rFonts w:asciiTheme="minorHAnsi" w:eastAsia="Calibri" w:hAnsiTheme="minorHAnsi" w:cstheme="minorHAnsi"/>
        </w:rPr>
        <w:t xml:space="preserve">Program przebudowy </w:t>
      </w:r>
      <w:r w:rsidRPr="00AD1AD3">
        <w:rPr>
          <w:rFonts w:asciiTheme="minorHAnsi" w:eastAsia="Calibri" w:hAnsiTheme="minorHAnsi" w:cstheme="minorHAnsi"/>
          <w:b/>
          <w:bCs/>
        </w:rPr>
        <w:t>infrastruktury pieszej</w:t>
      </w:r>
      <w:r w:rsidRPr="00AD1AD3">
        <w:rPr>
          <w:rFonts w:asciiTheme="minorHAnsi" w:eastAsia="Calibri" w:hAnsiTheme="minorHAnsi" w:cstheme="minorHAnsi"/>
        </w:rPr>
        <w:t xml:space="preserve"> – wyznaczenie standardów dla ciągów pieszych</w:t>
      </w:r>
      <w:r w:rsidR="00A74DED" w:rsidRPr="00AD1AD3">
        <w:rPr>
          <w:rFonts w:asciiTheme="minorHAnsi" w:eastAsia="Calibri" w:hAnsiTheme="minorHAnsi" w:cstheme="minorHAnsi"/>
        </w:rPr>
        <w:t>,</w:t>
      </w:r>
      <w:r w:rsidRPr="00AD1AD3">
        <w:rPr>
          <w:rFonts w:asciiTheme="minorHAnsi" w:eastAsia="Calibri" w:hAnsiTheme="minorHAnsi" w:cstheme="minorHAnsi"/>
        </w:rPr>
        <w:t xml:space="preserve"> tak aby były trasami wolnymi od przeszkód, wyposażenie głównych tras komunikacji pieszej w miejsca / urządzenia do odpoczynku (tzw. przysiadki, ławeczki, miejsca zacienione z dostępem do wody pitnej), z</w:t>
      </w:r>
      <w:r w:rsidR="00A74DED" w:rsidRPr="00AD1AD3">
        <w:rPr>
          <w:rFonts w:asciiTheme="minorHAnsi" w:eastAsia="Calibri" w:hAnsiTheme="minorHAnsi" w:cstheme="minorHAnsi"/>
        </w:rPr>
        <w:t> </w:t>
      </w:r>
      <w:r w:rsidRPr="00AD1AD3">
        <w:rPr>
          <w:rFonts w:asciiTheme="minorHAnsi" w:eastAsia="Calibri" w:hAnsiTheme="minorHAnsi" w:cstheme="minorHAnsi"/>
        </w:rPr>
        <w:t>nawierzchniami pozwalającymi na poruszanie się na wózkach / na kółkach).</w:t>
      </w:r>
    </w:p>
    <w:p w14:paraId="161CF5A5" w14:textId="1B2708B1" w:rsidR="00F078BC" w:rsidRPr="00AD1AD3" w:rsidRDefault="00F078BC" w:rsidP="00D4633A">
      <w:pPr>
        <w:numPr>
          <w:ilvl w:val="0"/>
          <w:numId w:val="23"/>
        </w:numPr>
        <w:rPr>
          <w:rFonts w:asciiTheme="minorHAnsi" w:eastAsia="Calibri" w:hAnsiTheme="minorHAnsi" w:cstheme="minorHAnsi"/>
        </w:rPr>
      </w:pPr>
      <w:r w:rsidRPr="00AD1AD3">
        <w:rPr>
          <w:rFonts w:asciiTheme="minorHAnsi" w:eastAsia="Calibri" w:hAnsiTheme="minorHAnsi" w:cstheme="minorHAnsi"/>
        </w:rPr>
        <w:t>Montaż nowych</w:t>
      </w:r>
      <w:r w:rsidR="00A74DED" w:rsidRPr="00AD1AD3">
        <w:rPr>
          <w:rFonts w:asciiTheme="minorHAnsi" w:eastAsia="Calibri" w:hAnsiTheme="minorHAnsi" w:cstheme="minorHAnsi"/>
        </w:rPr>
        <w:t xml:space="preserve"> toalet</w:t>
      </w:r>
      <w:r w:rsidRPr="00AD1AD3">
        <w:rPr>
          <w:rFonts w:asciiTheme="minorHAnsi" w:eastAsia="Calibri" w:hAnsiTheme="minorHAnsi" w:cstheme="minorHAnsi"/>
        </w:rPr>
        <w:t xml:space="preserve"> lub udostępnienie </w:t>
      </w:r>
      <w:r w:rsidRPr="00AD1AD3">
        <w:rPr>
          <w:rFonts w:asciiTheme="minorHAnsi" w:eastAsia="Calibri" w:hAnsiTheme="minorHAnsi" w:cstheme="minorHAnsi"/>
          <w:b/>
          <w:bCs/>
        </w:rPr>
        <w:t>publicznych toalet</w:t>
      </w:r>
      <w:r w:rsidRPr="00AD1AD3">
        <w:rPr>
          <w:rFonts w:asciiTheme="minorHAnsi" w:eastAsia="Calibri" w:hAnsiTheme="minorHAnsi" w:cstheme="minorHAnsi"/>
        </w:rPr>
        <w:t xml:space="preserve"> w przestrzeniach miejskich (m.in. w budynkach publicznych, ale także przy współpracy z</w:t>
      </w:r>
      <w:r w:rsidR="00A74DED" w:rsidRPr="00AD1AD3">
        <w:rPr>
          <w:rFonts w:asciiTheme="minorHAnsi" w:eastAsia="Calibri" w:hAnsiTheme="minorHAnsi" w:cstheme="minorHAnsi"/>
        </w:rPr>
        <w:t> </w:t>
      </w:r>
      <w:r w:rsidRPr="00AD1AD3">
        <w:rPr>
          <w:rFonts w:asciiTheme="minorHAnsi" w:eastAsia="Calibri" w:hAnsiTheme="minorHAnsi" w:cstheme="minorHAnsi"/>
        </w:rPr>
        <w:t>restauracjami, kawiarniami)</w:t>
      </w:r>
      <w:r w:rsidR="00A74DED" w:rsidRPr="00AD1AD3">
        <w:rPr>
          <w:rFonts w:asciiTheme="minorHAnsi" w:eastAsia="Calibri" w:hAnsiTheme="minorHAnsi" w:cstheme="minorHAnsi"/>
        </w:rPr>
        <w:t xml:space="preserve"> </w:t>
      </w:r>
      <w:r w:rsidR="00A74DED" w:rsidRPr="0000441A">
        <w:rPr>
          <w:rFonts w:ascii="Segoe UI Symbol" w:hAnsi="Segoe UI Symbol" w:cstheme="minorHAnsi"/>
          <w:sz w:val="28"/>
          <w:szCs w:val="28"/>
        </w:rPr>
        <w:t></w:t>
      </w:r>
      <w:r w:rsidRPr="00AD1AD3">
        <w:rPr>
          <w:rFonts w:asciiTheme="minorHAnsi" w:eastAsia="Calibri" w:hAnsiTheme="minorHAnsi" w:cstheme="minorHAnsi"/>
        </w:rPr>
        <w:t>.</w:t>
      </w:r>
      <w:r w:rsidR="00187305" w:rsidRPr="00AD1AD3">
        <w:rPr>
          <w:rFonts w:asciiTheme="minorHAnsi" w:eastAsia="Calibri" w:hAnsiTheme="minorHAnsi" w:cstheme="minorHAnsi"/>
        </w:rPr>
        <w:t xml:space="preserve"> </w:t>
      </w:r>
    </w:p>
    <w:p w14:paraId="70086FB0" w14:textId="22508159" w:rsidR="00F078BC" w:rsidRPr="00AD1AD3" w:rsidRDefault="00F078BC" w:rsidP="00D4633A">
      <w:pPr>
        <w:numPr>
          <w:ilvl w:val="0"/>
          <w:numId w:val="23"/>
        </w:numPr>
        <w:rPr>
          <w:rFonts w:asciiTheme="minorHAnsi" w:eastAsia="Calibri" w:hAnsiTheme="minorHAnsi" w:cstheme="minorHAnsi"/>
        </w:rPr>
      </w:pPr>
      <w:r w:rsidRPr="00AD1AD3">
        <w:rPr>
          <w:rFonts w:asciiTheme="minorHAnsi" w:eastAsia="Calibri" w:hAnsiTheme="minorHAnsi" w:cstheme="minorHAnsi"/>
        </w:rPr>
        <w:t xml:space="preserve">W przestrzeniach osiedli sukcesywne przearanżowanie </w:t>
      </w:r>
      <w:r w:rsidRPr="00AD1AD3">
        <w:rPr>
          <w:rFonts w:asciiTheme="minorHAnsi" w:eastAsia="Calibri" w:hAnsiTheme="minorHAnsi" w:cstheme="minorHAnsi"/>
          <w:b/>
          <w:bCs/>
        </w:rPr>
        <w:t>miejsc spotkań</w:t>
      </w:r>
      <w:r w:rsidR="00A74DED" w:rsidRPr="00AD1AD3">
        <w:rPr>
          <w:rFonts w:asciiTheme="minorHAnsi" w:eastAsia="Calibri" w:hAnsiTheme="minorHAnsi" w:cstheme="minorHAnsi"/>
        </w:rPr>
        <w:t xml:space="preserve"> </w:t>
      </w:r>
      <w:r w:rsidRPr="00AD1AD3">
        <w:rPr>
          <w:rFonts w:asciiTheme="minorHAnsi" w:eastAsia="Calibri" w:hAnsiTheme="minorHAnsi" w:cstheme="minorHAnsi"/>
        </w:rPr>
        <w:t>w taki sposób</w:t>
      </w:r>
      <w:r w:rsidR="00BD6366" w:rsidRPr="00AD1AD3">
        <w:rPr>
          <w:rFonts w:asciiTheme="minorHAnsi" w:eastAsia="Calibri" w:hAnsiTheme="minorHAnsi" w:cstheme="minorHAnsi"/>
        </w:rPr>
        <w:t>,</w:t>
      </w:r>
      <w:r w:rsidRPr="00AD1AD3">
        <w:rPr>
          <w:rFonts w:asciiTheme="minorHAnsi" w:eastAsia="Calibri" w:hAnsiTheme="minorHAnsi" w:cstheme="minorHAnsi"/>
        </w:rPr>
        <w:t xml:space="preserve"> aby były one </w:t>
      </w:r>
      <w:r w:rsidRPr="00AD1AD3">
        <w:rPr>
          <w:rFonts w:asciiTheme="minorHAnsi" w:eastAsia="Calibri" w:hAnsiTheme="minorHAnsi" w:cstheme="minorHAnsi"/>
          <w:b/>
          <w:bCs/>
        </w:rPr>
        <w:t>dostosowane</w:t>
      </w:r>
      <w:r w:rsidRPr="00AD1AD3">
        <w:rPr>
          <w:rFonts w:asciiTheme="minorHAnsi" w:eastAsia="Calibri" w:hAnsiTheme="minorHAnsi" w:cstheme="minorHAnsi"/>
        </w:rPr>
        <w:t xml:space="preserve"> do potrzeb różnych grup m.in. tzw. „dostępnościowe” place zabaw, przewijaki w przestrzeni publicznej, intymne miejsca dla matek karmiących, strefowanie przestrzeni dla osób wrażliwych na bodźce zewnętrzne (światło/hałas), meble miejskie ułatwiające wstawanie osobom o ograniczonej mobilności, itp.</w:t>
      </w:r>
    </w:p>
    <w:p w14:paraId="0EB1AE59" w14:textId="77777777" w:rsidR="00F078BC" w:rsidRPr="00AD1AD3" w:rsidRDefault="00F078BC" w:rsidP="00D4633A">
      <w:pPr>
        <w:numPr>
          <w:ilvl w:val="0"/>
          <w:numId w:val="23"/>
        </w:numPr>
        <w:rPr>
          <w:rFonts w:asciiTheme="minorHAnsi" w:eastAsia="Calibri" w:hAnsiTheme="minorHAnsi" w:cstheme="minorHAnsi"/>
        </w:rPr>
      </w:pPr>
      <w:r w:rsidRPr="00AD1AD3">
        <w:rPr>
          <w:rFonts w:asciiTheme="minorHAnsi" w:eastAsia="Calibri" w:hAnsiTheme="minorHAnsi" w:cstheme="minorHAnsi"/>
        </w:rPr>
        <w:t xml:space="preserve">Zwiększanie </w:t>
      </w:r>
      <w:r w:rsidRPr="00AD1AD3">
        <w:rPr>
          <w:rFonts w:asciiTheme="minorHAnsi" w:eastAsia="Calibri" w:hAnsiTheme="minorHAnsi" w:cstheme="minorHAnsi"/>
          <w:b/>
          <w:bCs/>
        </w:rPr>
        <w:t>dostępności przestrzeni</w:t>
      </w:r>
      <w:r w:rsidRPr="00AD1AD3">
        <w:rPr>
          <w:rFonts w:asciiTheme="minorHAnsi" w:eastAsia="Calibri" w:hAnsiTheme="minorHAnsi" w:cstheme="minorHAnsi"/>
        </w:rPr>
        <w:t> </w:t>
      </w:r>
      <w:r w:rsidRPr="00AD1AD3">
        <w:rPr>
          <w:rFonts w:asciiTheme="minorHAnsi" w:eastAsia="Calibri" w:hAnsiTheme="minorHAnsi" w:cstheme="minorHAnsi"/>
          <w:b/>
          <w:bCs/>
        </w:rPr>
        <w:t>cennych kulturowo</w:t>
      </w:r>
      <w:r w:rsidRPr="00AD1AD3">
        <w:rPr>
          <w:rFonts w:asciiTheme="minorHAnsi" w:eastAsia="Calibri" w:hAnsiTheme="minorHAnsi" w:cstheme="minorHAnsi"/>
        </w:rPr>
        <w:t xml:space="preserve"> poprzez instalację różnego rodzaju makiet, modeli, tyflomap, audioprzewodników itp. pozwalających osobom z niepełnosprawnością sensoryczną na odbiór prezentowanych treści czy poznanie miejsca, w którym się znajdują.</w:t>
      </w:r>
    </w:p>
    <w:p w14:paraId="517A461A" w14:textId="77777777" w:rsidR="00F078BC" w:rsidRPr="00AD1AD3" w:rsidRDefault="00F078BC" w:rsidP="00577067">
      <w:pPr>
        <w:ind w:left="708"/>
        <w:rPr>
          <w:rFonts w:asciiTheme="minorHAnsi" w:eastAsia="Calibri" w:hAnsiTheme="minorHAnsi" w:cstheme="minorHAnsi"/>
        </w:rPr>
      </w:pPr>
    </w:p>
    <w:p w14:paraId="501183AD" w14:textId="77777777" w:rsidR="00F078BC" w:rsidRPr="00AD1AD3" w:rsidRDefault="00F078BC" w:rsidP="00577067">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3.2.2:</w:t>
      </w:r>
    </w:p>
    <w:p w14:paraId="4AF55AB0" w14:textId="77777777" w:rsidR="00F078BC" w:rsidRPr="00AD1AD3" w:rsidRDefault="00F078BC" w:rsidP="00577067">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Infrastruktura społeczna infrastrukturą dostępną oraz oferta dostosowana dla osób o szczególnych potrzebach</w:t>
      </w:r>
      <w:r w:rsidRPr="00AD1AD3">
        <w:rPr>
          <w:rFonts w:asciiTheme="minorHAnsi" w:eastAsia="Calibri" w:hAnsiTheme="minorHAnsi" w:cstheme="minorHAnsi"/>
        </w:rPr>
        <w:t>.</w:t>
      </w:r>
    </w:p>
    <w:p w14:paraId="71F5806F" w14:textId="77777777" w:rsidR="00F078BC" w:rsidRPr="00AD1AD3" w:rsidRDefault="00F078BC" w:rsidP="00577067">
      <w:pPr>
        <w:keepNext/>
        <w:keepLines/>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724D07ED" w14:textId="5317210D" w:rsidR="00F078BC" w:rsidRPr="00AD1AD3" w:rsidRDefault="00F078BC" w:rsidP="00D4633A">
      <w:pPr>
        <w:numPr>
          <w:ilvl w:val="0"/>
          <w:numId w:val="23"/>
        </w:numPr>
        <w:rPr>
          <w:rFonts w:asciiTheme="minorHAnsi" w:eastAsia="Calibri" w:hAnsiTheme="minorHAnsi" w:cstheme="minorHAnsi"/>
        </w:rPr>
      </w:pPr>
      <w:r w:rsidRPr="00AD1AD3">
        <w:rPr>
          <w:rFonts w:asciiTheme="minorHAnsi" w:eastAsia="Calibri" w:hAnsiTheme="minorHAnsi" w:cstheme="minorHAnsi"/>
        </w:rPr>
        <w:t xml:space="preserve">Dostosowanie </w:t>
      </w:r>
      <w:r w:rsidRPr="00AD1AD3">
        <w:rPr>
          <w:rFonts w:asciiTheme="minorHAnsi" w:eastAsia="Calibri" w:hAnsiTheme="minorHAnsi" w:cstheme="minorHAnsi"/>
          <w:b/>
          <w:bCs/>
        </w:rPr>
        <w:t>budynków publicznych</w:t>
      </w:r>
      <w:r w:rsidRPr="00AD1AD3">
        <w:rPr>
          <w:rFonts w:asciiTheme="minorHAnsi" w:eastAsia="Calibri" w:hAnsiTheme="minorHAnsi" w:cstheme="minorHAnsi"/>
        </w:rPr>
        <w:t xml:space="preserve"> wraz z ich przedpolami do potrzeb osób ze szczególnymi potrzebami (niwelacja barier architektonicznych, wdrażanie usprawnień: montaż podjazdów, schodołazów, wind, instalowanie pętli indukcyjnych, tyfloplanów, i innych rozwiązań wspierających osoby z </w:t>
      </w:r>
      <w:r w:rsidR="00A74DED" w:rsidRPr="00AD1AD3">
        <w:rPr>
          <w:rFonts w:asciiTheme="minorHAnsi" w:eastAsia="Calibri" w:hAnsiTheme="minorHAnsi" w:cstheme="minorHAnsi"/>
        </w:rPr>
        <w:t>różnymi potrzebami</w:t>
      </w:r>
      <w:r w:rsidRPr="00AD1AD3">
        <w:rPr>
          <w:rFonts w:asciiTheme="minorHAnsi" w:eastAsia="Calibri" w:hAnsiTheme="minorHAnsi" w:cstheme="minorHAnsi"/>
        </w:rPr>
        <w:t>).</w:t>
      </w:r>
    </w:p>
    <w:p w14:paraId="1035F4A1" w14:textId="77777777" w:rsidR="00F078BC" w:rsidRDefault="00F078BC" w:rsidP="00D4633A">
      <w:pPr>
        <w:numPr>
          <w:ilvl w:val="0"/>
          <w:numId w:val="23"/>
        </w:numPr>
        <w:rPr>
          <w:rFonts w:asciiTheme="minorHAnsi" w:eastAsia="Calibri" w:hAnsiTheme="minorHAnsi" w:cstheme="minorHAnsi"/>
        </w:rPr>
      </w:pPr>
      <w:r w:rsidRPr="00AD1AD3">
        <w:rPr>
          <w:rFonts w:asciiTheme="minorHAnsi" w:eastAsia="Calibri" w:hAnsiTheme="minorHAnsi" w:cstheme="minorHAnsi"/>
        </w:rPr>
        <w:t xml:space="preserve">Kreowanie </w:t>
      </w:r>
      <w:r w:rsidRPr="00AD1AD3">
        <w:rPr>
          <w:rFonts w:asciiTheme="minorHAnsi" w:eastAsia="Calibri" w:hAnsiTheme="minorHAnsi" w:cstheme="minorHAnsi"/>
          <w:b/>
          <w:bCs/>
        </w:rPr>
        <w:t>oferty dostępnej</w:t>
      </w:r>
      <w:r w:rsidRPr="00AD1AD3">
        <w:rPr>
          <w:rFonts w:asciiTheme="minorHAnsi" w:eastAsia="Calibri" w:hAnsiTheme="minorHAnsi" w:cstheme="minorHAnsi"/>
        </w:rPr>
        <w:t xml:space="preserve"> i możliwej do odbioru przez różne grupy o szczególnych potrzebach np. dostosowanie godzin realizacji usług, odpowiednia aranżacja miejsca, dostosowanie materiałów, przeszkolony i uwrażliwiony na potrzeby odbiorców personel, tworzenie oferty kulturalnej sportowej i rekreacyjnej dostępnej dla osób z niepełnosprawnościami.</w:t>
      </w:r>
    </w:p>
    <w:p w14:paraId="11AB6E13" w14:textId="77777777" w:rsidR="00EE66E8" w:rsidRPr="00AD1AD3" w:rsidRDefault="00EE66E8" w:rsidP="00EE66E8">
      <w:pPr>
        <w:rPr>
          <w:rFonts w:asciiTheme="minorHAnsi" w:eastAsia="Calibri" w:hAnsiTheme="minorHAnsi" w:cstheme="minorHAnsi"/>
        </w:rPr>
      </w:pPr>
    </w:p>
    <w:p w14:paraId="73CD91CF" w14:textId="77777777" w:rsidR="00F078BC"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3.3:</w:t>
      </w:r>
    </w:p>
    <w:p w14:paraId="305FA3E7" w14:textId="07B8FFF5" w:rsidR="00F078BC" w:rsidRPr="00AD1AD3" w:rsidRDefault="00A74DED" w:rsidP="00577067">
      <w:pPr>
        <w:pStyle w:val="Nagwek5"/>
        <w:shd w:val="clear" w:color="auto" w:fill="D7A95A"/>
        <w:rPr>
          <w:rFonts w:asciiTheme="minorHAnsi" w:hAnsiTheme="minorHAnsi" w:cstheme="minorHAnsi"/>
        </w:rPr>
      </w:pPr>
      <w:r w:rsidRPr="00AD1AD3">
        <w:rPr>
          <w:rFonts w:asciiTheme="minorHAnsi" w:hAnsiTheme="minorHAnsi" w:cstheme="minorHAnsi"/>
        </w:rPr>
        <w:t>Wzmacnianie</w:t>
      </w:r>
      <w:r w:rsidR="00F078BC" w:rsidRPr="00AD1AD3">
        <w:rPr>
          <w:rFonts w:asciiTheme="minorHAnsi" w:hAnsiTheme="minorHAnsi" w:cstheme="minorHAnsi"/>
        </w:rPr>
        <w:t xml:space="preserve"> działań na rzecz poprawy jakości powietrza i adaptacji do zmian klimatu.</w:t>
      </w:r>
    </w:p>
    <w:p w14:paraId="601FB426" w14:textId="77777777" w:rsidR="00F078BC" w:rsidRPr="00AD1AD3" w:rsidRDefault="00F078BC" w:rsidP="00577067">
      <w:pPr>
        <w:keepNext/>
        <w:keepLines/>
        <w:ind w:left="708"/>
        <w:rPr>
          <w:rFonts w:asciiTheme="minorHAnsi" w:eastAsia="Calibri" w:hAnsiTheme="minorHAnsi" w:cstheme="minorHAnsi"/>
        </w:rPr>
      </w:pPr>
    </w:p>
    <w:p w14:paraId="79E79E8B" w14:textId="77777777" w:rsidR="00577067" w:rsidRPr="00AD1AD3" w:rsidRDefault="00F078BC" w:rsidP="00577067">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3.3.1:</w:t>
      </w:r>
      <w:r w:rsidR="00577067" w:rsidRPr="00AD1AD3">
        <w:rPr>
          <w:rFonts w:asciiTheme="minorHAnsi" w:eastAsia="Calibri" w:hAnsiTheme="minorHAnsi" w:cstheme="minorHAnsi"/>
        </w:rPr>
        <w:t xml:space="preserve"> </w:t>
      </w:r>
    </w:p>
    <w:p w14:paraId="06AFC3FE" w14:textId="669EEC99" w:rsidR="00F078BC" w:rsidRPr="00AD1AD3" w:rsidRDefault="00F078BC" w:rsidP="00577067">
      <w:pPr>
        <w:keepNext/>
        <w:keepLines/>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 xml:space="preserve">Zwiększenie </w:t>
      </w:r>
      <w:r w:rsidR="00BD6366" w:rsidRPr="00AD1AD3">
        <w:rPr>
          <w:rFonts w:asciiTheme="minorHAnsi" w:eastAsia="Calibri" w:hAnsiTheme="minorHAnsi" w:cstheme="minorHAnsi"/>
          <w:b/>
          <w:bCs/>
        </w:rPr>
        <w:t>skuteczności podejmowanych</w:t>
      </w:r>
      <w:r w:rsidRPr="00AD1AD3">
        <w:rPr>
          <w:rFonts w:asciiTheme="minorHAnsi" w:eastAsia="Calibri" w:hAnsiTheme="minorHAnsi" w:cstheme="minorHAnsi"/>
          <w:b/>
          <w:bCs/>
        </w:rPr>
        <w:t xml:space="preserve"> działań na rzecz poprawy jakości powietrza</w:t>
      </w:r>
      <w:r w:rsidRPr="00AD1AD3">
        <w:rPr>
          <w:rFonts w:asciiTheme="minorHAnsi" w:eastAsia="Calibri" w:hAnsiTheme="minorHAnsi" w:cstheme="minorHAnsi"/>
        </w:rPr>
        <w:t>.</w:t>
      </w:r>
    </w:p>
    <w:p w14:paraId="05A607E0" w14:textId="77777777" w:rsidR="00F078BC" w:rsidRPr="00AD1AD3" w:rsidRDefault="00F078BC" w:rsidP="00577067">
      <w:pPr>
        <w:keepNext/>
        <w:keepLines/>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4D88C450" w14:textId="62180B8E" w:rsidR="00F078BC" w:rsidRPr="00AD1AD3" w:rsidRDefault="00F078BC" w:rsidP="00D4633A">
      <w:pPr>
        <w:numPr>
          <w:ilvl w:val="0"/>
          <w:numId w:val="22"/>
        </w:numPr>
        <w:rPr>
          <w:rFonts w:asciiTheme="minorHAnsi" w:eastAsia="Calibri" w:hAnsiTheme="minorHAnsi" w:cstheme="minorHAnsi"/>
          <w:b/>
          <w:bCs/>
        </w:rPr>
      </w:pPr>
      <w:r w:rsidRPr="00AD1AD3">
        <w:rPr>
          <w:rFonts w:asciiTheme="minorHAnsi" w:eastAsia="Calibri" w:hAnsiTheme="minorHAnsi" w:cstheme="minorHAnsi"/>
        </w:rPr>
        <w:t xml:space="preserve">Stała elimanacja indywidualnych źródeł niskiej emisji poprzez kontynuację </w:t>
      </w:r>
      <w:r w:rsidR="00BD6366" w:rsidRPr="00AD1AD3">
        <w:rPr>
          <w:rFonts w:asciiTheme="minorHAnsi" w:eastAsia="Calibri" w:hAnsiTheme="minorHAnsi" w:cstheme="minorHAnsi"/>
        </w:rPr>
        <w:t>wdrażania programu</w:t>
      </w:r>
      <w:r w:rsidRPr="00AD1AD3">
        <w:rPr>
          <w:rFonts w:asciiTheme="minorHAnsi" w:eastAsia="Calibri" w:hAnsiTheme="minorHAnsi" w:cstheme="minorHAnsi"/>
        </w:rPr>
        <w:t xml:space="preserve"> </w:t>
      </w:r>
      <w:r w:rsidRPr="00AD1AD3">
        <w:rPr>
          <w:rFonts w:asciiTheme="minorHAnsi" w:eastAsia="Calibri" w:hAnsiTheme="minorHAnsi" w:cstheme="minorHAnsi"/>
          <w:b/>
          <w:bCs/>
        </w:rPr>
        <w:t xml:space="preserve">wymiany kotłów węglowych </w:t>
      </w:r>
      <w:r w:rsidRPr="00AD1AD3">
        <w:rPr>
          <w:rFonts w:asciiTheme="minorHAnsi" w:eastAsia="Calibri" w:hAnsiTheme="minorHAnsi" w:cstheme="minorHAnsi"/>
        </w:rPr>
        <w:t xml:space="preserve">oraz </w:t>
      </w:r>
      <w:r w:rsidRPr="00AD1AD3">
        <w:rPr>
          <w:rFonts w:asciiTheme="minorHAnsi" w:eastAsia="Calibri" w:hAnsiTheme="minorHAnsi" w:cstheme="minorHAnsi"/>
          <w:b/>
          <w:bCs/>
        </w:rPr>
        <w:t>promocję</w:t>
      </w:r>
      <w:r w:rsidRPr="00AD1AD3">
        <w:rPr>
          <w:rFonts w:asciiTheme="minorHAnsi" w:eastAsia="Calibri" w:hAnsiTheme="minorHAnsi" w:cstheme="minorHAnsi"/>
        </w:rPr>
        <w:t xml:space="preserve"> rozwiązań energetyki opartej o </w:t>
      </w:r>
      <w:r w:rsidRPr="00AD1AD3">
        <w:rPr>
          <w:rFonts w:asciiTheme="minorHAnsi" w:eastAsia="Calibri" w:hAnsiTheme="minorHAnsi" w:cstheme="minorHAnsi"/>
          <w:b/>
          <w:bCs/>
        </w:rPr>
        <w:t>OZE.</w:t>
      </w:r>
      <w:r w:rsidR="00187305" w:rsidRPr="00AD1AD3">
        <w:rPr>
          <w:rFonts w:asciiTheme="minorHAnsi" w:eastAsia="Calibri" w:hAnsiTheme="minorHAnsi" w:cstheme="minorHAnsi"/>
          <w:b/>
          <w:bCs/>
        </w:rPr>
        <w:t xml:space="preserve"> </w:t>
      </w:r>
    </w:p>
    <w:p w14:paraId="36FDFDE0" w14:textId="6A3FE61D" w:rsidR="00F078BC" w:rsidRPr="00AD1AD3" w:rsidRDefault="00F078BC" w:rsidP="00D4633A">
      <w:pPr>
        <w:keepNext/>
        <w:keepLines/>
        <w:numPr>
          <w:ilvl w:val="0"/>
          <w:numId w:val="22"/>
        </w:numPr>
        <w:rPr>
          <w:rFonts w:asciiTheme="minorHAnsi" w:eastAsia="Calibri" w:hAnsiTheme="minorHAnsi" w:cstheme="minorHAnsi"/>
        </w:rPr>
      </w:pPr>
      <w:r w:rsidRPr="00AD1AD3">
        <w:rPr>
          <w:rFonts w:asciiTheme="minorHAnsi" w:eastAsia="Calibri" w:hAnsiTheme="minorHAnsi" w:cstheme="minorHAnsi"/>
          <w:b/>
          <w:bCs/>
        </w:rPr>
        <w:t>Ograniczanie ubóstwa energetycznego</w:t>
      </w:r>
      <w:r w:rsidRPr="00AD1AD3">
        <w:rPr>
          <w:rFonts w:asciiTheme="minorHAnsi" w:eastAsia="Calibri" w:hAnsiTheme="minorHAnsi" w:cstheme="minorHAnsi"/>
        </w:rPr>
        <w:t xml:space="preserve"> poprzez zapewnienie atrakcyjnej dla obiorcy indywidualnego oferty pomocowej (organizacyjnej, proceduralnej i finansowej) przy wymianie źródła ciepła i kolejno korzystania z ekologicznych rozwiązań energetycznych</w:t>
      </w:r>
      <w:r w:rsidR="00A74DED" w:rsidRPr="00AD1AD3">
        <w:rPr>
          <w:rFonts w:asciiTheme="minorHAnsi" w:eastAsia="Calibri" w:hAnsiTheme="minorHAnsi" w:cstheme="minorHAnsi"/>
        </w:rPr>
        <w:t xml:space="preserve"> oraz termomodernizacji budynków mieszkaniowych</w:t>
      </w:r>
      <w:r w:rsidRPr="00AD1AD3">
        <w:rPr>
          <w:rFonts w:asciiTheme="minorHAnsi" w:eastAsia="Calibri" w:hAnsiTheme="minorHAnsi" w:cstheme="minorHAnsi"/>
        </w:rPr>
        <w:t xml:space="preserve">. </w:t>
      </w:r>
      <w:r w:rsidR="00A74DED" w:rsidRPr="00AD1AD3">
        <w:rPr>
          <w:rFonts w:asciiTheme="minorHAnsi" w:eastAsia="Calibri" w:hAnsiTheme="minorHAnsi" w:cstheme="minorHAnsi"/>
        </w:rPr>
        <w:t>Edukacja mieszkańców.</w:t>
      </w:r>
    </w:p>
    <w:p w14:paraId="6F88DC2E" w14:textId="30712CBD" w:rsidR="00A74DED"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Prowadzenie powszechnych </w:t>
      </w:r>
      <w:r w:rsidRPr="00AD1AD3">
        <w:rPr>
          <w:rFonts w:asciiTheme="minorHAnsi" w:eastAsia="Calibri" w:hAnsiTheme="minorHAnsi" w:cstheme="minorHAnsi"/>
          <w:b/>
          <w:bCs/>
        </w:rPr>
        <w:t>kontroli palenisk</w:t>
      </w:r>
      <w:r w:rsidRPr="00AD1AD3">
        <w:rPr>
          <w:rFonts w:asciiTheme="minorHAnsi" w:eastAsia="Calibri" w:hAnsiTheme="minorHAnsi" w:cstheme="minorHAnsi"/>
        </w:rPr>
        <w:t xml:space="preserve"> na rzecz ograniczania niskiej emisji - kontrola przestrzegania przepisów dotyczących palenia paliwami niespełniającymi norm oraz paliwami zabronionymi (w tym odpadami)</w:t>
      </w:r>
      <w:r w:rsidR="00A74DED" w:rsidRPr="00AD1AD3">
        <w:rPr>
          <w:rFonts w:asciiTheme="minorHAnsi" w:eastAsia="Calibri" w:hAnsiTheme="minorHAnsi" w:cstheme="minorHAnsi"/>
        </w:rPr>
        <w:t xml:space="preserve">, a także kontrola rodzaju urządzeń służących ogrzewaniu pomieszczeń oraz wody. </w:t>
      </w:r>
    </w:p>
    <w:p w14:paraId="49015BA2" w14:textId="6EC9C891" w:rsidR="00F078BC" w:rsidRPr="00AD1AD3" w:rsidRDefault="00A74DED"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Upowszechnianie </w:t>
      </w:r>
      <w:r w:rsidR="00F078BC" w:rsidRPr="00AD1AD3">
        <w:rPr>
          <w:rFonts w:asciiTheme="minorHAnsi" w:eastAsia="Calibri" w:hAnsiTheme="minorHAnsi" w:cstheme="minorHAnsi"/>
          <w:b/>
          <w:bCs/>
        </w:rPr>
        <w:t>ekologicznych środków transportu</w:t>
      </w:r>
      <w:r w:rsidR="00F078BC" w:rsidRPr="00AD1AD3">
        <w:rPr>
          <w:rFonts w:asciiTheme="minorHAnsi" w:eastAsia="Calibri" w:hAnsiTheme="minorHAnsi" w:cstheme="minorHAnsi"/>
        </w:rPr>
        <w:t xml:space="preserve"> indywidulanego – poruszanie się piesze, rower, UTO – poprzez rozbudowę infrastruktury wspierającej (ciągi piesze, ścieżki rowerowe, itp.).</w:t>
      </w:r>
    </w:p>
    <w:p w14:paraId="542526D9" w14:textId="77777777" w:rsidR="00F078BC" w:rsidRPr="00AD1AD3" w:rsidRDefault="00F078BC" w:rsidP="00D4633A">
      <w:pPr>
        <w:numPr>
          <w:ilvl w:val="0"/>
          <w:numId w:val="22"/>
        </w:numPr>
        <w:rPr>
          <w:rFonts w:asciiTheme="minorHAnsi" w:eastAsia="Calibri" w:hAnsiTheme="minorHAnsi" w:cstheme="minorHAnsi"/>
          <w:i/>
          <w:iCs/>
        </w:rPr>
      </w:pPr>
      <w:r w:rsidRPr="00AD1AD3">
        <w:rPr>
          <w:rFonts w:asciiTheme="minorHAnsi" w:eastAsia="Calibri" w:hAnsiTheme="minorHAnsi" w:cstheme="minorHAnsi"/>
          <w:b/>
          <w:bCs/>
        </w:rPr>
        <w:t>Transformacja energetyczna gminy</w:t>
      </w:r>
      <w:r w:rsidRPr="00AD1AD3">
        <w:rPr>
          <w:rFonts w:asciiTheme="minorHAnsi" w:eastAsia="Calibri" w:hAnsiTheme="minorHAnsi" w:cstheme="minorHAnsi"/>
        </w:rPr>
        <w:t xml:space="preserve"> – zróżnicowanie źródeł energii w oparciu o rozważania proekologiczne (m.in. promocja pomp ciepła, OZE</w:t>
      </w:r>
    </w:p>
    <w:p w14:paraId="30503A3C" w14:textId="7F003329" w:rsidR="00F078BC" w:rsidRPr="00AD1AD3" w:rsidRDefault="00F078BC" w:rsidP="00D4633A">
      <w:pPr>
        <w:numPr>
          <w:ilvl w:val="1"/>
          <w:numId w:val="22"/>
        </w:numPr>
        <w:rPr>
          <w:rFonts w:asciiTheme="minorHAnsi" w:eastAsia="Calibri" w:hAnsiTheme="minorHAnsi" w:cstheme="minorHAnsi"/>
          <w:i/>
          <w:iCs/>
        </w:rPr>
      </w:pPr>
      <w:r w:rsidRPr="00AD1AD3">
        <w:rPr>
          <w:rFonts w:asciiTheme="minorHAnsi" w:eastAsia="Calibri" w:hAnsiTheme="minorHAnsi" w:cstheme="minorHAnsi"/>
        </w:rPr>
        <w:t>Budowa</w:t>
      </w:r>
      <w:r w:rsidRPr="00AD1AD3">
        <w:rPr>
          <w:rFonts w:asciiTheme="minorHAnsi" w:eastAsia="Calibri" w:hAnsiTheme="minorHAnsi" w:cstheme="minorHAnsi"/>
          <w:b/>
          <w:bCs/>
        </w:rPr>
        <w:t xml:space="preserve"> </w:t>
      </w:r>
      <w:r w:rsidRPr="00AD1AD3">
        <w:rPr>
          <w:rFonts w:asciiTheme="minorHAnsi" w:eastAsia="Calibri" w:hAnsiTheme="minorHAnsi" w:cstheme="minorHAnsi"/>
        </w:rPr>
        <w:t>farmy fotowoltaicznej na terenie byłego wysypiska śmieci w</w:t>
      </w:r>
      <w:r w:rsidR="00A74DED" w:rsidRPr="00AD1AD3">
        <w:rPr>
          <w:rFonts w:asciiTheme="minorHAnsi" w:eastAsia="Calibri" w:hAnsiTheme="minorHAnsi" w:cstheme="minorHAnsi"/>
        </w:rPr>
        <w:t> </w:t>
      </w:r>
      <w:r w:rsidRPr="00AD1AD3">
        <w:rPr>
          <w:rFonts w:asciiTheme="minorHAnsi" w:eastAsia="Calibri" w:hAnsiTheme="minorHAnsi" w:cstheme="minorHAnsi"/>
        </w:rPr>
        <w:t>Niepołomicach</w:t>
      </w:r>
      <w:r w:rsidR="00A74DED" w:rsidRPr="00AD1AD3">
        <w:rPr>
          <w:rFonts w:asciiTheme="minorHAnsi" w:eastAsia="Calibri" w:hAnsiTheme="minorHAnsi" w:cstheme="minorHAnsi"/>
        </w:rPr>
        <w:t xml:space="preserve"> </w:t>
      </w:r>
      <w:r w:rsidR="00A74DED" w:rsidRPr="0000441A">
        <w:rPr>
          <w:rFonts w:ascii="Segoe UI Symbol" w:hAnsi="Segoe UI Symbol" w:cstheme="minorHAnsi"/>
          <w:sz w:val="28"/>
          <w:szCs w:val="28"/>
        </w:rPr>
        <w:t></w:t>
      </w:r>
      <w:r w:rsidR="00A74DED" w:rsidRPr="00AD1AD3">
        <w:rPr>
          <w:rFonts w:asciiTheme="minorHAnsi" w:hAnsiTheme="minorHAnsi" w:cstheme="minorHAnsi"/>
          <w:sz w:val="28"/>
          <w:szCs w:val="28"/>
        </w:rPr>
        <w:t>.</w:t>
      </w:r>
    </w:p>
    <w:p w14:paraId="10D6DCC0" w14:textId="11DD80FE" w:rsidR="00F078BC" w:rsidRPr="00AD1AD3" w:rsidRDefault="00F078BC" w:rsidP="00D4633A">
      <w:pPr>
        <w:numPr>
          <w:ilvl w:val="1"/>
          <w:numId w:val="22"/>
        </w:numPr>
        <w:rPr>
          <w:rFonts w:asciiTheme="minorHAnsi" w:eastAsia="Calibri" w:hAnsiTheme="minorHAnsi" w:cstheme="minorHAnsi"/>
          <w:i/>
          <w:iCs/>
        </w:rPr>
      </w:pPr>
      <w:r w:rsidRPr="00AD1AD3">
        <w:rPr>
          <w:rFonts w:asciiTheme="minorHAnsi" w:eastAsia="Calibri" w:hAnsiTheme="minorHAnsi" w:cstheme="minorHAnsi"/>
        </w:rPr>
        <w:t>Poprawa efektywności energetycznej gminnych obiektów</w:t>
      </w:r>
      <w:r w:rsidR="00312008" w:rsidRPr="00AD1AD3">
        <w:rPr>
          <w:rFonts w:asciiTheme="minorHAnsi" w:eastAsia="Calibri" w:hAnsiTheme="minorHAnsi" w:cstheme="minorHAnsi"/>
        </w:rPr>
        <w:t>.</w:t>
      </w:r>
    </w:p>
    <w:p w14:paraId="1DDF7A22"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 xml:space="preserve">Poszukiwanie </w:t>
      </w:r>
      <w:r w:rsidRPr="00AD1AD3">
        <w:rPr>
          <w:rFonts w:asciiTheme="minorHAnsi" w:eastAsia="Calibri" w:hAnsiTheme="minorHAnsi" w:cstheme="minorHAnsi"/>
          <w:b/>
          <w:bCs/>
        </w:rPr>
        <w:t>nowych rozwiązań energetycznych</w:t>
      </w:r>
      <w:r w:rsidRPr="00AD1AD3">
        <w:rPr>
          <w:rFonts w:asciiTheme="minorHAnsi" w:eastAsia="Calibri" w:hAnsiTheme="minorHAnsi" w:cstheme="minorHAnsi"/>
        </w:rPr>
        <w:t xml:space="preserve"> m.in. geotermia, biogazownia.</w:t>
      </w:r>
    </w:p>
    <w:p w14:paraId="215D2FAA" w14:textId="77777777" w:rsidR="00F078BC" w:rsidRPr="00AD1AD3" w:rsidRDefault="00F078BC" w:rsidP="00577067">
      <w:pPr>
        <w:ind w:left="708"/>
        <w:rPr>
          <w:rFonts w:asciiTheme="minorHAnsi" w:eastAsia="Calibri" w:hAnsiTheme="minorHAnsi" w:cstheme="minorHAnsi"/>
        </w:rPr>
      </w:pPr>
    </w:p>
    <w:p w14:paraId="5609F25C" w14:textId="258A7287" w:rsidR="00577067"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3.3.2:</w:t>
      </w:r>
      <w:r w:rsidR="00577067" w:rsidRPr="00AD1AD3">
        <w:rPr>
          <w:rFonts w:asciiTheme="minorHAnsi" w:eastAsia="Calibri" w:hAnsiTheme="minorHAnsi" w:cstheme="minorHAnsi"/>
        </w:rPr>
        <w:t xml:space="preserve"> </w:t>
      </w:r>
    </w:p>
    <w:p w14:paraId="52FB0100" w14:textId="0A64BF42"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b/>
          <w:bCs/>
        </w:rPr>
        <w:t xml:space="preserve">Wdrażanie rozwiązań ograniczających negatywny wpływ na klimat oraz adaptacyjnych do zmian klimatu. </w:t>
      </w:r>
    </w:p>
    <w:p w14:paraId="0BA27602" w14:textId="77777777" w:rsidR="00F078BC" w:rsidRPr="00AD1AD3" w:rsidRDefault="00F078BC" w:rsidP="00577067">
      <w:pPr>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7295D6B6" w14:textId="2E59D94B"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b/>
          <w:bCs/>
        </w:rPr>
        <w:t>Wytyczne</w:t>
      </w:r>
      <w:r w:rsidRPr="00AD1AD3">
        <w:rPr>
          <w:rFonts w:asciiTheme="minorHAnsi" w:eastAsia="Calibri" w:hAnsiTheme="minorHAnsi" w:cstheme="minorHAnsi"/>
        </w:rPr>
        <w:t xml:space="preserve"> w zakresie </w:t>
      </w:r>
      <w:r w:rsidRPr="00AD1AD3">
        <w:rPr>
          <w:rFonts w:asciiTheme="minorHAnsi" w:eastAsia="Calibri" w:hAnsiTheme="minorHAnsi" w:cstheme="minorHAnsi"/>
          <w:b/>
          <w:bCs/>
        </w:rPr>
        <w:t>planowania przestrzennego</w:t>
      </w:r>
      <w:r w:rsidRPr="00AD1AD3">
        <w:rPr>
          <w:rFonts w:asciiTheme="minorHAnsi" w:eastAsia="Calibri" w:hAnsiTheme="minorHAnsi" w:cstheme="minorHAnsi"/>
        </w:rPr>
        <w:t xml:space="preserve"> </w:t>
      </w:r>
      <w:r w:rsidR="00266A35" w:rsidRPr="00147B92">
        <w:rPr>
          <w:rFonts w:asciiTheme="minorHAnsi" w:eastAsia="Calibri" w:hAnsiTheme="minorHAnsi" w:cstheme="minorHAnsi"/>
        </w:rPr>
        <w:t xml:space="preserve">– </w:t>
      </w:r>
      <w:r w:rsidR="00266A35">
        <w:rPr>
          <w:rFonts w:asciiTheme="minorHAnsi" w:eastAsia="Calibri" w:hAnsiTheme="minorHAnsi" w:cstheme="minorHAnsi"/>
        </w:rPr>
        <w:t>w planach miejscowych należy rozważyć wprowadzenie ustaleń w zakresie realizacji inwestycji z zastosowaniem rozwiązań ograniczających negatywny wpływ na klimat oraz adaptacyjnych do zmian klimatu.</w:t>
      </w:r>
    </w:p>
    <w:p w14:paraId="795AE67C"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Inwestowanie w </w:t>
      </w:r>
      <w:r w:rsidRPr="00AD1AD3">
        <w:rPr>
          <w:rFonts w:asciiTheme="minorHAnsi" w:eastAsia="Calibri" w:hAnsiTheme="minorHAnsi" w:cstheme="minorHAnsi"/>
          <w:b/>
          <w:bCs/>
        </w:rPr>
        <w:t>zieloną i niebieską infrastrukturę m.in.:</w:t>
      </w:r>
    </w:p>
    <w:p w14:paraId="2F4926FF" w14:textId="77777777" w:rsidR="00F078BC" w:rsidRPr="00AD1AD3" w:rsidRDefault="00F078BC" w:rsidP="00D4633A">
      <w:pPr>
        <w:numPr>
          <w:ilvl w:val="0"/>
          <w:numId w:val="25"/>
        </w:numPr>
        <w:rPr>
          <w:rFonts w:asciiTheme="minorHAnsi" w:eastAsia="Calibri" w:hAnsiTheme="minorHAnsi" w:cstheme="minorHAnsi"/>
        </w:rPr>
      </w:pPr>
      <w:r w:rsidRPr="00AD1AD3">
        <w:rPr>
          <w:rFonts w:asciiTheme="minorHAnsi" w:eastAsia="Calibri" w:hAnsiTheme="minorHAnsi" w:cstheme="minorHAnsi"/>
        </w:rPr>
        <w:t xml:space="preserve">promocja i systemowe (np. dotacje publiczne) wspieranie </w:t>
      </w:r>
      <w:r w:rsidRPr="00AD1AD3">
        <w:rPr>
          <w:rFonts w:asciiTheme="minorHAnsi" w:eastAsia="Calibri" w:hAnsiTheme="minorHAnsi" w:cstheme="minorHAnsi"/>
          <w:b/>
          <w:bCs/>
        </w:rPr>
        <w:t>małej retencji</w:t>
      </w:r>
      <w:r w:rsidRPr="00AD1AD3">
        <w:rPr>
          <w:rFonts w:asciiTheme="minorHAnsi" w:eastAsia="Calibri" w:hAnsiTheme="minorHAnsi" w:cstheme="minorHAnsi"/>
        </w:rPr>
        <w:t xml:space="preserve"> na poziomie gospodarstw indywidualnych i wspólnot mieszkaniowych (zatrzymanie wody na posesji poprzez tworzenie zagłębień chłonnych, zbiorników retencyjnych na wody opadowe, zielonych dachów, a także wprowadzanie nasadzeń zwiększających bioróżnorodność);</w:t>
      </w:r>
    </w:p>
    <w:p w14:paraId="2469D988" w14:textId="59E62444" w:rsidR="00F078BC" w:rsidRPr="00AD1AD3" w:rsidRDefault="00F078BC" w:rsidP="00D4633A">
      <w:pPr>
        <w:numPr>
          <w:ilvl w:val="0"/>
          <w:numId w:val="25"/>
        </w:numPr>
        <w:rPr>
          <w:rFonts w:asciiTheme="minorHAnsi" w:eastAsia="Calibri" w:hAnsiTheme="minorHAnsi" w:cstheme="minorHAnsi"/>
        </w:rPr>
      </w:pPr>
      <w:r w:rsidRPr="00AD1AD3">
        <w:rPr>
          <w:rFonts w:asciiTheme="minorHAnsi" w:eastAsia="Calibri" w:hAnsiTheme="minorHAnsi" w:cstheme="minorHAnsi"/>
        </w:rPr>
        <w:t xml:space="preserve">wprowadzenie rozwiązań </w:t>
      </w:r>
      <w:r w:rsidRPr="00AD1AD3">
        <w:rPr>
          <w:rFonts w:asciiTheme="minorHAnsi" w:eastAsia="Calibri" w:hAnsiTheme="minorHAnsi" w:cstheme="minorHAnsi"/>
          <w:b/>
          <w:bCs/>
        </w:rPr>
        <w:t>retencjonowania wody na terenie miasta</w:t>
      </w:r>
      <w:r w:rsidRPr="00AD1AD3">
        <w:rPr>
          <w:rFonts w:asciiTheme="minorHAnsi" w:eastAsia="Calibri" w:hAnsiTheme="minorHAnsi" w:cstheme="minorHAnsi"/>
        </w:rPr>
        <w:t xml:space="preserve"> m.in. budowa zbiorników na deszczówkę z terenów utwardzonych w celu wtórnego wykorzystania, tworzenie polderów suchych i mokrych w</w:t>
      </w:r>
      <w:r w:rsidR="00A74DED" w:rsidRPr="00AD1AD3">
        <w:rPr>
          <w:rFonts w:asciiTheme="minorHAnsi" w:eastAsia="Calibri" w:hAnsiTheme="minorHAnsi" w:cstheme="minorHAnsi"/>
        </w:rPr>
        <w:t> </w:t>
      </w:r>
      <w:r w:rsidRPr="00AD1AD3">
        <w:rPr>
          <w:rFonts w:asciiTheme="minorHAnsi" w:eastAsia="Calibri" w:hAnsiTheme="minorHAnsi" w:cstheme="minorHAnsi"/>
        </w:rPr>
        <w:t xml:space="preserve">terenach otwartych, ale </w:t>
      </w:r>
      <w:r w:rsidR="00BD6366" w:rsidRPr="00AD1AD3">
        <w:rPr>
          <w:rFonts w:asciiTheme="minorHAnsi" w:eastAsia="Calibri" w:hAnsiTheme="minorHAnsi" w:cstheme="minorHAnsi"/>
        </w:rPr>
        <w:t>też parkowo</w:t>
      </w:r>
      <w:r w:rsidR="00A74DED" w:rsidRPr="00AD1AD3">
        <w:rPr>
          <w:rFonts w:asciiTheme="minorHAnsi" w:eastAsia="Calibri" w:hAnsiTheme="minorHAnsi" w:cstheme="minorHAnsi"/>
        </w:rPr>
        <w:t>-</w:t>
      </w:r>
      <w:r w:rsidRPr="00AD1AD3">
        <w:rPr>
          <w:rFonts w:asciiTheme="minorHAnsi" w:eastAsia="Calibri" w:hAnsiTheme="minorHAnsi" w:cstheme="minorHAnsi"/>
        </w:rPr>
        <w:t>rekreacyjnych, itp.;</w:t>
      </w:r>
    </w:p>
    <w:p w14:paraId="0BCB0888" w14:textId="6D0A2FB3" w:rsidR="00F078BC" w:rsidRPr="00AD1AD3" w:rsidRDefault="00F078BC" w:rsidP="00D4633A">
      <w:pPr>
        <w:numPr>
          <w:ilvl w:val="0"/>
          <w:numId w:val="25"/>
        </w:numPr>
        <w:rPr>
          <w:rFonts w:asciiTheme="minorHAnsi" w:eastAsia="Calibri" w:hAnsiTheme="minorHAnsi" w:cstheme="minorHAnsi"/>
        </w:rPr>
      </w:pPr>
      <w:r w:rsidRPr="00AD1AD3">
        <w:rPr>
          <w:rFonts w:asciiTheme="minorHAnsi" w:eastAsia="Calibri" w:hAnsiTheme="minorHAnsi" w:cstheme="minorHAnsi"/>
        </w:rPr>
        <w:t>inwentaryzacja i rearanżacja miejskich/gminnych wysp ciepła – „</w:t>
      </w:r>
      <w:r w:rsidRPr="00AD1AD3">
        <w:rPr>
          <w:rFonts w:asciiTheme="minorHAnsi" w:eastAsia="Calibri" w:hAnsiTheme="minorHAnsi" w:cstheme="minorHAnsi"/>
          <w:b/>
          <w:bCs/>
        </w:rPr>
        <w:t>odbetonowanie przestrzeni”</w:t>
      </w:r>
      <w:r w:rsidRPr="00AD1AD3">
        <w:rPr>
          <w:rFonts w:asciiTheme="minorHAnsi" w:eastAsia="Calibri" w:hAnsiTheme="minorHAnsi" w:cstheme="minorHAnsi"/>
        </w:rPr>
        <w:t xml:space="preserve"> i wprowadzenie </w:t>
      </w:r>
      <w:r w:rsidRPr="00AD1AD3">
        <w:rPr>
          <w:rFonts w:asciiTheme="minorHAnsi" w:eastAsia="Calibri" w:hAnsiTheme="minorHAnsi" w:cstheme="minorHAnsi"/>
          <w:b/>
          <w:bCs/>
        </w:rPr>
        <w:t>akupunktury zieleni</w:t>
      </w:r>
      <w:r w:rsidRPr="00AD1AD3">
        <w:rPr>
          <w:rFonts w:asciiTheme="minorHAnsi" w:eastAsia="Calibri" w:hAnsiTheme="minorHAnsi" w:cstheme="minorHAnsi"/>
        </w:rPr>
        <w:t>;</w:t>
      </w:r>
    </w:p>
    <w:p w14:paraId="0712FFE2" w14:textId="77777777" w:rsidR="00F078BC" w:rsidRPr="00AD1AD3" w:rsidRDefault="00F078BC" w:rsidP="00D4633A">
      <w:pPr>
        <w:numPr>
          <w:ilvl w:val="0"/>
          <w:numId w:val="25"/>
        </w:numPr>
        <w:rPr>
          <w:rFonts w:asciiTheme="minorHAnsi" w:eastAsia="Calibri" w:hAnsiTheme="minorHAnsi" w:cstheme="minorHAnsi"/>
        </w:rPr>
      </w:pPr>
      <w:r w:rsidRPr="00AD1AD3">
        <w:rPr>
          <w:rFonts w:asciiTheme="minorHAnsi" w:eastAsia="Calibri" w:hAnsiTheme="minorHAnsi" w:cstheme="minorHAnsi"/>
        </w:rPr>
        <w:t xml:space="preserve">stałe zwiększanie powierzchni zielonych z </w:t>
      </w:r>
      <w:r w:rsidRPr="00AD1AD3">
        <w:rPr>
          <w:rFonts w:asciiTheme="minorHAnsi" w:eastAsia="Calibri" w:hAnsiTheme="minorHAnsi" w:cstheme="minorHAnsi"/>
          <w:b/>
          <w:bCs/>
        </w:rPr>
        <w:t>nasadzeniem zieleni wysokiej</w:t>
      </w:r>
      <w:r w:rsidRPr="00AD1AD3">
        <w:rPr>
          <w:rFonts w:asciiTheme="minorHAnsi" w:eastAsia="Calibri" w:hAnsiTheme="minorHAnsi" w:cstheme="minorHAnsi"/>
        </w:rPr>
        <w:t xml:space="preserve"> (drzewa) – wzmacnianie retencji wody w miejscu opadu oraz wprowadzenie cienia (przeciwdziałanie suszy i przegrzaniu).</w:t>
      </w:r>
    </w:p>
    <w:p w14:paraId="7EEF3699" w14:textId="42894229" w:rsidR="00F078BC" w:rsidRPr="00AD1AD3" w:rsidRDefault="00F078BC" w:rsidP="00D4633A">
      <w:pPr>
        <w:numPr>
          <w:ilvl w:val="0"/>
          <w:numId w:val="57"/>
        </w:numPr>
        <w:rPr>
          <w:rFonts w:asciiTheme="minorHAnsi" w:eastAsia="Calibri" w:hAnsiTheme="minorHAnsi" w:cstheme="minorHAnsi"/>
        </w:rPr>
      </w:pPr>
      <w:r w:rsidRPr="00AD1AD3">
        <w:rPr>
          <w:rFonts w:asciiTheme="minorHAnsi" w:eastAsia="Calibri" w:hAnsiTheme="minorHAnsi" w:cstheme="minorHAnsi"/>
        </w:rPr>
        <w:t xml:space="preserve">Upowszechnianie rozwiązań </w:t>
      </w:r>
      <w:r w:rsidRPr="00AD1AD3">
        <w:rPr>
          <w:rFonts w:asciiTheme="minorHAnsi" w:eastAsia="Calibri" w:hAnsiTheme="minorHAnsi" w:cstheme="minorHAnsi"/>
          <w:b/>
          <w:bCs/>
        </w:rPr>
        <w:t>zatrzymywania wody w miejscu opadu</w:t>
      </w:r>
      <w:r w:rsidRPr="00AD1AD3">
        <w:rPr>
          <w:rFonts w:asciiTheme="minorHAnsi" w:eastAsia="Calibri" w:hAnsiTheme="minorHAnsi" w:cstheme="minorHAnsi"/>
        </w:rPr>
        <w:t xml:space="preserve"> - woda deszczowa nie do kanalizacji deszczowej a do polderów (z wyłączeniem </w:t>
      </w:r>
      <w:r w:rsidR="00BD6366" w:rsidRPr="00AD1AD3">
        <w:rPr>
          <w:rFonts w:asciiTheme="minorHAnsi" w:eastAsia="Calibri" w:hAnsiTheme="minorHAnsi" w:cstheme="minorHAnsi"/>
        </w:rPr>
        <w:t>terenów,</w:t>
      </w:r>
      <w:r w:rsidRPr="00AD1AD3">
        <w:rPr>
          <w:rFonts w:asciiTheme="minorHAnsi" w:eastAsia="Calibri" w:hAnsiTheme="minorHAnsi" w:cstheme="minorHAnsi"/>
        </w:rPr>
        <w:t xml:space="preserve"> gdzie poziom wód gruntowych jest nieodpowiedni dla tego typu rozwiązań), budowa zbiorników retencyjnych na terenie gminy.</w:t>
      </w:r>
    </w:p>
    <w:p w14:paraId="3A0E7FF2" w14:textId="77777777"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Wyznaczenie</w:t>
      </w:r>
      <w:r w:rsidRPr="00AD1AD3">
        <w:rPr>
          <w:rFonts w:asciiTheme="minorHAnsi" w:eastAsia="Calibri" w:hAnsiTheme="minorHAnsi" w:cstheme="minorHAnsi"/>
          <w:b/>
          <w:bCs/>
        </w:rPr>
        <w:t xml:space="preserve"> </w:t>
      </w:r>
      <w:r w:rsidRPr="00AD1AD3">
        <w:rPr>
          <w:rFonts w:asciiTheme="minorHAnsi" w:eastAsia="Calibri" w:hAnsiTheme="minorHAnsi" w:cstheme="minorHAnsi"/>
        </w:rPr>
        <w:t>i wdrożenie</w:t>
      </w:r>
      <w:r w:rsidRPr="00AD1AD3">
        <w:rPr>
          <w:rFonts w:asciiTheme="minorHAnsi" w:eastAsia="Calibri" w:hAnsiTheme="minorHAnsi" w:cstheme="minorHAnsi"/>
          <w:b/>
          <w:bCs/>
        </w:rPr>
        <w:t xml:space="preserve"> standardu działania budynku publicznego </w:t>
      </w:r>
      <w:r w:rsidRPr="00AD1AD3">
        <w:rPr>
          <w:rFonts w:asciiTheme="minorHAnsi" w:eastAsia="Calibri" w:hAnsiTheme="minorHAnsi" w:cstheme="minorHAnsi"/>
        </w:rPr>
        <w:t xml:space="preserve">zwierającego m.in. </w:t>
      </w:r>
    </w:p>
    <w:p w14:paraId="594F4433" w14:textId="77777777" w:rsidR="00F078BC" w:rsidRPr="00AD1AD3" w:rsidRDefault="00F078BC" w:rsidP="00D4633A">
      <w:pPr>
        <w:numPr>
          <w:ilvl w:val="0"/>
          <w:numId w:val="35"/>
        </w:numPr>
        <w:rPr>
          <w:rFonts w:asciiTheme="minorHAnsi" w:eastAsia="Calibri" w:hAnsiTheme="minorHAnsi" w:cstheme="minorHAnsi"/>
        </w:rPr>
      </w:pPr>
      <w:r w:rsidRPr="00AD1AD3">
        <w:rPr>
          <w:rFonts w:asciiTheme="minorHAnsi" w:eastAsia="Calibri" w:hAnsiTheme="minorHAnsi" w:cstheme="minorHAnsi"/>
        </w:rPr>
        <w:t>każdy budynek publiczny retencjonuje wodę opadową w obrębie swojej działki (np. zbiorniki na deszczówkę, zbiorniki na deszczówkę pod parkingami, niecki, zagłębienia, rowy chłonne, mini stawy, itp.),</w:t>
      </w:r>
    </w:p>
    <w:p w14:paraId="50F837D6" w14:textId="77777777" w:rsidR="00F078BC" w:rsidRPr="00AD1AD3" w:rsidRDefault="00F078BC" w:rsidP="00D4633A">
      <w:pPr>
        <w:numPr>
          <w:ilvl w:val="0"/>
          <w:numId w:val="35"/>
        </w:numPr>
        <w:rPr>
          <w:rFonts w:asciiTheme="minorHAnsi" w:eastAsia="Calibri" w:hAnsiTheme="minorHAnsi" w:cstheme="minorHAnsi"/>
        </w:rPr>
      </w:pPr>
      <w:r w:rsidRPr="00AD1AD3">
        <w:rPr>
          <w:rFonts w:asciiTheme="minorHAnsi" w:eastAsia="Calibri" w:hAnsiTheme="minorHAnsi" w:cstheme="minorHAnsi"/>
        </w:rPr>
        <w:t>retencjonowana woda opadowa wykorzystywana jest do podlewania roślin.</w:t>
      </w:r>
    </w:p>
    <w:p w14:paraId="5D82E861" w14:textId="1D0D5979" w:rsidR="00F078BC" w:rsidRPr="00AD1AD3" w:rsidRDefault="00F078BC" w:rsidP="00D4633A">
      <w:pPr>
        <w:numPr>
          <w:ilvl w:val="0"/>
          <w:numId w:val="36"/>
        </w:numPr>
        <w:rPr>
          <w:rFonts w:asciiTheme="minorHAnsi" w:eastAsia="Calibri" w:hAnsiTheme="minorHAnsi" w:cstheme="minorHAnsi"/>
        </w:rPr>
      </w:pPr>
      <w:r w:rsidRPr="00AD1AD3">
        <w:rPr>
          <w:rFonts w:asciiTheme="minorHAnsi" w:eastAsia="Calibri" w:hAnsiTheme="minorHAnsi" w:cstheme="minorHAnsi"/>
          <w:b/>
          <w:bCs/>
        </w:rPr>
        <w:t>Termomodernizacja</w:t>
      </w:r>
      <w:r w:rsidRPr="00AD1AD3">
        <w:rPr>
          <w:rFonts w:asciiTheme="minorHAnsi" w:eastAsia="Calibri" w:hAnsiTheme="minorHAnsi" w:cstheme="minorHAnsi"/>
        </w:rPr>
        <w:t xml:space="preserve"> obiektów użyteczności publicznej i wyposażanie ich w</w:t>
      </w:r>
      <w:r w:rsidR="009F4C55" w:rsidRPr="00AD1AD3">
        <w:rPr>
          <w:rFonts w:asciiTheme="minorHAnsi" w:eastAsia="Calibri" w:hAnsiTheme="minorHAnsi" w:cstheme="minorHAnsi"/>
        </w:rPr>
        <w:t> </w:t>
      </w:r>
      <w:r w:rsidRPr="00AD1AD3">
        <w:rPr>
          <w:rFonts w:asciiTheme="minorHAnsi" w:eastAsia="Calibri" w:hAnsiTheme="minorHAnsi" w:cstheme="minorHAnsi"/>
          <w:b/>
          <w:bCs/>
        </w:rPr>
        <w:t>rozwiązania OZE</w:t>
      </w:r>
      <w:r w:rsidRPr="00AD1AD3">
        <w:rPr>
          <w:rFonts w:asciiTheme="minorHAnsi" w:eastAsia="Calibri" w:hAnsiTheme="minorHAnsi" w:cstheme="minorHAnsi"/>
        </w:rPr>
        <w:t>.</w:t>
      </w:r>
    </w:p>
    <w:p w14:paraId="0219B0B3" w14:textId="032F011E" w:rsidR="00F078BC" w:rsidRPr="00AD1AD3" w:rsidRDefault="00F078BC" w:rsidP="00D4633A">
      <w:pPr>
        <w:pStyle w:val="Akapitzlist"/>
        <w:numPr>
          <w:ilvl w:val="0"/>
          <w:numId w:val="58"/>
        </w:numPr>
        <w:spacing w:after="120"/>
        <w:rPr>
          <w:rFonts w:asciiTheme="minorHAnsi" w:eastAsia="Calibri" w:hAnsiTheme="minorHAnsi" w:cstheme="minorHAnsi"/>
        </w:rPr>
      </w:pPr>
      <w:r w:rsidRPr="00AD1AD3">
        <w:rPr>
          <w:rFonts w:asciiTheme="minorHAnsi" w:eastAsia="Calibri" w:hAnsiTheme="minorHAnsi" w:cstheme="minorHAnsi"/>
        </w:rPr>
        <w:t xml:space="preserve">Wykonanie </w:t>
      </w:r>
      <w:r w:rsidRPr="00AD1AD3">
        <w:rPr>
          <w:rFonts w:asciiTheme="minorHAnsi" w:eastAsia="Calibri" w:hAnsiTheme="minorHAnsi" w:cstheme="minorHAnsi"/>
          <w:b/>
          <w:bCs/>
        </w:rPr>
        <w:t>opracowania hydrologicznego</w:t>
      </w:r>
      <w:r w:rsidRPr="00AD1AD3">
        <w:rPr>
          <w:rFonts w:asciiTheme="minorHAnsi" w:eastAsia="Calibri" w:hAnsiTheme="minorHAnsi" w:cstheme="minorHAnsi"/>
        </w:rPr>
        <w:t xml:space="preserve"> dotyczącego obszaru </w:t>
      </w:r>
      <w:r w:rsidR="00BD6366" w:rsidRPr="00AD1AD3">
        <w:rPr>
          <w:rFonts w:asciiTheme="minorHAnsi" w:eastAsia="Calibri" w:hAnsiTheme="minorHAnsi" w:cstheme="minorHAnsi"/>
        </w:rPr>
        <w:t>gminy z</w:t>
      </w:r>
      <w:r w:rsidRPr="00AD1AD3">
        <w:rPr>
          <w:rFonts w:asciiTheme="minorHAnsi" w:eastAsia="Calibri" w:hAnsiTheme="minorHAnsi" w:cstheme="minorHAnsi"/>
        </w:rPr>
        <w:t> wnioskami dla prowadzonych przez gminę działań środowiskowych i zarzadzania bezpieczeństwem gminy (w</w:t>
      </w:r>
      <w:r w:rsidR="00AB7FF4">
        <w:rPr>
          <w:rFonts w:asciiTheme="minorHAnsi" w:eastAsia="Calibri" w:hAnsiTheme="minorHAnsi" w:cstheme="minorHAnsi"/>
        </w:rPr>
        <w:t> </w:t>
      </w:r>
      <w:r w:rsidRPr="00AD1AD3">
        <w:rPr>
          <w:rFonts w:asciiTheme="minorHAnsi" w:eastAsia="Calibri" w:hAnsiTheme="minorHAnsi" w:cstheme="minorHAnsi"/>
        </w:rPr>
        <w:t>tym budowy zbiorników przeciwpowodziowych/retencyjnych).</w:t>
      </w:r>
    </w:p>
    <w:p w14:paraId="2E9C863D" w14:textId="77777777" w:rsidR="00F078BC" w:rsidRPr="00AD1AD3" w:rsidRDefault="00F078BC" w:rsidP="00577067">
      <w:pPr>
        <w:ind w:left="1068"/>
        <w:rPr>
          <w:rFonts w:asciiTheme="minorHAnsi" w:eastAsia="Calibri" w:hAnsiTheme="minorHAnsi" w:cstheme="minorHAnsi"/>
        </w:rPr>
      </w:pPr>
    </w:p>
    <w:p w14:paraId="572CC933" w14:textId="77777777" w:rsidR="00F078BC"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3.3.3:</w:t>
      </w:r>
    </w:p>
    <w:p w14:paraId="6C2F96FF" w14:textId="77777777" w:rsidR="00F078BC" w:rsidRPr="00AD1AD3" w:rsidRDefault="00F078BC" w:rsidP="00577067">
      <w:pPr>
        <w:shd w:val="clear" w:color="auto" w:fill="F7EEDD"/>
        <w:ind w:left="708"/>
        <w:rPr>
          <w:rFonts w:asciiTheme="minorHAnsi" w:eastAsia="Calibri" w:hAnsiTheme="minorHAnsi" w:cstheme="minorHAnsi"/>
          <w:b/>
          <w:bCs/>
        </w:rPr>
      </w:pPr>
      <w:r w:rsidRPr="00AD1AD3">
        <w:rPr>
          <w:rFonts w:asciiTheme="minorHAnsi" w:eastAsia="Calibri" w:hAnsiTheme="minorHAnsi" w:cstheme="minorHAnsi"/>
          <w:b/>
          <w:bCs/>
        </w:rPr>
        <w:t>Kształtowanie postaw proekologicznych i obywatelskiej odpowiedzialności za stan i jakość środowiska naturalnego.</w:t>
      </w:r>
    </w:p>
    <w:p w14:paraId="10517709" w14:textId="3D3A7AE3" w:rsidR="00F078BC" w:rsidRPr="00AD1AD3" w:rsidRDefault="00F078BC" w:rsidP="00577067">
      <w:pPr>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205051A3" w14:textId="0E3DDEFB"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rPr>
        <w:t>Projektowanie przestrzeni miejskich z aktywnym udziałem docelowych użytkowników.</w:t>
      </w:r>
    </w:p>
    <w:p w14:paraId="4458AAFD" w14:textId="27718B38" w:rsidR="00F078BC" w:rsidRPr="00AD1AD3" w:rsidRDefault="00F078BC" w:rsidP="00D4633A">
      <w:pPr>
        <w:numPr>
          <w:ilvl w:val="0"/>
          <w:numId w:val="22"/>
        </w:numPr>
        <w:rPr>
          <w:rFonts w:asciiTheme="minorHAnsi" w:eastAsia="Calibri" w:hAnsiTheme="minorHAnsi" w:cstheme="minorHAnsi"/>
        </w:rPr>
      </w:pPr>
      <w:r w:rsidRPr="00AD1AD3">
        <w:rPr>
          <w:rFonts w:asciiTheme="minorHAnsi" w:eastAsia="Calibri" w:hAnsiTheme="minorHAnsi" w:cstheme="minorHAnsi"/>
          <w:b/>
          <w:bCs/>
        </w:rPr>
        <w:t>Działania edukacyjne i promocyjne</w:t>
      </w:r>
      <w:r w:rsidRPr="00AD1AD3">
        <w:rPr>
          <w:rFonts w:asciiTheme="minorHAnsi" w:eastAsia="Calibri" w:hAnsiTheme="minorHAnsi" w:cstheme="minorHAnsi"/>
        </w:rPr>
        <w:t xml:space="preserve"> adresowane </w:t>
      </w:r>
      <w:r w:rsidRPr="00AD1AD3">
        <w:rPr>
          <w:rFonts w:asciiTheme="minorHAnsi" w:eastAsia="Calibri" w:hAnsiTheme="minorHAnsi" w:cstheme="minorHAnsi"/>
          <w:b/>
          <w:bCs/>
        </w:rPr>
        <w:t>do różnych grup wiekowych</w:t>
      </w:r>
      <w:r w:rsidRPr="00AD1AD3">
        <w:rPr>
          <w:rFonts w:asciiTheme="minorHAnsi" w:eastAsia="Calibri" w:hAnsiTheme="minorHAnsi" w:cstheme="minorHAnsi"/>
        </w:rPr>
        <w:t xml:space="preserve"> – dzieci, młodzieży, osób dorosłych w tym seniorów obejmujące m.in.:</w:t>
      </w:r>
    </w:p>
    <w:p w14:paraId="18A47E69" w14:textId="19F397F0"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rPr>
        <w:t>promocje idei zero waste – ograniczenie produkcji śmieci</w:t>
      </w:r>
      <w:r w:rsidR="009F4C55" w:rsidRPr="00AD1AD3">
        <w:rPr>
          <w:rFonts w:asciiTheme="minorHAnsi" w:eastAsia="Calibri" w:hAnsiTheme="minorHAnsi" w:cstheme="minorHAnsi"/>
        </w:rPr>
        <w:t xml:space="preserve"> </w:t>
      </w:r>
      <w:r w:rsidR="009F4C55" w:rsidRPr="0000441A">
        <w:rPr>
          <w:rFonts w:ascii="Segoe UI Symbol" w:hAnsi="Segoe UI Symbol" w:cstheme="minorHAnsi"/>
          <w:sz w:val="28"/>
          <w:szCs w:val="28"/>
        </w:rPr>
        <w:t></w:t>
      </w:r>
      <w:r w:rsidRPr="00AD1AD3">
        <w:rPr>
          <w:rFonts w:asciiTheme="minorHAnsi" w:eastAsia="Calibri" w:hAnsiTheme="minorHAnsi" w:cstheme="minorHAnsi"/>
        </w:rPr>
        <w:t xml:space="preserve">, </w:t>
      </w:r>
    </w:p>
    <w:p w14:paraId="79923518" w14:textId="183F14BB"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rPr>
        <w:t>budowanie świadomości dotyczącej skutków palenia niskiej jakości paliwami lub śmieciami</w:t>
      </w:r>
      <w:r w:rsidR="009F4C55" w:rsidRPr="00AD1AD3">
        <w:rPr>
          <w:rFonts w:asciiTheme="minorHAnsi" w:eastAsia="Calibri" w:hAnsiTheme="minorHAnsi" w:cstheme="minorHAnsi"/>
        </w:rPr>
        <w:t xml:space="preserve"> </w:t>
      </w:r>
      <w:r w:rsidR="009F4C55" w:rsidRPr="0000441A">
        <w:rPr>
          <w:rFonts w:ascii="Segoe UI Symbol" w:hAnsi="Segoe UI Symbol" w:cstheme="minorHAnsi"/>
          <w:sz w:val="28"/>
          <w:szCs w:val="28"/>
        </w:rPr>
        <w:t></w:t>
      </w:r>
      <w:r w:rsidRPr="00AD1AD3">
        <w:rPr>
          <w:rFonts w:asciiTheme="minorHAnsi" w:eastAsia="Calibri" w:hAnsiTheme="minorHAnsi" w:cstheme="minorHAnsi"/>
        </w:rPr>
        <w:t xml:space="preserve">, </w:t>
      </w:r>
    </w:p>
    <w:p w14:paraId="790BC756" w14:textId="77777777"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rPr>
        <w:t>budowanie świadomości w zakresie roli zieleni dla jakości naszego życia,</w:t>
      </w:r>
    </w:p>
    <w:p w14:paraId="53EB248E" w14:textId="132F9010"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rPr>
        <w:t xml:space="preserve">popularyzacji postaw oszczędnego gospodarowania zasobami środowiska – np. oszczędzanie wody, zachowanie bioróżnorodności – </w:t>
      </w:r>
      <w:r w:rsidR="00BD6366" w:rsidRPr="00AD1AD3">
        <w:rPr>
          <w:rFonts w:asciiTheme="minorHAnsi" w:eastAsia="Calibri" w:hAnsiTheme="minorHAnsi" w:cstheme="minorHAnsi"/>
        </w:rPr>
        <w:t>niekoszenie</w:t>
      </w:r>
      <w:r w:rsidRPr="00AD1AD3">
        <w:rPr>
          <w:rFonts w:asciiTheme="minorHAnsi" w:eastAsia="Calibri" w:hAnsiTheme="minorHAnsi" w:cstheme="minorHAnsi"/>
        </w:rPr>
        <w:t xml:space="preserve"> trawników, itp.),</w:t>
      </w:r>
    </w:p>
    <w:p w14:paraId="6AC7BB8F" w14:textId="061A418E" w:rsidR="00266A35" w:rsidRPr="00147B92" w:rsidRDefault="00266A35" w:rsidP="00266A35">
      <w:pPr>
        <w:numPr>
          <w:ilvl w:val="0"/>
          <w:numId w:val="59"/>
        </w:numPr>
        <w:ind w:left="1068"/>
        <w:rPr>
          <w:rFonts w:asciiTheme="minorHAnsi" w:eastAsia="Calibri" w:hAnsiTheme="minorHAnsi" w:cstheme="minorHAnsi"/>
        </w:rPr>
      </w:pPr>
      <w:r w:rsidRPr="00EC3256">
        <w:rPr>
          <w:rFonts w:asciiTheme="minorHAnsi" w:eastAsia="Calibri" w:hAnsiTheme="minorHAnsi" w:cstheme="minorHAnsi"/>
        </w:rPr>
        <w:t>budowa u mieszkańców oraz podmiotów gospodarczych potrzeby aktywnego udziału w transformacji energetycznej (świadomość kosztów transformacji energetycznej)</w:t>
      </w:r>
      <w:r>
        <w:rPr>
          <w:rFonts w:asciiTheme="minorHAnsi" w:eastAsia="Calibri" w:hAnsiTheme="minorHAnsi" w:cstheme="minorHAnsi"/>
        </w:rPr>
        <w:t>,</w:t>
      </w:r>
    </w:p>
    <w:p w14:paraId="5F8874AF" w14:textId="77777777"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rPr>
        <w:t xml:space="preserve">rozwój edukacji ekologicznej poprzez wsparcie oferty edukacji ekologicznej prowadzonej przez szkoły, organizacje społeczne, lokalnych liderów – system </w:t>
      </w:r>
      <w:r w:rsidRPr="00AD1AD3">
        <w:rPr>
          <w:rFonts w:asciiTheme="minorHAnsi" w:eastAsia="Calibri" w:hAnsiTheme="minorHAnsi" w:cstheme="minorHAnsi"/>
          <w:b/>
          <w:bCs/>
        </w:rPr>
        <w:t>grantów publicznych,</w:t>
      </w:r>
    </w:p>
    <w:p w14:paraId="10F1431B" w14:textId="77777777"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rPr>
        <w:t xml:space="preserve">szeroka promocja i dystrybucja </w:t>
      </w:r>
      <w:r w:rsidRPr="00AD1AD3">
        <w:rPr>
          <w:rFonts w:asciiTheme="minorHAnsi" w:eastAsia="Calibri" w:hAnsiTheme="minorHAnsi" w:cstheme="minorHAnsi"/>
          <w:b/>
          <w:bCs/>
        </w:rPr>
        <w:t xml:space="preserve">informacji </w:t>
      </w:r>
      <w:r w:rsidRPr="00AD1AD3">
        <w:rPr>
          <w:rFonts w:asciiTheme="minorHAnsi" w:eastAsia="Calibri" w:hAnsiTheme="minorHAnsi" w:cstheme="minorHAnsi"/>
        </w:rPr>
        <w:t xml:space="preserve">o miejskich i zewnętrznych </w:t>
      </w:r>
      <w:r w:rsidRPr="00AD1AD3">
        <w:rPr>
          <w:rFonts w:asciiTheme="minorHAnsi" w:eastAsia="Calibri" w:hAnsiTheme="minorHAnsi" w:cstheme="minorHAnsi"/>
          <w:b/>
          <w:bCs/>
        </w:rPr>
        <w:t>źródłach finasowania</w:t>
      </w:r>
      <w:r w:rsidRPr="00AD1AD3">
        <w:rPr>
          <w:rFonts w:asciiTheme="minorHAnsi" w:eastAsia="Calibri" w:hAnsiTheme="minorHAnsi" w:cstheme="minorHAnsi"/>
        </w:rPr>
        <w:t xml:space="preserve"> </w:t>
      </w:r>
      <w:r w:rsidRPr="00AD1AD3">
        <w:rPr>
          <w:rFonts w:asciiTheme="minorHAnsi" w:eastAsia="Calibri" w:hAnsiTheme="minorHAnsi" w:cstheme="minorHAnsi"/>
          <w:b/>
          <w:bCs/>
        </w:rPr>
        <w:t>lub formach wsparcia</w:t>
      </w:r>
      <w:r w:rsidRPr="00AD1AD3">
        <w:rPr>
          <w:rFonts w:asciiTheme="minorHAnsi" w:eastAsia="Calibri" w:hAnsiTheme="minorHAnsi" w:cstheme="minorHAnsi"/>
        </w:rPr>
        <w:t xml:space="preserve"> dla wymiany źródeł ogrzewania lub termomodernizacji budynków,</w:t>
      </w:r>
    </w:p>
    <w:p w14:paraId="12A81B02" w14:textId="66A60E13"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rPr>
        <w:t xml:space="preserve">upowszechnianie informacji o działającym </w:t>
      </w:r>
      <w:r w:rsidRPr="00AD1AD3">
        <w:rPr>
          <w:rFonts w:asciiTheme="minorHAnsi" w:eastAsia="Calibri" w:hAnsiTheme="minorHAnsi" w:cstheme="minorHAnsi"/>
          <w:b/>
          <w:bCs/>
        </w:rPr>
        <w:t>systemie kontroli</w:t>
      </w:r>
      <w:r w:rsidRPr="00AD1AD3">
        <w:rPr>
          <w:rFonts w:asciiTheme="minorHAnsi" w:eastAsia="Calibri" w:hAnsiTheme="minorHAnsi" w:cstheme="minorHAnsi"/>
        </w:rPr>
        <w:t xml:space="preserve"> przestrzegania przepisów dotyczących palenia w kotłach niespełniających obecnych norm oraz paliwami zabronionymi (w tym śmieciami) jak również nielegalnego wyrzucania śmieci </w:t>
      </w:r>
      <w:r w:rsidR="00BD6366" w:rsidRPr="00AD1AD3">
        <w:rPr>
          <w:rFonts w:asciiTheme="minorHAnsi" w:eastAsia="Calibri" w:hAnsiTheme="minorHAnsi" w:cstheme="minorHAnsi"/>
        </w:rPr>
        <w:t>itp.</w:t>
      </w:r>
    </w:p>
    <w:p w14:paraId="5620D80B" w14:textId="121C8A06"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b/>
          <w:bCs/>
        </w:rPr>
        <w:t>społeczne akcje</w:t>
      </w:r>
      <w:r w:rsidRPr="00AD1AD3">
        <w:rPr>
          <w:rFonts w:asciiTheme="minorHAnsi" w:eastAsia="Calibri" w:hAnsiTheme="minorHAnsi" w:cstheme="minorHAnsi"/>
        </w:rPr>
        <w:t xml:space="preserve"> porządkowania przestrzeni publicznych, zbierania śmieci (czyste ulice) – wykorzystanie biznesowych strategii CSR, aktywności mieszkańców i jednostek miejskich,</w:t>
      </w:r>
      <w:r w:rsidR="00187305" w:rsidRPr="00AD1AD3">
        <w:rPr>
          <w:rFonts w:asciiTheme="minorHAnsi" w:eastAsia="Calibri" w:hAnsiTheme="minorHAnsi" w:cstheme="minorHAnsi"/>
          <w:noProof/>
        </w:rPr>
        <w:t xml:space="preserve"> </w:t>
      </w:r>
    </w:p>
    <w:p w14:paraId="450D004D" w14:textId="09D22E99" w:rsidR="00F078BC"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b/>
          <w:bCs/>
        </w:rPr>
        <w:t xml:space="preserve">cykliczne konkursy i akcje </w:t>
      </w:r>
      <w:r w:rsidRPr="00AD1AD3">
        <w:rPr>
          <w:rFonts w:asciiTheme="minorHAnsi" w:eastAsia="Calibri" w:hAnsiTheme="minorHAnsi" w:cstheme="minorHAnsi"/>
        </w:rPr>
        <w:t>o tematyce ekologicznej adresowane do mieszkańców – konkurs</w:t>
      </w:r>
      <w:r w:rsidRPr="00AD1AD3">
        <w:rPr>
          <w:rFonts w:asciiTheme="minorHAnsi" w:eastAsia="Calibri" w:hAnsiTheme="minorHAnsi" w:cstheme="minorHAnsi"/>
          <w:b/>
          <w:bCs/>
        </w:rPr>
        <w:t xml:space="preserve"> </w:t>
      </w:r>
      <w:r w:rsidRPr="00AD1AD3">
        <w:rPr>
          <w:rFonts w:asciiTheme="minorHAnsi" w:eastAsia="Calibri" w:hAnsiTheme="minorHAnsi" w:cstheme="minorHAnsi"/>
        </w:rPr>
        <w:t xml:space="preserve">na piękny zielony ogród, zielony balkon, „odbetonowane” podwórko, rozdawanie sadzonek drzew, </w:t>
      </w:r>
      <w:proofErr w:type="gramStart"/>
      <w:r w:rsidRPr="00AD1AD3">
        <w:rPr>
          <w:rFonts w:asciiTheme="minorHAnsi" w:eastAsia="Calibri" w:hAnsiTheme="minorHAnsi" w:cstheme="minorHAnsi"/>
        </w:rPr>
        <w:t>itp.</w:t>
      </w:r>
      <w:r w:rsidR="00266A35">
        <w:rPr>
          <w:rFonts w:asciiTheme="minorHAnsi" w:eastAsia="Calibri" w:hAnsiTheme="minorHAnsi" w:cstheme="minorHAnsi"/>
        </w:rPr>
        <w:t>.</w:t>
      </w:r>
      <w:proofErr w:type="gramEnd"/>
    </w:p>
    <w:p w14:paraId="07084B1B" w14:textId="77777777" w:rsidR="000764BA" w:rsidRPr="00AD1AD3" w:rsidRDefault="00F078BC" w:rsidP="00D4633A">
      <w:pPr>
        <w:numPr>
          <w:ilvl w:val="0"/>
          <w:numId w:val="59"/>
        </w:numPr>
        <w:ind w:left="1068"/>
        <w:rPr>
          <w:rFonts w:asciiTheme="minorHAnsi" w:eastAsia="Calibri" w:hAnsiTheme="minorHAnsi" w:cstheme="minorHAnsi"/>
        </w:rPr>
      </w:pPr>
      <w:r w:rsidRPr="00AD1AD3">
        <w:rPr>
          <w:rFonts w:asciiTheme="minorHAnsi" w:eastAsia="Calibri" w:hAnsiTheme="minorHAnsi" w:cstheme="minorHAnsi"/>
        </w:rPr>
        <w:t xml:space="preserve">powstrzymanie procesów kurczenia się zasobów wody – efektywna gospodarka wodna i retencja wody pitnej w tym </w:t>
      </w:r>
      <w:r w:rsidRPr="00AD1AD3">
        <w:rPr>
          <w:rFonts w:asciiTheme="minorHAnsi" w:eastAsia="Calibri" w:hAnsiTheme="minorHAnsi" w:cstheme="minorHAnsi"/>
          <w:b/>
          <w:bCs/>
        </w:rPr>
        <w:t>promowanie zmiany nawyków</w:t>
      </w:r>
      <w:r w:rsidRPr="00AD1AD3">
        <w:rPr>
          <w:rFonts w:asciiTheme="minorHAnsi" w:eastAsia="Calibri" w:hAnsiTheme="minorHAnsi" w:cstheme="minorHAnsi"/>
        </w:rPr>
        <w:t xml:space="preserve"> codziennego </w:t>
      </w:r>
      <w:r w:rsidRPr="00AD1AD3">
        <w:rPr>
          <w:rFonts w:asciiTheme="minorHAnsi" w:eastAsia="Calibri" w:hAnsiTheme="minorHAnsi" w:cstheme="minorHAnsi"/>
          <w:b/>
          <w:bCs/>
        </w:rPr>
        <w:t>korzystania z wody</w:t>
      </w:r>
      <w:r w:rsidRPr="00AD1AD3">
        <w:rPr>
          <w:rFonts w:asciiTheme="minorHAnsi" w:eastAsia="Calibri" w:hAnsiTheme="minorHAnsi" w:cstheme="minorHAnsi"/>
        </w:rPr>
        <w:t xml:space="preserve"> (oszczędzanie wody).</w:t>
      </w:r>
    </w:p>
    <w:p w14:paraId="11DE2604" w14:textId="33615C01" w:rsidR="00B215FB" w:rsidRDefault="00266A35" w:rsidP="00D4633A">
      <w:pPr>
        <w:numPr>
          <w:ilvl w:val="0"/>
          <w:numId w:val="59"/>
        </w:numPr>
        <w:ind w:left="1068"/>
        <w:rPr>
          <w:rFonts w:asciiTheme="minorHAnsi" w:eastAsia="Calibri" w:hAnsiTheme="minorHAnsi" w:cstheme="minorHAnsi"/>
        </w:rPr>
      </w:pPr>
      <w:r>
        <w:rPr>
          <w:rFonts w:asciiTheme="minorHAnsi" w:eastAsia="Calibri" w:hAnsiTheme="minorHAnsi" w:cstheme="minorHAnsi"/>
        </w:rPr>
        <w:t>o</w:t>
      </w:r>
      <w:r w:rsidRPr="00AD1AD3">
        <w:rPr>
          <w:rFonts w:asciiTheme="minorHAnsi" w:eastAsia="Calibri" w:hAnsiTheme="minorHAnsi" w:cstheme="minorHAnsi"/>
        </w:rPr>
        <w:t xml:space="preserve">rganizacja </w:t>
      </w:r>
      <w:r w:rsidR="00B215FB" w:rsidRPr="00AD1AD3">
        <w:rPr>
          <w:rFonts w:asciiTheme="minorHAnsi" w:eastAsia="Calibri" w:hAnsiTheme="minorHAnsi" w:cstheme="minorHAnsi"/>
        </w:rPr>
        <w:t>działań promocyjnych związanych z jazdą rowerem – np.</w:t>
      </w:r>
      <w:r w:rsidR="009F4C55" w:rsidRPr="00AD1AD3">
        <w:rPr>
          <w:rFonts w:asciiTheme="minorHAnsi" w:eastAsia="Calibri" w:hAnsiTheme="minorHAnsi" w:cstheme="minorHAnsi"/>
        </w:rPr>
        <w:t> </w:t>
      </w:r>
      <w:r w:rsidR="00B215FB" w:rsidRPr="00AD1AD3">
        <w:rPr>
          <w:rFonts w:asciiTheme="minorHAnsi" w:eastAsia="Calibri" w:hAnsiTheme="minorHAnsi" w:cstheme="minorHAnsi"/>
        </w:rPr>
        <w:t>rowerowy Maj, Rowerowy Puchar Polski.</w:t>
      </w:r>
    </w:p>
    <w:p w14:paraId="29EA226E" w14:textId="7FEAA542" w:rsidR="00266A35" w:rsidRPr="00266A35" w:rsidRDefault="00266A35" w:rsidP="00266A35">
      <w:pPr>
        <w:numPr>
          <w:ilvl w:val="0"/>
          <w:numId w:val="59"/>
        </w:numPr>
        <w:ind w:left="1134"/>
        <w:rPr>
          <w:rFonts w:asciiTheme="minorHAnsi" w:eastAsia="Calibri" w:hAnsiTheme="minorHAnsi" w:cstheme="minorHAnsi"/>
        </w:rPr>
      </w:pPr>
      <w:r w:rsidRPr="00266A35">
        <w:rPr>
          <w:rFonts w:asciiTheme="minorHAnsi" w:eastAsia="Calibri" w:hAnsiTheme="minorHAnsi" w:cstheme="minorHAnsi"/>
        </w:rPr>
        <w:t>przygotowanie wytycznych i narzędzi, bazy wiedzy dla samorządów m.in. w zakresie ochrony powietrza, efektywności energetycznej budynków, wykorzystania odnawialnych źródeł energii.</w:t>
      </w:r>
    </w:p>
    <w:p w14:paraId="1637A8E9" w14:textId="1DFD7610" w:rsidR="00266A35" w:rsidRPr="00266A35" w:rsidRDefault="00266A35" w:rsidP="00266A35">
      <w:pPr>
        <w:numPr>
          <w:ilvl w:val="0"/>
          <w:numId w:val="59"/>
        </w:numPr>
        <w:ind w:left="1134"/>
        <w:rPr>
          <w:rFonts w:asciiTheme="minorHAnsi" w:eastAsia="Calibri" w:hAnsiTheme="minorHAnsi" w:cstheme="minorHAnsi"/>
        </w:rPr>
      </w:pPr>
      <w:r w:rsidRPr="00266A35">
        <w:rPr>
          <w:rFonts w:asciiTheme="minorHAnsi" w:eastAsia="Calibri" w:hAnsiTheme="minorHAnsi" w:cstheme="minorHAnsi"/>
        </w:rPr>
        <w:t>koordynację wymiany wiedzy i doświadczeń pomiędzy gminami, innymi zainteresowanymi podmiotami.</w:t>
      </w:r>
    </w:p>
    <w:p w14:paraId="7057A90A" w14:textId="42DE0288" w:rsidR="00266A35" w:rsidRPr="00266A35" w:rsidRDefault="00266A35" w:rsidP="00266A35">
      <w:pPr>
        <w:numPr>
          <w:ilvl w:val="0"/>
          <w:numId w:val="59"/>
        </w:numPr>
        <w:ind w:left="1134"/>
        <w:rPr>
          <w:rFonts w:asciiTheme="minorHAnsi" w:eastAsia="Calibri" w:hAnsiTheme="minorHAnsi" w:cstheme="minorHAnsi"/>
        </w:rPr>
      </w:pPr>
      <w:r w:rsidRPr="00266A35">
        <w:rPr>
          <w:rFonts w:asciiTheme="minorHAnsi" w:eastAsia="Calibri" w:hAnsiTheme="minorHAnsi" w:cstheme="minorHAnsi"/>
        </w:rPr>
        <w:t>organizację szkoleń, spotkań, warsztatów, wydarzeń i konferencji dotyczących przedsięwzięć wpływających na transformację energetyczną dla mieszkańców Małopolski i innych podmiotów.</w:t>
      </w:r>
    </w:p>
    <w:p w14:paraId="6DFCDFE3" w14:textId="01913815" w:rsidR="00266A35" w:rsidRPr="00266A35" w:rsidRDefault="00266A35" w:rsidP="00266A35">
      <w:pPr>
        <w:numPr>
          <w:ilvl w:val="0"/>
          <w:numId w:val="59"/>
        </w:numPr>
        <w:ind w:left="1134"/>
        <w:rPr>
          <w:rFonts w:asciiTheme="minorHAnsi" w:eastAsia="Calibri" w:hAnsiTheme="minorHAnsi" w:cstheme="minorHAnsi"/>
        </w:rPr>
      </w:pPr>
      <w:r w:rsidRPr="00266A35">
        <w:rPr>
          <w:rFonts w:asciiTheme="minorHAnsi" w:eastAsia="Calibri" w:hAnsiTheme="minorHAnsi" w:cstheme="minorHAnsi"/>
        </w:rPr>
        <w:t>działania edukacyjno-informacyjne adresowane do Ekodoradców.</w:t>
      </w:r>
    </w:p>
    <w:p w14:paraId="19260007" w14:textId="6BB4CB0D" w:rsidR="00266A35" w:rsidRPr="00EE66E8" w:rsidRDefault="00266A35" w:rsidP="00266A35">
      <w:pPr>
        <w:pStyle w:val="Akapitzlist"/>
        <w:numPr>
          <w:ilvl w:val="0"/>
          <w:numId w:val="156"/>
        </w:numPr>
        <w:autoSpaceDE w:val="0"/>
        <w:autoSpaceDN w:val="0"/>
        <w:adjustRightInd w:val="0"/>
        <w:spacing w:after="120"/>
        <w:ind w:left="1134"/>
        <w:rPr>
          <w:rFonts w:asciiTheme="minorHAnsi" w:hAnsiTheme="minorHAnsi" w:cstheme="minorHAnsi"/>
        </w:rPr>
      </w:pPr>
      <w:r w:rsidRPr="00266A35">
        <w:rPr>
          <w:rFonts w:asciiTheme="minorHAnsi" w:eastAsia="Calibri" w:hAnsiTheme="minorHAnsi" w:cstheme="minorHAnsi"/>
        </w:rPr>
        <w:t xml:space="preserve">działania promocyjno-informacyjno-edukacyjne </w:t>
      </w:r>
      <w:r w:rsidRPr="00EE66E8">
        <w:rPr>
          <w:rFonts w:asciiTheme="minorHAnsi" w:hAnsiTheme="minorHAnsi" w:cstheme="minorHAnsi"/>
        </w:rPr>
        <w:t>w zakresie ochrony powietrza i klimatu, promocji OZE poprzez kampanie regionalne, w Internecie, radiu, prasie; udział w targach, konferencjach, imprezach plenerowych.</w:t>
      </w:r>
    </w:p>
    <w:p w14:paraId="61DBCA0F" w14:textId="76D30364" w:rsidR="00266A35" w:rsidRPr="00EE66E8" w:rsidRDefault="00266A35" w:rsidP="00266A35">
      <w:pPr>
        <w:pStyle w:val="Akapitzlist"/>
        <w:numPr>
          <w:ilvl w:val="0"/>
          <w:numId w:val="156"/>
        </w:numPr>
        <w:autoSpaceDE w:val="0"/>
        <w:autoSpaceDN w:val="0"/>
        <w:adjustRightInd w:val="0"/>
        <w:spacing w:after="120"/>
        <w:ind w:left="1134"/>
        <w:rPr>
          <w:rFonts w:asciiTheme="minorHAnsi" w:hAnsiTheme="minorHAnsi" w:cstheme="minorHAnsi"/>
        </w:rPr>
      </w:pPr>
      <w:r w:rsidRPr="00EE66E8">
        <w:rPr>
          <w:rFonts w:asciiTheme="minorHAnsi" w:hAnsiTheme="minorHAnsi" w:cstheme="minorHAnsi"/>
        </w:rPr>
        <w:t>przygotowanie koncepcji modelowych projektów inwestycyjnych w zakresie zwiększenia wykorzystania OZE i efektywności energetycznej.</w:t>
      </w:r>
    </w:p>
    <w:p w14:paraId="53F53980" w14:textId="33CFCC35" w:rsidR="00266A35" w:rsidRPr="00266A35" w:rsidRDefault="00266A35" w:rsidP="00EE66E8">
      <w:pPr>
        <w:numPr>
          <w:ilvl w:val="0"/>
          <w:numId w:val="59"/>
        </w:numPr>
        <w:ind w:left="1134"/>
        <w:rPr>
          <w:rFonts w:asciiTheme="minorHAnsi" w:eastAsia="Calibri" w:hAnsiTheme="minorHAnsi" w:cstheme="minorHAnsi"/>
        </w:rPr>
      </w:pPr>
      <w:r w:rsidRPr="00266A35">
        <w:rPr>
          <w:rFonts w:asciiTheme="minorHAnsi" w:hAnsiTheme="minorHAnsi" w:cstheme="minorHAnsi"/>
        </w:rPr>
        <w:t>monitoring działań w obszarze ochrony powietrza i klimatu.</w:t>
      </w:r>
    </w:p>
    <w:p w14:paraId="04E219C9" w14:textId="77777777" w:rsidR="000764BA" w:rsidRPr="00AD1AD3" w:rsidRDefault="000764BA" w:rsidP="00577067">
      <w:pPr>
        <w:ind w:left="1068"/>
        <w:rPr>
          <w:rFonts w:asciiTheme="minorHAnsi" w:eastAsia="Calibri" w:hAnsiTheme="minorHAnsi" w:cstheme="minorHAnsi"/>
        </w:rPr>
      </w:pPr>
    </w:p>
    <w:p w14:paraId="32606F50" w14:textId="40878223" w:rsidR="000764BA" w:rsidRPr="00AD1AD3" w:rsidRDefault="00F078BC" w:rsidP="00577067">
      <w:pPr>
        <w:pStyle w:val="Nagwek5"/>
        <w:shd w:val="clear" w:color="auto" w:fill="D7A95A"/>
        <w:rPr>
          <w:rFonts w:asciiTheme="minorHAnsi" w:hAnsiTheme="minorHAnsi" w:cstheme="minorHAnsi"/>
        </w:rPr>
      </w:pPr>
      <w:r w:rsidRPr="00AD1AD3">
        <w:rPr>
          <w:rFonts w:asciiTheme="minorHAnsi" w:hAnsiTheme="minorHAnsi" w:cstheme="minorHAnsi"/>
        </w:rPr>
        <w:t>Cel strategiczny 3.4:</w:t>
      </w:r>
    </w:p>
    <w:p w14:paraId="0AB6B436" w14:textId="1769EE33" w:rsidR="000764BA" w:rsidRPr="00AD1AD3" w:rsidRDefault="009F4C55" w:rsidP="00577067">
      <w:pPr>
        <w:pStyle w:val="Nagwek5"/>
        <w:shd w:val="clear" w:color="auto" w:fill="D7A95A"/>
        <w:rPr>
          <w:rFonts w:asciiTheme="minorHAnsi" w:hAnsiTheme="minorHAnsi" w:cstheme="minorHAnsi"/>
        </w:rPr>
      </w:pPr>
      <w:r w:rsidRPr="00AD1AD3">
        <w:rPr>
          <w:rFonts w:asciiTheme="minorHAnsi" w:hAnsiTheme="minorHAnsi" w:cstheme="minorHAnsi"/>
        </w:rPr>
        <w:t>Rozwój g</w:t>
      </w:r>
      <w:r w:rsidR="00F078BC" w:rsidRPr="00AD1AD3">
        <w:rPr>
          <w:rFonts w:asciiTheme="minorHAnsi" w:hAnsiTheme="minorHAnsi" w:cstheme="minorHAnsi"/>
        </w:rPr>
        <w:t>ospodark</w:t>
      </w:r>
      <w:r w:rsidRPr="00AD1AD3">
        <w:rPr>
          <w:rFonts w:asciiTheme="minorHAnsi" w:hAnsiTheme="minorHAnsi" w:cstheme="minorHAnsi"/>
        </w:rPr>
        <w:t>i</w:t>
      </w:r>
      <w:r w:rsidR="00F078BC" w:rsidRPr="00AD1AD3">
        <w:rPr>
          <w:rFonts w:asciiTheme="minorHAnsi" w:hAnsiTheme="minorHAnsi" w:cstheme="minorHAnsi"/>
        </w:rPr>
        <w:t xml:space="preserve"> wodn</w:t>
      </w:r>
      <w:r w:rsidRPr="00AD1AD3">
        <w:rPr>
          <w:rFonts w:asciiTheme="minorHAnsi" w:hAnsiTheme="minorHAnsi" w:cstheme="minorHAnsi"/>
        </w:rPr>
        <w:t>ej</w:t>
      </w:r>
      <w:r w:rsidR="00F078BC" w:rsidRPr="00AD1AD3">
        <w:rPr>
          <w:rFonts w:asciiTheme="minorHAnsi" w:hAnsiTheme="minorHAnsi" w:cstheme="minorHAnsi"/>
        </w:rPr>
        <w:t xml:space="preserve"> i ściekow</w:t>
      </w:r>
      <w:r w:rsidRPr="00AD1AD3">
        <w:rPr>
          <w:rFonts w:asciiTheme="minorHAnsi" w:hAnsiTheme="minorHAnsi" w:cstheme="minorHAnsi"/>
        </w:rPr>
        <w:t>ej</w:t>
      </w:r>
      <w:r w:rsidR="00F078BC" w:rsidRPr="00AD1AD3">
        <w:rPr>
          <w:rFonts w:asciiTheme="minorHAnsi" w:hAnsiTheme="minorHAnsi" w:cstheme="minorHAnsi"/>
        </w:rPr>
        <w:t xml:space="preserve"> oraz gospodark</w:t>
      </w:r>
      <w:r w:rsidRPr="00AD1AD3">
        <w:rPr>
          <w:rFonts w:asciiTheme="minorHAnsi" w:hAnsiTheme="minorHAnsi" w:cstheme="minorHAnsi"/>
        </w:rPr>
        <w:t>i</w:t>
      </w:r>
      <w:r w:rsidR="00F078BC" w:rsidRPr="00AD1AD3">
        <w:rPr>
          <w:rFonts w:asciiTheme="minorHAnsi" w:hAnsiTheme="minorHAnsi" w:cstheme="minorHAnsi"/>
        </w:rPr>
        <w:t xml:space="preserve"> odpadami.</w:t>
      </w:r>
    </w:p>
    <w:p w14:paraId="21DDA8F6" w14:textId="77777777" w:rsidR="000764BA" w:rsidRPr="00AD1AD3" w:rsidRDefault="000764BA" w:rsidP="00577067">
      <w:pPr>
        <w:pStyle w:val="Nagwek5"/>
        <w:rPr>
          <w:rFonts w:asciiTheme="minorHAnsi" w:hAnsiTheme="minorHAnsi" w:cstheme="minorHAnsi"/>
        </w:rPr>
      </w:pPr>
    </w:p>
    <w:p w14:paraId="12B099DE" w14:textId="77777777" w:rsidR="000764BA" w:rsidRPr="00AD1AD3" w:rsidRDefault="00F078BC" w:rsidP="00577067">
      <w:pPr>
        <w:shd w:val="clear" w:color="auto" w:fill="F7EEDD"/>
        <w:ind w:left="708"/>
        <w:rPr>
          <w:rFonts w:asciiTheme="minorHAnsi" w:eastAsia="Calibri" w:hAnsiTheme="minorHAnsi" w:cstheme="minorHAnsi"/>
        </w:rPr>
      </w:pPr>
      <w:r w:rsidRPr="00AD1AD3">
        <w:rPr>
          <w:rFonts w:asciiTheme="minorHAnsi" w:eastAsia="Calibri" w:hAnsiTheme="minorHAnsi" w:cstheme="minorHAnsi"/>
        </w:rPr>
        <w:t>Cel operacyjny 3.4.1:</w:t>
      </w:r>
    </w:p>
    <w:p w14:paraId="291622E1" w14:textId="64D734D7" w:rsidR="000764BA" w:rsidRPr="00AD1AD3" w:rsidRDefault="009F4C55" w:rsidP="00577067">
      <w:pPr>
        <w:shd w:val="clear" w:color="auto" w:fill="F7EEDD"/>
        <w:ind w:left="708"/>
        <w:rPr>
          <w:rFonts w:asciiTheme="minorHAnsi" w:eastAsia="Calibri" w:hAnsiTheme="minorHAnsi" w:cstheme="minorHAnsi"/>
          <w:b/>
          <w:bCs/>
        </w:rPr>
      </w:pPr>
      <w:r w:rsidRPr="00AD1AD3">
        <w:rPr>
          <w:rFonts w:asciiTheme="minorHAnsi" w:eastAsia="Calibri" w:hAnsiTheme="minorHAnsi" w:cstheme="minorHAnsi"/>
          <w:b/>
          <w:bCs/>
        </w:rPr>
        <w:t>Poprawa systemu zbierania</w:t>
      </w:r>
      <w:r w:rsidR="00F078BC" w:rsidRPr="00AD1AD3">
        <w:rPr>
          <w:rFonts w:asciiTheme="minorHAnsi" w:eastAsia="Calibri" w:hAnsiTheme="minorHAnsi" w:cstheme="minorHAnsi"/>
          <w:b/>
          <w:bCs/>
        </w:rPr>
        <w:t xml:space="preserve"> ścieków na terenie gminy.</w:t>
      </w:r>
    </w:p>
    <w:p w14:paraId="40295204" w14:textId="77777777" w:rsidR="000764BA" w:rsidRPr="00AD1AD3" w:rsidRDefault="00F078BC" w:rsidP="00577067">
      <w:pPr>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73199724" w14:textId="66AF6EFA" w:rsidR="000764BA" w:rsidRPr="00AD1AD3" w:rsidRDefault="000764BA" w:rsidP="00D4633A">
      <w:pPr>
        <w:pStyle w:val="Akapitzlist"/>
        <w:numPr>
          <w:ilvl w:val="0"/>
          <w:numId w:val="61"/>
        </w:numPr>
        <w:spacing w:after="120"/>
        <w:rPr>
          <w:rFonts w:asciiTheme="minorHAnsi" w:eastAsia="Calibri" w:hAnsiTheme="minorHAnsi" w:cstheme="minorHAnsi"/>
        </w:rPr>
      </w:pPr>
      <w:r w:rsidRPr="00AD1AD3">
        <w:rPr>
          <w:rFonts w:asciiTheme="minorHAnsi" w:eastAsia="Calibri" w:hAnsiTheme="minorHAnsi" w:cstheme="minorHAnsi"/>
        </w:rPr>
        <w:t>R</w:t>
      </w:r>
      <w:r w:rsidR="00F078BC" w:rsidRPr="00AD1AD3">
        <w:rPr>
          <w:rFonts w:asciiTheme="minorHAnsi" w:eastAsia="Calibri" w:hAnsiTheme="minorHAnsi" w:cstheme="minorHAnsi"/>
        </w:rPr>
        <w:t xml:space="preserve">ozwój </w:t>
      </w:r>
      <w:r w:rsidR="00F078BC" w:rsidRPr="00AD1AD3">
        <w:rPr>
          <w:rFonts w:asciiTheme="minorHAnsi" w:eastAsia="Calibri" w:hAnsiTheme="minorHAnsi" w:cstheme="minorHAnsi"/>
          <w:b/>
          <w:bCs/>
        </w:rPr>
        <w:t xml:space="preserve">sieci kanalizacyjnej </w:t>
      </w:r>
      <w:r w:rsidR="00F078BC" w:rsidRPr="00AD1AD3">
        <w:rPr>
          <w:rFonts w:asciiTheme="minorHAnsi" w:eastAsia="Calibri" w:hAnsiTheme="minorHAnsi" w:cstheme="minorHAnsi"/>
        </w:rPr>
        <w:t>na terenie gminy oraz prowadzenie działań w</w:t>
      </w:r>
      <w:r w:rsidR="00F078BC" w:rsidRPr="00AD1AD3">
        <w:rPr>
          <w:rFonts w:asciiTheme="minorHAnsi" w:eastAsia="Calibri" w:hAnsiTheme="minorHAnsi" w:cstheme="minorHAnsi"/>
          <w:b/>
          <w:bCs/>
        </w:rPr>
        <w:t xml:space="preserve"> </w:t>
      </w:r>
      <w:r w:rsidR="00F078BC" w:rsidRPr="00AD1AD3">
        <w:rPr>
          <w:rFonts w:asciiTheme="minorHAnsi" w:eastAsia="Calibri" w:hAnsiTheme="minorHAnsi" w:cstheme="minorHAnsi"/>
        </w:rPr>
        <w:t xml:space="preserve">kierunku </w:t>
      </w:r>
      <w:r w:rsidR="00F078BC" w:rsidRPr="00AD1AD3">
        <w:rPr>
          <w:rFonts w:asciiTheme="minorHAnsi" w:eastAsia="Calibri" w:hAnsiTheme="minorHAnsi" w:cstheme="minorHAnsi"/>
          <w:b/>
          <w:bCs/>
        </w:rPr>
        <w:t xml:space="preserve">uszczelnienia istniejących </w:t>
      </w:r>
      <w:r w:rsidR="00BD6366" w:rsidRPr="00AD1AD3">
        <w:rPr>
          <w:rFonts w:asciiTheme="minorHAnsi" w:eastAsia="Calibri" w:hAnsiTheme="minorHAnsi" w:cstheme="minorHAnsi"/>
          <w:b/>
          <w:bCs/>
        </w:rPr>
        <w:t xml:space="preserve">zbiorników </w:t>
      </w:r>
      <w:r w:rsidR="00BD6366" w:rsidRPr="00AD1AD3">
        <w:rPr>
          <w:rFonts w:asciiTheme="minorHAnsi" w:eastAsia="Calibri" w:hAnsiTheme="minorHAnsi" w:cstheme="minorHAnsi"/>
        </w:rPr>
        <w:t>(</w:t>
      </w:r>
      <w:r w:rsidR="00F078BC" w:rsidRPr="00AD1AD3">
        <w:rPr>
          <w:rFonts w:asciiTheme="minorHAnsi" w:eastAsia="Calibri" w:hAnsiTheme="minorHAnsi" w:cstheme="minorHAnsi"/>
        </w:rPr>
        <w:t>akcja „szczelne szambo”).</w:t>
      </w:r>
    </w:p>
    <w:p w14:paraId="7031F9E9" w14:textId="08AB1179" w:rsidR="000764BA" w:rsidRPr="00AD1AD3" w:rsidRDefault="00F078BC" w:rsidP="00D4633A">
      <w:pPr>
        <w:pStyle w:val="Akapitzlist"/>
        <w:numPr>
          <w:ilvl w:val="0"/>
          <w:numId w:val="61"/>
        </w:numPr>
        <w:spacing w:after="120"/>
        <w:rPr>
          <w:rFonts w:asciiTheme="minorHAnsi" w:eastAsia="Calibri" w:hAnsiTheme="minorHAnsi" w:cstheme="minorHAnsi"/>
        </w:rPr>
      </w:pPr>
      <w:r w:rsidRPr="00AD1AD3">
        <w:rPr>
          <w:rFonts w:asciiTheme="minorHAnsi" w:eastAsia="Calibri" w:hAnsiTheme="minorHAnsi" w:cstheme="minorHAnsi"/>
          <w:b/>
          <w:bCs/>
        </w:rPr>
        <w:t>Rozbudowa oczyszczalni ścieków</w:t>
      </w:r>
      <w:r w:rsidRPr="00AD1AD3">
        <w:rPr>
          <w:rFonts w:asciiTheme="minorHAnsi" w:eastAsia="Calibri" w:hAnsiTheme="minorHAnsi" w:cstheme="minorHAnsi"/>
        </w:rPr>
        <w:t xml:space="preserve"> w Niepołomicach, wraz z budową rurociągu tłocznego łączącego tą oczyszczalnię z oczyszczalnią w</w:t>
      </w:r>
      <w:r w:rsidR="009F4C55" w:rsidRPr="00AD1AD3">
        <w:rPr>
          <w:rFonts w:asciiTheme="minorHAnsi" w:eastAsia="Calibri" w:hAnsiTheme="minorHAnsi" w:cstheme="minorHAnsi"/>
        </w:rPr>
        <w:t> </w:t>
      </w:r>
      <w:r w:rsidRPr="00AD1AD3">
        <w:rPr>
          <w:rFonts w:asciiTheme="minorHAnsi" w:eastAsia="Calibri" w:hAnsiTheme="minorHAnsi" w:cstheme="minorHAnsi"/>
        </w:rPr>
        <w:t>Podłężu,</w:t>
      </w:r>
    </w:p>
    <w:p w14:paraId="0FE08CAE" w14:textId="4E22B5BA" w:rsidR="00775FD8" w:rsidRDefault="00F078BC" w:rsidP="00AB7FF4">
      <w:pPr>
        <w:pStyle w:val="Akapitzlist"/>
        <w:numPr>
          <w:ilvl w:val="0"/>
          <w:numId w:val="61"/>
        </w:numPr>
        <w:spacing w:after="160" w:line="259" w:lineRule="auto"/>
        <w:rPr>
          <w:rFonts w:asciiTheme="minorHAnsi" w:eastAsia="Calibri" w:hAnsiTheme="minorHAnsi" w:cstheme="minorHAnsi"/>
        </w:rPr>
      </w:pPr>
      <w:r w:rsidRPr="00AB7FF4">
        <w:rPr>
          <w:rFonts w:asciiTheme="minorHAnsi" w:eastAsia="Calibri" w:hAnsiTheme="minorHAnsi" w:cstheme="minorHAnsi"/>
        </w:rPr>
        <w:t>Wdrożenie zadań wynikających z aktualnej uchwały dotyczącej Aglomeracji Niepołomice</w:t>
      </w:r>
      <w:r w:rsidR="00577067" w:rsidRPr="00AB7FF4">
        <w:rPr>
          <w:rFonts w:asciiTheme="minorHAnsi" w:eastAsia="Calibri" w:hAnsiTheme="minorHAnsi" w:cstheme="minorHAnsi"/>
        </w:rPr>
        <w:t>.</w:t>
      </w:r>
    </w:p>
    <w:p w14:paraId="5DD24B37" w14:textId="77777777" w:rsidR="00AB7FF4" w:rsidRPr="00AB7FF4" w:rsidRDefault="00AB7FF4" w:rsidP="00AB7FF4">
      <w:pPr>
        <w:pStyle w:val="Akapitzlist"/>
        <w:numPr>
          <w:ilvl w:val="0"/>
          <w:numId w:val="0"/>
        </w:numPr>
        <w:spacing w:after="160" w:line="259" w:lineRule="auto"/>
        <w:ind w:left="1428"/>
        <w:jc w:val="left"/>
        <w:rPr>
          <w:rFonts w:asciiTheme="minorHAnsi" w:eastAsia="Calibri" w:hAnsiTheme="minorHAnsi" w:cstheme="minorHAnsi"/>
        </w:rPr>
      </w:pPr>
    </w:p>
    <w:p w14:paraId="1D500707" w14:textId="0D8A5B63" w:rsidR="00577067" w:rsidRPr="00AD1AD3" w:rsidRDefault="00577067" w:rsidP="00577067">
      <w:pPr>
        <w:shd w:val="clear" w:color="auto" w:fill="F7EEDD"/>
        <w:ind w:left="709"/>
        <w:rPr>
          <w:rFonts w:asciiTheme="minorHAnsi" w:eastAsia="Calibri" w:hAnsiTheme="minorHAnsi" w:cstheme="minorHAnsi"/>
        </w:rPr>
      </w:pPr>
      <w:r w:rsidRPr="00AD1AD3">
        <w:rPr>
          <w:rFonts w:asciiTheme="minorHAnsi" w:eastAsia="Calibri" w:hAnsiTheme="minorHAnsi" w:cstheme="minorHAnsi"/>
        </w:rPr>
        <w:t>Cel operacyjny 3.4.2:</w:t>
      </w:r>
    </w:p>
    <w:p w14:paraId="222A49E6" w14:textId="77777777" w:rsidR="00577067" w:rsidRPr="00AD1AD3" w:rsidRDefault="00577067" w:rsidP="00577067">
      <w:pPr>
        <w:shd w:val="clear" w:color="auto" w:fill="F7EEDD"/>
        <w:ind w:left="709"/>
        <w:rPr>
          <w:rFonts w:asciiTheme="minorHAnsi" w:eastAsia="Calibri" w:hAnsiTheme="minorHAnsi" w:cstheme="minorHAnsi"/>
          <w:b/>
          <w:bCs/>
        </w:rPr>
      </w:pPr>
      <w:r w:rsidRPr="00AD1AD3">
        <w:rPr>
          <w:rFonts w:asciiTheme="minorHAnsi" w:eastAsia="Calibri" w:hAnsiTheme="minorHAnsi" w:cstheme="minorHAnsi"/>
          <w:b/>
          <w:bCs/>
        </w:rPr>
        <w:t>Zaopatrzenie gminy w wodę.</w:t>
      </w:r>
    </w:p>
    <w:p w14:paraId="4B61B26E" w14:textId="2B20BB11" w:rsidR="00577067" w:rsidRPr="00AD1AD3" w:rsidRDefault="00577067" w:rsidP="00577067">
      <w:pPr>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7E06F070" w14:textId="73FE2911" w:rsidR="00577067" w:rsidRPr="00AD1AD3" w:rsidRDefault="00577067" w:rsidP="00D4633A">
      <w:pPr>
        <w:pStyle w:val="Akapitzlist"/>
        <w:numPr>
          <w:ilvl w:val="0"/>
          <w:numId w:val="128"/>
        </w:numPr>
        <w:ind w:left="1418"/>
        <w:rPr>
          <w:rFonts w:asciiTheme="minorHAnsi" w:eastAsia="Calibri" w:hAnsiTheme="minorHAnsi" w:cstheme="minorHAnsi"/>
        </w:rPr>
      </w:pPr>
      <w:r w:rsidRPr="00AD1AD3">
        <w:rPr>
          <w:rFonts w:asciiTheme="minorHAnsi" w:eastAsia="Calibri" w:hAnsiTheme="minorHAnsi" w:cstheme="minorHAnsi"/>
        </w:rPr>
        <w:t>Zapewnienie bezpieczeństwa w zaopatrzenie w wodę gminy Niepołomice,</w:t>
      </w:r>
    </w:p>
    <w:p w14:paraId="6B42E7A7" w14:textId="016DD69B" w:rsidR="00577067" w:rsidRPr="00AD1AD3" w:rsidRDefault="00577067" w:rsidP="00D4633A">
      <w:pPr>
        <w:pStyle w:val="Akapitzlist"/>
        <w:numPr>
          <w:ilvl w:val="0"/>
          <w:numId w:val="128"/>
        </w:numPr>
        <w:ind w:left="1418"/>
        <w:rPr>
          <w:rFonts w:asciiTheme="minorHAnsi" w:eastAsia="Calibri" w:hAnsiTheme="minorHAnsi" w:cstheme="minorHAnsi"/>
        </w:rPr>
      </w:pPr>
      <w:r w:rsidRPr="00AD1AD3">
        <w:rPr>
          <w:rFonts w:asciiTheme="minorHAnsi" w:eastAsia="Calibri" w:hAnsiTheme="minorHAnsi" w:cstheme="minorHAnsi"/>
        </w:rPr>
        <w:t>Ochrona zasobów wód podziemnych.</w:t>
      </w:r>
    </w:p>
    <w:p w14:paraId="00BDF253" w14:textId="77777777" w:rsidR="00577067" w:rsidRDefault="00577067" w:rsidP="00577067">
      <w:pPr>
        <w:rPr>
          <w:rFonts w:asciiTheme="minorHAnsi" w:eastAsia="Calibri" w:hAnsiTheme="minorHAnsi" w:cstheme="minorHAnsi"/>
        </w:rPr>
      </w:pPr>
    </w:p>
    <w:p w14:paraId="4075539E" w14:textId="77777777" w:rsidR="00EE66E8" w:rsidRPr="00AD1AD3" w:rsidRDefault="00EE66E8" w:rsidP="00577067">
      <w:pPr>
        <w:rPr>
          <w:rFonts w:asciiTheme="minorHAnsi" w:eastAsia="Calibri" w:hAnsiTheme="minorHAnsi" w:cstheme="minorHAnsi"/>
        </w:rPr>
      </w:pPr>
    </w:p>
    <w:p w14:paraId="46DD6268" w14:textId="77777777" w:rsidR="00577067" w:rsidRPr="00AD1AD3" w:rsidRDefault="00577067" w:rsidP="00577067">
      <w:pPr>
        <w:shd w:val="clear" w:color="auto" w:fill="F7EEDD"/>
        <w:ind w:left="709"/>
        <w:rPr>
          <w:rFonts w:asciiTheme="minorHAnsi" w:eastAsia="Calibri" w:hAnsiTheme="minorHAnsi" w:cstheme="minorHAnsi"/>
        </w:rPr>
      </w:pPr>
      <w:r w:rsidRPr="00AD1AD3">
        <w:rPr>
          <w:rFonts w:asciiTheme="minorHAnsi" w:eastAsia="Calibri" w:hAnsiTheme="minorHAnsi" w:cstheme="minorHAnsi"/>
        </w:rPr>
        <w:t>Cel operacyjny 3.4.3:</w:t>
      </w:r>
    </w:p>
    <w:p w14:paraId="0C93732F" w14:textId="5F1178FA" w:rsidR="00577067" w:rsidRPr="00AD1AD3" w:rsidRDefault="009F4C55" w:rsidP="00577067">
      <w:pPr>
        <w:shd w:val="clear" w:color="auto" w:fill="F7EEDD"/>
        <w:ind w:left="709"/>
        <w:rPr>
          <w:rFonts w:asciiTheme="minorHAnsi" w:eastAsia="Calibri" w:hAnsiTheme="minorHAnsi" w:cstheme="minorHAnsi"/>
        </w:rPr>
      </w:pPr>
      <w:r w:rsidRPr="00AD1AD3">
        <w:rPr>
          <w:rFonts w:asciiTheme="minorHAnsi" w:eastAsia="Calibri" w:hAnsiTheme="minorHAnsi" w:cstheme="minorHAnsi"/>
          <w:b/>
          <w:bCs/>
        </w:rPr>
        <w:t>Usprawnienie</w:t>
      </w:r>
      <w:r w:rsidR="00577067" w:rsidRPr="00AD1AD3">
        <w:rPr>
          <w:rFonts w:asciiTheme="minorHAnsi" w:eastAsia="Calibri" w:hAnsiTheme="minorHAnsi" w:cstheme="minorHAnsi"/>
          <w:b/>
          <w:bCs/>
        </w:rPr>
        <w:t xml:space="preserve"> </w:t>
      </w:r>
      <w:r w:rsidRPr="00AD1AD3">
        <w:rPr>
          <w:rFonts w:asciiTheme="minorHAnsi" w:eastAsia="Calibri" w:hAnsiTheme="minorHAnsi" w:cstheme="minorHAnsi"/>
          <w:b/>
          <w:bCs/>
        </w:rPr>
        <w:t>systemu</w:t>
      </w:r>
      <w:r w:rsidR="00577067" w:rsidRPr="00AD1AD3">
        <w:rPr>
          <w:rFonts w:asciiTheme="minorHAnsi" w:eastAsia="Calibri" w:hAnsiTheme="minorHAnsi" w:cstheme="minorHAnsi"/>
          <w:b/>
          <w:bCs/>
        </w:rPr>
        <w:t xml:space="preserve"> gospodarki odpadami na terenie gminy.</w:t>
      </w:r>
    </w:p>
    <w:p w14:paraId="0FB68391" w14:textId="77777777" w:rsidR="00577067" w:rsidRPr="00AD1AD3" w:rsidRDefault="00577067" w:rsidP="00577067">
      <w:pPr>
        <w:rPr>
          <w:rFonts w:asciiTheme="minorHAnsi" w:eastAsia="Calibri" w:hAnsiTheme="minorHAnsi" w:cstheme="minorHAnsi"/>
          <w:i/>
          <w:iCs/>
        </w:rPr>
      </w:pPr>
      <w:r w:rsidRPr="00AD1AD3">
        <w:rPr>
          <w:rFonts w:asciiTheme="minorHAnsi" w:eastAsia="Calibri" w:hAnsiTheme="minorHAnsi" w:cstheme="minorHAnsi"/>
          <w:i/>
          <w:iCs/>
        </w:rPr>
        <w:t>Proponowane kierunki działań:</w:t>
      </w:r>
    </w:p>
    <w:p w14:paraId="4F6F87EA" w14:textId="71194543" w:rsidR="00577067" w:rsidRPr="00AD1AD3" w:rsidRDefault="00577067" w:rsidP="00D4633A">
      <w:pPr>
        <w:pStyle w:val="Akapitzlist"/>
        <w:numPr>
          <w:ilvl w:val="0"/>
          <w:numId w:val="129"/>
        </w:numPr>
        <w:ind w:left="1418"/>
        <w:rPr>
          <w:rFonts w:asciiTheme="minorHAnsi" w:eastAsia="Calibri" w:hAnsiTheme="minorHAnsi" w:cstheme="minorHAnsi"/>
        </w:rPr>
      </w:pPr>
      <w:r w:rsidRPr="00AD1AD3">
        <w:rPr>
          <w:rFonts w:asciiTheme="minorHAnsi" w:eastAsia="Calibri" w:hAnsiTheme="minorHAnsi" w:cstheme="minorHAnsi"/>
        </w:rPr>
        <w:t>Przygotowanie analizy, o charakterze prognostycznym, w zakresie produkcji odpadów na terenie gminy z gospodarstw indywidulanych w</w:t>
      </w:r>
      <w:r w:rsidR="009F4C55" w:rsidRPr="00AD1AD3">
        <w:rPr>
          <w:rFonts w:asciiTheme="minorHAnsi" w:eastAsia="Calibri" w:hAnsiTheme="minorHAnsi" w:cstheme="minorHAnsi"/>
        </w:rPr>
        <w:t> </w:t>
      </w:r>
      <w:r w:rsidRPr="00AD1AD3">
        <w:rPr>
          <w:rFonts w:asciiTheme="minorHAnsi" w:eastAsia="Calibri" w:hAnsiTheme="minorHAnsi" w:cstheme="minorHAnsi"/>
        </w:rPr>
        <w:t>zależności od typów (m.in. odpady biodegradowalne / zielone) w</w:t>
      </w:r>
      <w:r w:rsidR="009F4C55" w:rsidRPr="00AD1AD3">
        <w:rPr>
          <w:rFonts w:asciiTheme="minorHAnsi" w:eastAsia="Calibri" w:hAnsiTheme="minorHAnsi" w:cstheme="minorHAnsi"/>
        </w:rPr>
        <w:t> </w:t>
      </w:r>
      <w:r w:rsidRPr="00AD1AD3">
        <w:rPr>
          <w:rFonts w:asciiTheme="minorHAnsi" w:eastAsia="Calibri" w:hAnsiTheme="minorHAnsi" w:cstheme="minorHAnsi"/>
        </w:rPr>
        <w:t xml:space="preserve">pespektywie najbliższych 10 lat wraz z </w:t>
      </w:r>
      <w:r w:rsidR="00312008" w:rsidRPr="00AD1AD3">
        <w:rPr>
          <w:rFonts w:asciiTheme="minorHAnsi" w:eastAsia="Calibri" w:hAnsiTheme="minorHAnsi" w:cstheme="minorHAnsi"/>
        </w:rPr>
        <w:t xml:space="preserve">symulacją </w:t>
      </w:r>
      <w:r w:rsidRPr="00AD1AD3">
        <w:rPr>
          <w:rFonts w:asciiTheme="minorHAnsi" w:eastAsia="Calibri" w:hAnsiTheme="minorHAnsi" w:cstheme="minorHAnsi"/>
        </w:rPr>
        <w:t>ekonomiczną oraz propozycją możliwych rozwiązań / zachowań (np. biogazownia, kompostownia, itd.).</w:t>
      </w:r>
    </w:p>
    <w:p w14:paraId="104B2B28" w14:textId="1957B934" w:rsidR="00577067" w:rsidRPr="00AD1AD3" w:rsidRDefault="00577067" w:rsidP="00D4633A">
      <w:pPr>
        <w:pStyle w:val="Akapitzlist"/>
        <w:numPr>
          <w:ilvl w:val="0"/>
          <w:numId w:val="129"/>
        </w:numPr>
        <w:ind w:left="1418"/>
        <w:rPr>
          <w:rFonts w:asciiTheme="minorHAnsi" w:eastAsia="Calibri" w:hAnsiTheme="minorHAnsi" w:cstheme="minorHAnsi"/>
        </w:rPr>
      </w:pPr>
      <w:r w:rsidRPr="00AD1AD3">
        <w:rPr>
          <w:rFonts w:asciiTheme="minorHAnsi" w:eastAsia="Calibri" w:hAnsiTheme="minorHAnsi" w:cstheme="minorHAnsi"/>
        </w:rPr>
        <w:t>Analiza przejęcia przez gminną spółkę komunalną zadań w zakresie transportu i</w:t>
      </w:r>
      <w:r w:rsidR="00EE66E8">
        <w:rPr>
          <w:rFonts w:asciiTheme="minorHAnsi" w:eastAsia="Calibri" w:hAnsiTheme="minorHAnsi" w:cstheme="minorHAnsi"/>
        </w:rPr>
        <w:t> </w:t>
      </w:r>
      <w:r w:rsidRPr="00AD1AD3">
        <w:rPr>
          <w:rFonts w:asciiTheme="minorHAnsi" w:eastAsia="Calibri" w:hAnsiTheme="minorHAnsi" w:cstheme="minorHAnsi"/>
        </w:rPr>
        <w:t>odbioru odpadów, ewentualnie ich zagospodarowania.</w:t>
      </w:r>
    </w:p>
    <w:p w14:paraId="6F465734" w14:textId="77777777" w:rsidR="00577067" w:rsidRPr="00AD1AD3" w:rsidRDefault="00577067" w:rsidP="00D4633A">
      <w:pPr>
        <w:pStyle w:val="Akapitzlist"/>
        <w:numPr>
          <w:ilvl w:val="0"/>
          <w:numId w:val="129"/>
        </w:numPr>
        <w:ind w:left="1418"/>
        <w:rPr>
          <w:rFonts w:asciiTheme="minorHAnsi" w:eastAsia="Calibri" w:hAnsiTheme="minorHAnsi" w:cstheme="minorHAnsi"/>
        </w:rPr>
      </w:pPr>
      <w:r w:rsidRPr="00AD1AD3">
        <w:rPr>
          <w:rFonts w:asciiTheme="minorHAnsi" w:eastAsia="Calibri" w:hAnsiTheme="minorHAnsi" w:cstheme="minorHAnsi"/>
        </w:rPr>
        <w:t>Wspólne/ międzygminne prace na rzecz realizacji inwestycji: międzygminnej spalarni odpadów.</w:t>
      </w:r>
    </w:p>
    <w:p w14:paraId="353D81D0" w14:textId="5985D032" w:rsidR="00577067" w:rsidRPr="00AD1AD3" w:rsidRDefault="00577067" w:rsidP="00D4633A">
      <w:pPr>
        <w:pStyle w:val="Akapitzlist"/>
        <w:numPr>
          <w:ilvl w:val="0"/>
          <w:numId w:val="129"/>
        </w:numPr>
        <w:ind w:left="1418"/>
        <w:rPr>
          <w:rFonts w:asciiTheme="minorHAnsi" w:eastAsia="Calibri" w:hAnsiTheme="minorHAnsi" w:cstheme="minorHAnsi"/>
        </w:rPr>
      </w:pPr>
      <w:r w:rsidRPr="00AD1AD3">
        <w:rPr>
          <w:rFonts w:asciiTheme="minorHAnsi" w:eastAsia="Calibri" w:hAnsiTheme="minorHAnsi" w:cstheme="minorHAnsi"/>
        </w:rPr>
        <w:t xml:space="preserve">Kampania informacyjno – </w:t>
      </w:r>
      <w:r w:rsidR="00CC50BC" w:rsidRPr="00AD1AD3">
        <w:rPr>
          <w:rFonts w:asciiTheme="minorHAnsi" w:eastAsia="Calibri" w:hAnsiTheme="minorHAnsi" w:cstheme="minorHAnsi"/>
        </w:rPr>
        <w:t xml:space="preserve">edukacyjna </w:t>
      </w:r>
      <w:r w:rsidRPr="00AD1AD3">
        <w:rPr>
          <w:rFonts w:asciiTheme="minorHAnsi" w:eastAsia="Calibri" w:hAnsiTheme="minorHAnsi" w:cstheme="minorHAnsi"/>
        </w:rPr>
        <w:t>propagująca zasadę zero waste (eliminacji szkodliwość odpadów i materiałów oraz zmniejszania ich objętość, przetwarzania i</w:t>
      </w:r>
      <w:r w:rsidR="00AB7FF4">
        <w:rPr>
          <w:rFonts w:asciiTheme="minorHAnsi" w:eastAsia="Calibri" w:hAnsiTheme="minorHAnsi" w:cstheme="minorHAnsi"/>
        </w:rPr>
        <w:t> </w:t>
      </w:r>
      <w:r w:rsidRPr="00AD1AD3">
        <w:rPr>
          <w:rFonts w:asciiTheme="minorHAnsi" w:eastAsia="Calibri" w:hAnsiTheme="minorHAnsi" w:cstheme="minorHAnsi"/>
        </w:rPr>
        <w:t>ponownego odzyskiwania/używania).</w:t>
      </w:r>
    </w:p>
    <w:p w14:paraId="0E9A2167" w14:textId="2A8D4D3B" w:rsidR="00577067" w:rsidRPr="00AD1AD3" w:rsidRDefault="00577067" w:rsidP="00D4633A">
      <w:pPr>
        <w:pStyle w:val="Akapitzlist"/>
        <w:numPr>
          <w:ilvl w:val="0"/>
          <w:numId w:val="129"/>
        </w:numPr>
        <w:ind w:left="1418"/>
        <w:rPr>
          <w:rFonts w:asciiTheme="minorHAnsi" w:eastAsia="Calibri" w:hAnsiTheme="minorHAnsi" w:cstheme="minorHAnsi"/>
        </w:rPr>
      </w:pPr>
      <w:r w:rsidRPr="00AD1AD3">
        <w:rPr>
          <w:rFonts w:asciiTheme="minorHAnsi" w:eastAsia="Calibri" w:hAnsiTheme="minorHAnsi" w:cstheme="minorHAnsi"/>
        </w:rPr>
        <w:t>Realizacja programów wspierających działania ograniczające produkcję odpadów m.in. programy: „drugie życie mebli” – tzw. „wystawki” mebli organizowane przy PSZOK, „wystawki” odzieży, itp.</w:t>
      </w:r>
      <w:r w:rsidR="00312008" w:rsidRPr="00AD1AD3">
        <w:rPr>
          <w:rFonts w:asciiTheme="minorHAnsi" w:eastAsia="Calibri" w:hAnsiTheme="minorHAnsi" w:cstheme="minorHAnsi"/>
        </w:rPr>
        <w:t xml:space="preserve"> A także informowanie o punktach napraw, takich jak szewc, krawcowa oraz wspieranie inicjatyw dotyczących wymiany ubrań, zabawek.</w:t>
      </w:r>
    </w:p>
    <w:bookmarkEnd w:id="75"/>
    <w:p w14:paraId="297D4BF0" w14:textId="77777777" w:rsidR="00F078BC" w:rsidRPr="00AD1AD3" w:rsidRDefault="00F078BC" w:rsidP="00220DBA">
      <w:pPr>
        <w:spacing w:after="240"/>
        <w:rPr>
          <w:rFonts w:asciiTheme="minorHAnsi" w:hAnsiTheme="minorHAnsi" w:cstheme="minorHAnsi"/>
        </w:rPr>
      </w:pPr>
    </w:p>
    <w:p w14:paraId="0E48D6FE" w14:textId="77777777" w:rsidR="00F078BC" w:rsidRPr="00AD1AD3" w:rsidRDefault="00F078BC" w:rsidP="00220DBA">
      <w:pPr>
        <w:spacing w:after="240"/>
        <w:rPr>
          <w:rFonts w:asciiTheme="minorHAnsi" w:hAnsiTheme="minorHAnsi" w:cstheme="minorHAnsi"/>
        </w:rPr>
      </w:pPr>
    </w:p>
    <w:p w14:paraId="098E4101" w14:textId="64A7F6E9" w:rsidR="00AD0B9F" w:rsidRPr="00AD1AD3" w:rsidRDefault="00AD0B9F" w:rsidP="00220DBA">
      <w:pPr>
        <w:spacing w:after="240"/>
        <w:jc w:val="left"/>
        <w:rPr>
          <w:rFonts w:asciiTheme="minorHAnsi" w:eastAsia="Calibri" w:hAnsiTheme="minorHAnsi" w:cstheme="minorHAnsi"/>
          <w:b/>
          <w:bCs/>
        </w:rPr>
      </w:pPr>
      <w:r w:rsidRPr="00AD1AD3">
        <w:rPr>
          <w:rFonts w:asciiTheme="minorHAnsi" w:eastAsia="Calibri" w:hAnsiTheme="minorHAnsi" w:cstheme="minorHAnsi"/>
          <w:b/>
          <w:bCs/>
        </w:rPr>
        <w:br w:type="page"/>
      </w:r>
    </w:p>
    <w:p w14:paraId="3877A3F2" w14:textId="0EDB275F" w:rsidR="00760CB5" w:rsidRPr="00AD1AD3" w:rsidRDefault="00760CB5" w:rsidP="00AB7FF4">
      <w:pPr>
        <w:pStyle w:val="Nagwek1"/>
        <w:rPr>
          <w:bCs/>
          <w:i/>
          <w:iCs/>
          <w:sz w:val="18"/>
          <w:szCs w:val="18"/>
        </w:rPr>
      </w:pPr>
      <w:bookmarkStart w:id="95" w:name="_Toc86064217"/>
      <w:bookmarkStart w:id="96" w:name="_Toc156819316"/>
      <w:bookmarkStart w:id="97" w:name="_Toc137030473"/>
      <w:bookmarkStart w:id="98" w:name="_Hlk144197818"/>
      <w:bookmarkStart w:id="99" w:name="_Toc71886190"/>
      <w:bookmarkStart w:id="100" w:name="_Toc97743530"/>
      <w:r w:rsidRPr="00AD1AD3">
        <w:t>Obszary Strategicznej Interwencji</w:t>
      </w:r>
      <w:bookmarkEnd w:id="95"/>
      <w:r w:rsidR="001E64D5" w:rsidRPr="00AD1AD3">
        <w:t xml:space="preserve"> (OSI)</w:t>
      </w:r>
      <w:bookmarkEnd w:id="96"/>
    </w:p>
    <w:p w14:paraId="60D94085" w14:textId="77E161A3" w:rsidR="00760CB5" w:rsidRPr="00AD1AD3" w:rsidRDefault="00760CB5" w:rsidP="00B449C8">
      <w:pPr>
        <w:pStyle w:val="Nagwek2"/>
        <w:rPr>
          <w:rFonts w:asciiTheme="minorHAnsi" w:hAnsiTheme="minorHAnsi" w:cstheme="minorHAnsi"/>
        </w:rPr>
      </w:pPr>
      <w:bookmarkStart w:id="101" w:name="_Toc156819317"/>
      <w:r w:rsidRPr="00AD1AD3">
        <w:rPr>
          <w:rFonts w:asciiTheme="minorHAnsi" w:hAnsiTheme="minorHAnsi" w:cstheme="minorHAnsi"/>
        </w:rPr>
        <w:t>O</w:t>
      </w:r>
      <w:r w:rsidR="00070354" w:rsidRPr="00AD1AD3">
        <w:rPr>
          <w:rFonts w:asciiTheme="minorHAnsi" w:hAnsiTheme="minorHAnsi" w:cstheme="minorHAnsi"/>
        </w:rPr>
        <w:t xml:space="preserve">bszary </w:t>
      </w:r>
      <w:r w:rsidRPr="00AD1AD3">
        <w:rPr>
          <w:rFonts w:asciiTheme="minorHAnsi" w:hAnsiTheme="minorHAnsi" w:cstheme="minorHAnsi"/>
        </w:rPr>
        <w:t>S</w:t>
      </w:r>
      <w:r w:rsidR="00070354" w:rsidRPr="00AD1AD3">
        <w:rPr>
          <w:rFonts w:asciiTheme="minorHAnsi" w:hAnsiTheme="minorHAnsi" w:cstheme="minorHAnsi"/>
        </w:rPr>
        <w:t xml:space="preserve">trategicznej </w:t>
      </w:r>
      <w:r w:rsidRPr="00AD1AD3">
        <w:rPr>
          <w:rFonts w:asciiTheme="minorHAnsi" w:hAnsiTheme="minorHAnsi" w:cstheme="minorHAnsi"/>
        </w:rPr>
        <w:t>I</w:t>
      </w:r>
      <w:r w:rsidR="00070354" w:rsidRPr="00AD1AD3">
        <w:rPr>
          <w:rFonts w:asciiTheme="minorHAnsi" w:hAnsiTheme="minorHAnsi" w:cstheme="minorHAnsi"/>
        </w:rPr>
        <w:t>nterwencji</w:t>
      </w:r>
      <w:r w:rsidRPr="00AD1AD3">
        <w:rPr>
          <w:rFonts w:asciiTheme="minorHAnsi" w:hAnsiTheme="minorHAnsi" w:cstheme="minorHAnsi"/>
        </w:rPr>
        <w:t xml:space="preserve"> określone</w:t>
      </w:r>
      <w:r w:rsidR="005366D5" w:rsidRPr="00AD1AD3">
        <w:rPr>
          <w:rFonts w:asciiTheme="minorHAnsi" w:hAnsiTheme="minorHAnsi" w:cstheme="minorHAnsi"/>
        </w:rPr>
        <w:t xml:space="preserve"> w </w:t>
      </w:r>
      <w:r w:rsidRPr="00AD1AD3">
        <w:rPr>
          <w:rFonts w:asciiTheme="minorHAnsi" w:hAnsiTheme="minorHAnsi" w:cstheme="minorHAnsi"/>
        </w:rPr>
        <w:t>Strategii Rozwoju Województwa</w:t>
      </w:r>
      <w:r w:rsidR="007A53E0" w:rsidRPr="00AD1AD3">
        <w:rPr>
          <w:rFonts w:asciiTheme="minorHAnsi" w:hAnsiTheme="minorHAnsi" w:cstheme="minorHAnsi"/>
        </w:rPr>
        <w:t xml:space="preserve"> </w:t>
      </w:r>
      <w:r w:rsidR="00223B0D" w:rsidRPr="00AD1AD3">
        <w:rPr>
          <w:rFonts w:asciiTheme="minorHAnsi" w:hAnsiTheme="minorHAnsi" w:cstheme="minorHAnsi"/>
        </w:rPr>
        <w:t>Małopolskiego</w:t>
      </w:r>
      <w:bookmarkEnd w:id="101"/>
    </w:p>
    <w:p w14:paraId="2287226C" w14:textId="77777777" w:rsidR="006501F0" w:rsidRPr="00AD1AD3" w:rsidRDefault="006501F0" w:rsidP="00220DBA">
      <w:pPr>
        <w:spacing w:after="240"/>
        <w:rPr>
          <w:rFonts w:asciiTheme="minorHAnsi" w:hAnsiTheme="minorHAnsi" w:cstheme="minorHAnsi"/>
        </w:rPr>
      </w:pPr>
    </w:p>
    <w:p w14:paraId="33E59AF6" w14:textId="0BDEB881" w:rsidR="00225A5A" w:rsidRPr="00AD1AD3" w:rsidRDefault="00225A5A" w:rsidP="00220DBA">
      <w:pPr>
        <w:spacing w:after="240"/>
        <w:rPr>
          <w:rFonts w:asciiTheme="minorHAnsi" w:hAnsiTheme="minorHAnsi" w:cstheme="minorHAnsi"/>
        </w:rPr>
      </w:pPr>
      <w:r w:rsidRPr="00AD1AD3">
        <w:rPr>
          <w:rFonts w:asciiTheme="minorHAnsi" w:hAnsiTheme="minorHAnsi" w:cstheme="minorHAnsi"/>
        </w:rPr>
        <w:t>Zgodnie z definicją zawartą w ustawie o zasadach prowadzenia polityki rozwoju, obszar strategicznej interwencji to obszar będący przedmiotem koncentracji działań polityki rozwoju ukierunkowanej terytorialnie</w:t>
      </w:r>
    </w:p>
    <w:p w14:paraId="0A769EDF" w14:textId="77777777" w:rsidR="00225A5A" w:rsidRPr="00AD1AD3" w:rsidRDefault="00225A5A" w:rsidP="00220DBA">
      <w:pPr>
        <w:spacing w:after="240"/>
        <w:ind w:left="360"/>
        <w:rPr>
          <w:rFonts w:asciiTheme="minorHAnsi" w:hAnsiTheme="minorHAnsi" w:cstheme="minorHAnsi"/>
        </w:rPr>
      </w:pPr>
      <w:r w:rsidRPr="00AD1AD3">
        <w:rPr>
          <w:rFonts w:asciiTheme="minorHAnsi" w:hAnsiTheme="minorHAnsi" w:cstheme="minorHAnsi"/>
        </w:rPr>
        <w:t xml:space="preserve">Dla województwa małopolskiego zostało wyodrębnionych 6 typów obszarów: </w:t>
      </w:r>
    </w:p>
    <w:p w14:paraId="03B979C7" w14:textId="77777777" w:rsidR="00225A5A" w:rsidRPr="00AD1AD3" w:rsidRDefault="00225A5A" w:rsidP="00220DBA">
      <w:pPr>
        <w:spacing w:after="240"/>
        <w:rPr>
          <w:rFonts w:asciiTheme="minorHAnsi" w:hAnsiTheme="minorHAnsi" w:cstheme="minorHAnsi"/>
        </w:rPr>
      </w:pPr>
      <w:r w:rsidRPr="00AD1AD3">
        <w:rPr>
          <w:rFonts w:asciiTheme="minorHAnsi" w:hAnsiTheme="minorHAnsi" w:cstheme="minorHAnsi"/>
        </w:rPr>
        <w:t>Obszarami problemowymi, wymagającymi usunięcia lub ograniczenia barier rozwojowych są:</w:t>
      </w:r>
    </w:p>
    <w:p w14:paraId="7D817392" w14:textId="77777777" w:rsidR="00225A5A" w:rsidRPr="00AD1AD3" w:rsidRDefault="00225A5A" w:rsidP="00220DBA">
      <w:pPr>
        <w:pStyle w:val="Akapitzlist"/>
        <w:numPr>
          <w:ilvl w:val="0"/>
          <w:numId w:val="5"/>
        </w:numPr>
        <w:suppressAutoHyphens/>
        <w:spacing w:after="240"/>
        <w:rPr>
          <w:rFonts w:asciiTheme="minorHAnsi" w:hAnsiTheme="minorHAnsi" w:cstheme="minorHAnsi"/>
        </w:rPr>
      </w:pPr>
      <w:r w:rsidRPr="00AD1AD3">
        <w:rPr>
          <w:rFonts w:asciiTheme="minorHAnsi" w:hAnsiTheme="minorHAnsi" w:cstheme="minorHAnsi"/>
        </w:rPr>
        <w:t xml:space="preserve">Obszary zagrożone trwałą marginalizacją – problemy społeczne nasilają się w południowo-wschodniej i północnej Małopolsce, a ekonomiczne – w południowej. Gminy, w których łącznie koncentrują się problemy społeczne, ekonomiczne lub środowiskowe są skoncentrowane w części wschodniej Małopolski. Do gmin zmarginalizowanych zalicza się także te o najniższej dostępności transportowej. Kumulacja negatywnych zjawisk występuje w 62 gminach, które w większości należą do najuboższych w regionie. </w:t>
      </w:r>
    </w:p>
    <w:p w14:paraId="6A3BB5A7" w14:textId="77777777" w:rsidR="00225A5A" w:rsidRPr="00AD1AD3" w:rsidRDefault="00225A5A" w:rsidP="00220DBA">
      <w:pPr>
        <w:pStyle w:val="Akapitzlist"/>
        <w:numPr>
          <w:ilvl w:val="0"/>
          <w:numId w:val="5"/>
        </w:numPr>
        <w:suppressAutoHyphens/>
        <w:spacing w:after="240"/>
        <w:rPr>
          <w:rFonts w:asciiTheme="minorHAnsi" w:hAnsiTheme="minorHAnsi" w:cstheme="minorHAnsi"/>
        </w:rPr>
      </w:pPr>
      <w:r w:rsidRPr="00AD1AD3">
        <w:rPr>
          <w:rFonts w:asciiTheme="minorHAnsi" w:hAnsiTheme="minorHAnsi" w:cstheme="minorHAnsi"/>
        </w:rPr>
        <w:t>Miasta średnie tracące funkcje społeczno-gospodarcze – w Strategii na rzecz Odpowiedzialnego Rozwoju w województwie małopolskim wskazano 6 takich miast.</w:t>
      </w:r>
    </w:p>
    <w:p w14:paraId="0FB4AD33" w14:textId="77777777" w:rsidR="00225A5A" w:rsidRPr="00AD1AD3" w:rsidRDefault="00225A5A" w:rsidP="00220DBA">
      <w:pPr>
        <w:pStyle w:val="Akapitzlist"/>
        <w:numPr>
          <w:ilvl w:val="0"/>
          <w:numId w:val="5"/>
        </w:numPr>
        <w:suppressAutoHyphens/>
        <w:spacing w:after="240"/>
        <w:rPr>
          <w:rFonts w:asciiTheme="minorHAnsi" w:hAnsiTheme="minorHAnsi" w:cstheme="minorHAnsi"/>
        </w:rPr>
      </w:pPr>
      <w:r w:rsidRPr="00AD1AD3">
        <w:rPr>
          <w:rFonts w:asciiTheme="minorHAnsi" w:hAnsiTheme="minorHAnsi" w:cstheme="minorHAnsi"/>
        </w:rPr>
        <w:t>Obszar transformacji energetycznej – Małopolska Zachodnia.</w:t>
      </w:r>
    </w:p>
    <w:p w14:paraId="216535BA" w14:textId="77777777" w:rsidR="00225A5A" w:rsidRPr="00AD1AD3" w:rsidRDefault="00225A5A" w:rsidP="00220DBA">
      <w:pPr>
        <w:spacing w:after="240"/>
        <w:rPr>
          <w:rFonts w:asciiTheme="minorHAnsi" w:hAnsiTheme="minorHAnsi" w:cstheme="minorHAnsi"/>
        </w:rPr>
      </w:pPr>
      <w:r w:rsidRPr="00AD1AD3">
        <w:rPr>
          <w:rFonts w:asciiTheme="minorHAnsi" w:hAnsiTheme="minorHAnsi" w:cstheme="minorHAnsi"/>
        </w:rPr>
        <w:t>Obszarami o szczególnych walorach i potencjale są:</w:t>
      </w:r>
    </w:p>
    <w:p w14:paraId="42CADCE3" w14:textId="79155B0B" w:rsidR="00225A5A" w:rsidRPr="00AD1AD3" w:rsidRDefault="00225A5A" w:rsidP="00220DBA">
      <w:pPr>
        <w:pStyle w:val="Akapitzlist"/>
        <w:numPr>
          <w:ilvl w:val="0"/>
          <w:numId w:val="5"/>
        </w:numPr>
        <w:suppressAutoHyphens/>
        <w:spacing w:after="240"/>
        <w:rPr>
          <w:rFonts w:asciiTheme="minorHAnsi" w:hAnsiTheme="minorHAnsi" w:cstheme="minorHAnsi"/>
        </w:rPr>
      </w:pPr>
      <w:r w:rsidRPr="00AD1AD3">
        <w:rPr>
          <w:rFonts w:asciiTheme="minorHAnsi" w:hAnsiTheme="minorHAnsi" w:cstheme="minorHAnsi"/>
        </w:rPr>
        <w:t xml:space="preserve">Miejscowości uzdrowiskowe – kurorty o wieloletniej tradycji, rozpoznawalne w kraju i na świecie. </w:t>
      </w:r>
    </w:p>
    <w:p w14:paraId="7B88D2C4" w14:textId="77777777" w:rsidR="00225A5A" w:rsidRPr="00AD1AD3" w:rsidRDefault="00225A5A" w:rsidP="00220DBA">
      <w:pPr>
        <w:pStyle w:val="Akapitzlist"/>
        <w:numPr>
          <w:ilvl w:val="0"/>
          <w:numId w:val="5"/>
        </w:numPr>
        <w:suppressAutoHyphens/>
        <w:spacing w:after="240"/>
        <w:rPr>
          <w:rFonts w:asciiTheme="minorHAnsi" w:hAnsiTheme="minorHAnsi" w:cstheme="minorHAnsi"/>
        </w:rPr>
      </w:pPr>
      <w:r w:rsidRPr="00AD1AD3">
        <w:rPr>
          <w:rFonts w:asciiTheme="minorHAnsi" w:hAnsiTheme="minorHAnsi" w:cstheme="minorHAnsi"/>
          <w:b/>
          <w:bCs/>
        </w:rPr>
        <w:t>Obszary prawnie chronione</w:t>
      </w:r>
      <w:r w:rsidRPr="00AD1AD3">
        <w:rPr>
          <w:rFonts w:asciiTheme="minorHAnsi" w:hAnsiTheme="minorHAnsi" w:cstheme="minorHAnsi"/>
        </w:rPr>
        <w:t xml:space="preserve"> (parki narodowe, parki krajobrazowe itp.) – to tereny cenne przyrodniczo, które objęto szczególnym wsparciem, a zarazem przyczyniające się do ograniczeń inwestycyjnych.</w:t>
      </w:r>
    </w:p>
    <w:p w14:paraId="4B0AB565" w14:textId="77777777" w:rsidR="00225A5A" w:rsidRPr="00AD1AD3" w:rsidRDefault="00225A5A" w:rsidP="00220DBA">
      <w:pPr>
        <w:spacing w:after="240"/>
        <w:rPr>
          <w:rFonts w:asciiTheme="minorHAnsi" w:hAnsiTheme="minorHAnsi" w:cstheme="minorHAnsi"/>
        </w:rPr>
      </w:pPr>
      <w:r w:rsidRPr="00AD1AD3">
        <w:rPr>
          <w:rFonts w:asciiTheme="minorHAnsi" w:hAnsiTheme="minorHAnsi" w:cstheme="minorHAnsi"/>
        </w:rPr>
        <w:t>Obszarami wzrostu są:</w:t>
      </w:r>
    </w:p>
    <w:p w14:paraId="74DDB7D5" w14:textId="77777777" w:rsidR="00225A5A" w:rsidRPr="00AD1AD3" w:rsidRDefault="00225A5A" w:rsidP="00220DBA">
      <w:pPr>
        <w:pStyle w:val="Akapitzlist"/>
        <w:numPr>
          <w:ilvl w:val="0"/>
          <w:numId w:val="5"/>
        </w:numPr>
        <w:suppressAutoHyphens/>
        <w:spacing w:after="240"/>
        <w:rPr>
          <w:rFonts w:asciiTheme="minorHAnsi" w:hAnsiTheme="minorHAnsi" w:cstheme="minorHAnsi"/>
        </w:rPr>
      </w:pPr>
      <w:r w:rsidRPr="00AD1AD3">
        <w:rPr>
          <w:rFonts w:asciiTheme="minorHAnsi" w:hAnsiTheme="minorHAnsi" w:cstheme="minorHAnsi"/>
        </w:rPr>
        <w:t xml:space="preserve">Gminy współpracujące w ramach Miejskich Obszarów Funkcjonalnych – obecnie funkcjonuje </w:t>
      </w:r>
      <w:r w:rsidRPr="00AD1AD3">
        <w:rPr>
          <w:rFonts w:asciiTheme="minorHAnsi" w:hAnsiTheme="minorHAnsi" w:cstheme="minorHAnsi"/>
          <w:b/>
          <w:bCs/>
        </w:rPr>
        <w:t>Stowarzyszenie Metropolia Krakowska</w:t>
      </w:r>
      <w:r w:rsidRPr="00AD1AD3">
        <w:rPr>
          <w:rFonts w:asciiTheme="minorHAnsi" w:hAnsiTheme="minorHAnsi" w:cstheme="minorHAnsi"/>
        </w:rPr>
        <w:t xml:space="preserve">, planowany rozwój związków wokół Tarnowa, Nowego Sącza, a także w ramach miast zachodniej małopolski, regionu tatrzańskiego i gorlickiego. </w:t>
      </w:r>
    </w:p>
    <w:p w14:paraId="78E265E7" w14:textId="46BF1008" w:rsidR="00225A5A" w:rsidRPr="00AD1AD3" w:rsidRDefault="00225A5A" w:rsidP="00220DBA">
      <w:pPr>
        <w:pStyle w:val="Cytatintensywny"/>
        <w:pBdr>
          <w:top w:val="none" w:sz="0" w:space="0" w:color="auto"/>
          <w:left w:val="none" w:sz="0" w:space="0" w:color="auto"/>
          <w:bottom w:val="none" w:sz="0" w:space="0" w:color="auto"/>
          <w:right w:val="none" w:sz="0" w:space="0" w:color="auto"/>
        </w:pBdr>
        <w:spacing w:before="0"/>
        <w:ind w:left="0"/>
        <w:jc w:val="both"/>
        <w:rPr>
          <w:rFonts w:cstheme="minorHAnsi"/>
          <w:color w:val="auto"/>
          <w:szCs w:val="22"/>
        </w:rPr>
      </w:pPr>
      <w:r w:rsidRPr="00AD1AD3">
        <w:rPr>
          <w:rFonts w:cstheme="minorHAnsi"/>
          <w:color w:val="auto"/>
          <w:szCs w:val="22"/>
        </w:rPr>
        <w:t>Obszar Gminy Niepołomice zalicza się do 2 typów obszarów stanowiących Obszary Strategicznej Interwencji wyznaczony w Strategii Rozwoju Województwa „Małopolska 2030</w:t>
      </w:r>
      <w:r w:rsidR="00BD6366" w:rsidRPr="00AD1AD3">
        <w:rPr>
          <w:rFonts w:cstheme="minorHAnsi"/>
          <w:color w:val="auto"/>
          <w:szCs w:val="22"/>
        </w:rPr>
        <w:t>”</w:t>
      </w:r>
      <w:r w:rsidRPr="00AD1AD3">
        <w:rPr>
          <w:rFonts w:cstheme="minorHAnsi"/>
          <w:color w:val="auto"/>
          <w:szCs w:val="22"/>
        </w:rPr>
        <w:t xml:space="preserve"> jako </w:t>
      </w:r>
    </w:p>
    <w:p w14:paraId="206C551E" w14:textId="77777777" w:rsidR="00225A5A" w:rsidRPr="00AD1AD3" w:rsidRDefault="00225A5A" w:rsidP="00220DBA">
      <w:pPr>
        <w:pStyle w:val="Akapitzlist"/>
        <w:numPr>
          <w:ilvl w:val="0"/>
          <w:numId w:val="6"/>
        </w:numPr>
        <w:suppressAutoHyphens/>
        <w:spacing w:after="240"/>
        <w:rPr>
          <w:rFonts w:asciiTheme="minorHAnsi" w:hAnsiTheme="minorHAnsi" w:cstheme="minorHAnsi"/>
        </w:rPr>
      </w:pPr>
      <w:r w:rsidRPr="00AD1AD3">
        <w:rPr>
          <w:rFonts w:asciiTheme="minorHAnsi" w:hAnsiTheme="minorHAnsi" w:cstheme="minorHAnsi"/>
        </w:rPr>
        <w:t>Obszary prawnie chronione – jakie gmina, na terenie której znajduje się Obszar Natura 2000</w:t>
      </w:r>
    </w:p>
    <w:p w14:paraId="770A1FA9" w14:textId="77777777" w:rsidR="00225A5A" w:rsidRPr="00AD1AD3" w:rsidRDefault="00225A5A" w:rsidP="00220DBA">
      <w:pPr>
        <w:pStyle w:val="Akapitzlist"/>
        <w:numPr>
          <w:ilvl w:val="0"/>
          <w:numId w:val="6"/>
        </w:numPr>
        <w:suppressAutoHyphens/>
        <w:spacing w:after="240"/>
        <w:rPr>
          <w:rFonts w:asciiTheme="minorHAnsi" w:hAnsiTheme="minorHAnsi" w:cstheme="minorHAnsi"/>
        </w:rPr>
      </w:pPr>
      <w:r w:rsidRPr="00AD1AD3">
        <w:rPr>
          <w:rFonts w:asciiTheme="minorHAnsi" w:hAnsiTheme="minorHAnsi" w:cstheme="minorHAnsi"/>
        </w:rPr>
        <w:t>Obszary wzrostu – gminy współpracujące w ramach Stowarzyszenia Metropolia Krakowska</w:t>
      </w:r>
    </w:p>
    <w:p w14:paraId="5A6D8656" w14:textId="7EEB8ED8" w:rsidR="00225A5A" w:rsidRPr="00AD1AD3" w:rsidRDefault="00225A5A" w:rsidP="00220DBA">
      <w:pPr>
        <w:pStyle w:val="Legenda"/>
        <w:keepNext/>
        <w:spacing w:after="240"/>
        <w:rPr>
          <w:rFonts w:asciiTheme="minorHAnsi" w:hAnsiTheme="minorHAnsi" w:cstheme="minorHAnsi"/>
          <w:szCs w:val="22"/>
        </w:rPr>
      </w:pPr>
      <w:bookmarkStart w:id="102" w:name="_Toc117770620"/>
      <w:bookmarkStart w:id="103" w:name="_Toc156819441"/>
      <w:r w:rsidRPr="00AD1AD3">
        <w:rPr>
          <w:rFonts w:asciiTheme="minorHAnsi" w:hAnsiTheme="minorHAnsi" w:cstheme="minorHAnsi"/>
          <w:szCs w:val="22"/>
        </w:rPr>
        <w:t xml:space="preserve">Rysunek </w:t>
      </w:r>
      <w:r w:rsidRPr="00AD1AD3">
        <w:rPr>
          <w:rFonts w:asciiTheme="minorHAnsi" w:hAnsiTheme="minorHAnsi" w:cstheme="minorHAnsi"/>
          <w:szCs w:val="22"/>
        </w:rPr>
        <w:fldChar w:fldCharType="begin"/>
      </w:r>
      <w:r w:rsidRPr="00AD1AD3">
        <w:rPr>
          <w:rFonts w:asciiTheme="minorHAnsi" w:hAnsiTheme="minorHAnsi" w:cstheme="minorHAnsi"/>
          <w:szCs w:val="22"/>
        </w:rPr>
        <w:instrText xml:space="preserve"> SEQ Rysunek \* ARABIC </w:instrText>
      </w:r>
      <w:r w:rsidRPr="00AD1AD3">
        <w:rPr>
          <w:rFonts w:asciiTheme="minorHAnsi" w:hAnsiTheme="minorHAnsi" w:cstheme="minorHAnsi"/>
          <w:szCs w:val="22"/>
        </w:rPr>
        <w:fldChar w:fldCharType="separate"/>
      </w:r>
      <w:r w:rsidR="003D170D">
        <w:rPr>
          <w:rFonts w:asciiTheme="minorHAnsi" w:hAnsiTheme="minorHAnsi" w:cstheme="minorHAnsi"/>
          <w:noProof/>
          <w:szCs w:val="22"/>
        </w:rPr>
        <w:t>3</w:t>
      </w:r>
      <w:r w:rsidRPr="00AD1AD3">
        <w:rPr>
          <w:rFonts w:asciiTheme="minorHAnsi" w:hAnsiTheme="minorHAnsi" w:cstheme="minorHAnsi"/>
          <w:noProof/>
          <w:szCs w:val="22"/>
        </w:rPr>
        <w:fldChar w:fldCharType="end"/>
      </w:r>
      <w:r w:rsidRPr="00AD1AD3">
        <w:rPr>
          <w:rFonts w:asciiTheme="minorHAnsi" w:hAnsiTheme="minorHAnsi" w:cstheme="minorHAnsi"/>
          <w:szCs w:val="22"/>
        </w:rPr>
        <w:t xml:space="preserve">. Obszary Strategicznej Interwencji Województwa Małopolskiego – </w:t>
      </w:r>
      <w:bookmarkEnd w:id="102"/>
      <w:r w:rsidRPr="00AD1AD3">
        <w:rPr>
          <w:rFonts w:asciiTheme="minorHAnsi" w:hAnsiTheme="minorHAnsi" w:cstheme="minorHAnsi"/>
          <w:szCs w:val="22"/>
        </w:rPr>
        <w:t>obszary cenne przyrodniczo.</w:t>
      </w:r>
      <w:bookmarkEnd w:id="103"/>
    </w:p>
    <w:p w14:paraId="36C77978" w14:textId="77777777" w:rsidR="00225A5A" w:rsidRPr="00AD1AD3" w:rsidRDefault="00225A5A" w:rsidP="00577067">
      <w:pPr>
        <w:pStyle w:val="rdo0"/>
        <w:rPr>
          <w:rFonts w:asciiTheme="minorHAnsi" w:hAnsiTheme="minorHAnsi" w:cstheme="minorHAnsi"/>
          <w:sz w:val="22"/>
        </w:rPr>
      </w:pPr>
      <w:r w:rsidRPr="00AD1AD3">
        <w:rPr>
          <w:rFonts w:asciiTheme="minorHAnsi" w:hAnsiTheme="minorHAnsi" w:cstheme="minorHAnsi"/>
          <w:noProof/>
        </w:rPr>
        <w:drawing>
          <wp:inline distT="0" distB="0" distL="0" distR="0" wp14:anchorId="7095B18E" wp14:editId="39C98AE6">
            <wp:extent cx="5760720" cy="3420110"/>
            <wp:effectExtent l="0" t="0" r="0" b="8890"/>
            <wp:docPr id="1885897851" name="Obraz 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7851" name="Obraz 1" descr="mapa"/>
                    <pic:cNvPicPr/>
                  </pic:nvPicPr>
                  <pic:blipFill>
                    <a:blip r:embed="rId17"/>
                    <a:stretch>
                      <a:fillRect/>
                    </a:stretch>
                  </pic:blipFill>
                  <pic:spPr>
                    <a:xfrm>
                      <a:off x="0" y="0"/>
                      <a:ext cx="5760720" cy="3420110"/>
                    </a:xfrm>
                    <a:prstGeom prst="rect">
                      <a:avLst/>
                    </a:prstGeom>
                  </pic:spPr>
                </pic:pic>
              </a:graphicData>
            </a:graphic>
          </wp:inline>
        </w:drawing>
      </w:r>
      <w:r w:rsidRPr="00AD1AD3">
        <w:rPr>
          <w:rFonts w:asciiTheme="minorHAnsi" w:hAnsiTheme="minorHAnsi" w:cstheme="minorHAnsi"/>
        </w:rPr>
        <w:t>Źródło: Strategia Rozwoju Województwa „Małopolska 2030”, s.78</w:t>
      </w:r>
    </w:p>
    <w:p w14:paraId="1D8BBD79" w14:textId="5C2E5865" w:rsidR="00225A5A" w:rsidRPr="00AD1AD3" w:rsidRDefault="00225A5A" w:rsidP="00220DBA">
      <w:pPr>
        <w:pStyle w:val="Legenda"/>
        <w:keepNext/>
        <w:spacing w:after="240"/>
        <w:rPr>
          <w:rFonts w:asciiTheme="minorHAnsi" w:hAnsiTheme="minorHAnsi" w:cstheme="minorHAnsi"/>
          <w:szCs w:val="22"/>
        </w:rPr>
      </w:pPr>
      <w:bookmarkStart w:id="104" w:name="_Toc117770621"/>
      <w:bookmarkStart w:id="105" w:name="_Toc156819442"/>
      <w:r w:rsidRPr="00AD1AD3">
        <w:rPr>
          <w:rFonts w:asciiTheme="minorHAnsi" w:hAnsiTheme="minorHAnsi" w:cstheme="minorHAnsi"/>
          <w:szCs w:val="22"/>
        </w:rPr>
        <w:t xml:space="preserve">Rysunek </w:t>
      </w:r>
      <w:r w:rsidRPr="00AD1AD3">
        <w:rPr>
          <w:rFonts w:asciiTheme="minorHAnsi" w:hAnsiTheme="minorHAnsi" w:cstheme="minorHAnsi"/>
          <w:szCs w:val="22"/>
        </w:rPr>
        <w:fldChar w:fldCharType="begin"/>
      </w:r>
      <w:r w:rsidRPr="00AD1AD3">
        <w:rPr>
          <w:rFonts w:asciiTheme="minorHAnsi" w:hAnsiTheme="minorHAnsi" w:cstheme="minorHAnsi"/>
          <w:szCs w:val="22"/>
        </w:rPr>
        <w:instrText xml:space="preserve"> SEQ Rysunek \* ARABIC </w:instrText>
      </w:r>
      <w:r w:rsidRPr="00AD1AD3">
        <w:rPr>
          <w:rFonts w:asciiTheme="minorHAnsi" w:hAnsiTheme="minorHAnsi" w:cstheme="minorHAnsi"/>
          <w:szCs w:val="22"/>
        </w:rPr>
        <w:fldChar w:fldCharType="separate"/>
      </w:r>
      <w:r w:rsidR="003D170D">
        <w:rPr>
          <w:rFonts w:asciiTheme="minorHAnsi" w:hAnsiTheme="minorHAnsi" w:cstheme="minorHAnsi"/>
          <w:noProof/>
          <w:szCs w:val="22"/>
        </w:rPr>
        <w:t>4</w:t>
      </w:r>
      <w:r w:rsidRPr="00AD1AD3">
        <w:rPr>
          <w:rFonts w:asciiTheme="minorHAnsi" w:hAnsiTheme="minorHAnsi" w:cstheme="minorHAnsi"/>
          <w:noProof/>
          <w:szCs w:val="22"/>
        </w:rPr>
        <w:fldChar w:fldCharType="end"/>
      </w:r>
      <w:r w:rsidRPr="00AD1AD3">
        <w:rPr>
          <w:rFonts w:asciiTheme="minorHAnsi" w:hAnsiTheme="minorHAnsi" w:cstheme="minorHAnsi"/>
          <w:szCs w:val="22"/>
        </w:rPr>
        <w:t>. Obszary Strategicznej Interwencji Województwa Małopolskiego – obszary funkcjonalne.</w:t>
      </w:r>
      <w:bookmarkEnd w:id="104"/>
      <w:bookmarkEnd w:id="105"/>
    </w:p>
    <w:p w14:paraId="14F08C5F" w14:textId="77777777" w:rsidR="00225A5A" w:rsidRPr="00AD1AD3" w:rsidRDefault="00225A5A" w:rsidP="00577067">
      <w:pPr>
        <w:pStyle w:val="rdo0"/>
        <w:rPr>
          <w:rFonts w:asciiTheme="minorHAnsi" w:hAnsiTheme="minorHAnsi" w:cstheme="minorHAnsi"/>
        </w:rPr>
      </w:pPr>
      <w:r w:rsidRPr="00AD1AD3">
        <w:rPr>
          <w:rFonts w:asciiTheme="minorHAnsi" w:hAnsiTheme="minorHAnsi" w:cstheme="minorHAnsi"/>
          <w:noProof/>
        </w:rPr>
        <w:drawing>
          <wp:inline distT="0" distB="0" distL="0" distR="0" wp14:anchorId="03E26C34" wp14:editId="205DC7C8">
            <wp:extent cx="5712283" cy="3644467"/>
            <wp:effectExtent l="0" t="0" r="3175" b="0"/>
            <wp:docPr id="69" name="Obraz 69" descr="mapa">
              <a:extLst xmlns:a="http://schemas.openxmlformats.org/drawingml/2006/main">
                <a:ext uri="{FF2B5EF4-FFF2-40B4-BE49-F238E27FC236}">
                  <a16:creationId xmlns:a16="http://schemas.microsoft.com/office/drawing/2014/main" id="{82485030-3921-1089-4A4C-205598015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descr="mapa">
                      <a:extLst>
                        <a:ext uri="{FF2B5EF4-FFF2-40B4-BE49-F238E27FC236}">
                          <a16:creationId xmlns:a16="http://schemas.microsoft.com/office/drawing/2014/main" id="{82485030-3921-1089-4A4C-205598015A1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802" cy="3656920"/>
                    </a:xfrm>
                    <a:prstGeom prst="rect">
                      <a:avLst/>
                    </a:prstGeom>
                  </pic:spPr>
                </pic:pic>
              </a:graphicData>
            </a:graphic>
          </wp:inline>
        </w:drawing>
      </w:r>
      <w:r w:rsidRPr="00AD1AD3">
        <w:rPr>
          <w:rFonts w:asciiTheme="minorHAnsi" w:hAnsiTheme="minorHAnsi" w:cstheme="minorHAnsi"/>
        </w:rPr>
        <w:br/>
        <w:t>Źródło: Strategia Rozwoju Województwa „Małopolska 2030”, s.72.</w:t>
      </w:r>
    </w:p>
    <w:p w14:paraId="6B45E1F0" w14:textId="77777777" w:rsidR="00225A5A" w:rsidRPr="00AD1AD3" w:rsidRDefault="00225A5A" w:rsidP="00220DBA">
      <w:pPr>
        <w:spacing w:after="240"/>
        <w:rPr>
          <w:rFonts w:asciiTheme="minorHAnsi" w:hAnsiTheme="minorHAnsi" w:cstheme="minorHAnsi"/>
        </w:rPr>
      </w:pPr>
    </w:p>
    <w:p w14:paraId="72F9B4B0" w14:textId="3E9C86CD" w:rsidR="00225A5A" w:rsidRDefault="00225A5A" w:rsidP="00220DBA">
      <w:pPr>
        <w:spacing w:after="240"/>
        <w:rPr>
          <w:rFonts w:asciiTheme="minorHAnsi" w:hAnsiTheme="minorHAnsi" w:cstheme="minorHAnsi"/>
        </w:rPr>
      </w:pPr>
      <w:r w:rsidRPr="00AD1AD3">
        <w:rPr>
          <w:rFonts w:asciiTheme="minorHAnsi" w:hAnsiTheme="minorHAnsi" w:cstheme="minorHAnsi"/>
        </w:rPr>
        <w:t xml:space="preserve">W myśl Strategia Rozwoju Województwa „Małopolska 2030”, wobec braku możliwości jednoznacznego terytorialnego wskazania OSI, postanowiono, że </w:t>
      </w:r>
      <w:r w:rsidRPr="00AD1AD3">
        <w:rPr>
          <w:rFonts w:asciiTheme="minorHAnsi" w:hAnsiTheme="minorHAnsi" w:cstheme="minorHAnsi"/>
          <w:b/>
          <w:bCs/>
        </w:rPr>
        <w:t xml:space="preserve">przewidziany zostanie specjalny mechanizm wsparcia projektów realizowanych w tych dziedzinach z poziomu RPO WM 2021–2027. </w:t>
      </w:r>
      <w:r w:rsidRPr="00AD1AD3">
        <w:rPr>
          <w:rFonts w:asciiTheme="minorHAnsi" w:hAnsiTheme="minorHAnsi" w:cstheme="minorHAnsi"/>
        </w:rPr>
        <w:t>Mechanizm opierać się będzie na budowaniu partnerstw na rzecz realizacji wspólnych i kompleksowych projektów z zakresu m.in. ochrony dziedzictwa kulturowego, podtrzymywania lokalnych tradycji, turystyki i promocji regionu, budowy ścieżek rowerowych czy rewitalizacji miast i odnowy wsi</w:t>
      </w:r>
      <w:r w:rsidR="00266A35">
        <w:rPr>
          <w:rFonts w:asciiTheme="minorHAnsi" w:hAnsiTheme="minorHAnsi" w:cstheme="minorHAnsi"/>
        </w:rPr>
        <w:t xml:space="preserve">. </w:t>
      </w:r>
    </w:p>
    <w:p w14:paraId="1A326D0F" w14:textId="47254FA4" w:rsidR="00907A17" w:rsidRPr="00AD1AD3" w:rsidRDefault="00907A17" w:rsidP="00220DBA">
      <w:pPr>
        <w:spacing w:after="240"/>
        <w:jc w:val="left"/>
        <w:rPr>
          <w:rFonts w:asciiTheme="minorHAnsi" w:hAnsiTheme="minorHAnsi" w:cstheme="minorHAnsi"/>
        </w:rPr>
      </w:pPr>
    </w:p>
    <w:p w14:paraId="6879D2BC" w14:textId="22CF2F75" w:rsidR="00760CB5" w:rsidRPr="00AD1AD3" w:rsidRDefault="00760CB5" w:rsidP="00B449C8">
      <w:pPr>
        <w:pStyle w:val="Nagwek2"/>
        <w:rPr>
          <w:rFonts w:asciiTheme="minorHAnsi" w:eastAsia="Times New Roman" w:hAnsiTheme="minorHAnsi" w:cstheme="minorHAnsi"/>
        </w:rPr>
      </w:pPr>
      <w:bookmarkStart w:id="106" w:name="_Toc156819318"/>
      <w:r w:rsidRPr="00AD1AD3">
        <w:rPr>
          <w:rFonts w:asciiTheme="minorHAnsi" w:eastAsia="Times New Roman" w:hAnsiTheme="minorHAnsi" w:cstheme="minorHAnsi"/>
        </w:rPr>
        <w:t>Obszar Strategicznej Interwencji</w:t>
      </w:r>
      <w:r w:rsidR="005366D5" w:rsidRPr="00AD1AD3">
        <w:rPr>
          <w:rFonts w:asciiTheme="minorHAnsi" w:eastAsia="Times New Roman" w:hAnsiTheme="minorHAnsi" w:cstheme="minorHAnsi"/>
        </w:rPr>
        <w:t xml:space="preserve"> w </w:t>
      </w:r>
      <w:r w:rsidR="00223B0D" w:rsidRPr="00AD1AD3">
        <w:rPr>
          <w:rFonts w:asciiTheme="minorHAnsi" w:eastAsia="Times New Roman" w:hAnsiTheme="minorHAnsi" w:cstheme="minorHAnsi"/>
        </w:rPr>
        <w:t>Gminie Niepołomice</w:t>
      </w:r>
      <w:bookmarkEnd w:id="106"/>
      <w:r w:rsidR="00223B0D" w:rsidRPr="00AD1AD3">
        <w:rPr>
          <w:rFonts w:asciiTheme="minorHAnsi" w:eastAsia="Times New Roman" w:hAnsiTheme="minorHAnsi" w:cstheme="minorHAnsi"/>
        </w:rPr>
        <w:t xml:space="preserve"> </w:t>
      </w:r>
    </w:p>
    <w:p w14:paraId="37921616" w14:textId="77777777" w:rsidR="00F30A58" w:rsidRPr="00AD1AD3" w:rsidRDefault="00F30A58" w:rsidP="00220DBA">
      <w:pPr>
        <w:spacing w:after="240"/>
        <w:rPr>
          <w:rFonts w:asciiTheme="minorHAnsi" w:eastAsia="Calibri" w:hAnsiTheme="minorHAnsi" w:cstheme="minorHAnsi"/>
        </w:rPr>
      </w:pPr>
      <w:r w:rsidRPr="00AD1AD3">
        <w:rPr>
          <w:rFonts w:asciiTheme="minorHAnsi" w:eastAsia="Calibri" w:hAnsiTheme="minorHAnsi" w:cstheme="minorHAnsi"/>
        </w:rPr>
        <w:t>Według Ustawy o Zasadach Prowadzenia Polityki Rozwoju Obszarami Strategicznej Interwencji (OSI) są obszary, na których zdiagnozowano istnienie szczególnych warunków społecznych, gospodarczych lub przestrzennych, w tym występowanie barier rozwoju lub potencjałów rozwojowych. Obszarem Strategicznej Interwencji może być obszar o </w:t>
      </w:r>
      <w:r w:rsidRPr="00AD1AD3">
        <w:rPr>
          <w:rFonts w:asciiTheme="minorHAnsi" w:eastAsia="Times New Roman" w:hAnsiTheme="minorHAnsi" w:cstheme="minorHAnsi"/>
          <w:lang w:eastAsia="pl-PL"/>
        </w:rPr>
        <w:t>zidentyfikowanych lub potencjalnych powiązaniach funkcjonalnych</w:t>
      </w:r>
      <w:r w:rsidRPr="00AD1AD3">
        <w:rPr>
          <w:rFonts w:asciiTheme="minorHAnsi" w:eastAsia="Calibri" w:hAnsiTheme="minorHAnsi" w:cstheme="minorHAnsi"/>
        </w:rPr>
        <w:t>.</w:t>
      </w:r>
    </w:p>
    <w:p w14:paraId="7A660E40" w14:textId="0D93BD6D" w:rsidR="00F30A58" w:rsidRPr="00AD1AD3" w:rsidRDefault="00F30A58" w:rsidP="00220DBA">
      <w:pPr>
        <w:spacing w:after="240"/>
        <w:rPr>
          <w:rFonts w:asciiTheme="minorHAnsi" w:eastAsia="Times New Roman" w:hAnsiTheme="minorHAnsi" w:cstheme="minorHAnsi"/>
          <w:lang w:eastAsia="pl-PL"/>
        </w:rPr>
      </w:pPr>
      <w:r w:rsidRPr="00AD1AD3">
        <w:rPr>
          <w:rFonts w:asciiTheme="minorHAnsi" w:eastAsia="Times New Roman" w:hAnsiTheme="minorHAnsi" w:cstheme="minorHAnsi"/>
          <w:lang w:eastAsia="pl-PL"/>
        </w:rPr>
        <w:t>OSI stanowi wybór strategiczny, którego konsekwencją jest skierowanie interwencji publicznej na określony obszar. W niniejszym rozdziale wskazano OSI dla Miasta i</w:t>
      </w:r>
      <w:r w:rsidR="00FC2BCB" w:rsidRPr="00AD1AD3">
        <w:rPr>
          <w:rFonts w:asciiTheme="minorHAnsi" w:eastAsia="Times New Roman" w:hAnsiTheme="minorHAnsi" w:cstheme="minorHAnsi"/>
          <w:lang w:eastAsia="pl-PL"/>
        </w:rPr>
        <w:t> </w:t>
      </w:r>
      <w:r w:rsidRPr="00AD1AD3">
        <w:rPr>
          <w:rFonts w:asciiTheme="minorHAnsi" w:eastAsia="Times New Roman" w:hAnsiTheme="minorHAnsi" w:cstheme="minorHAnsi"/>
          <w:lang w:eastAsia="pl-PL"/>
        </w:rPr>
        <w:t xml:space="preserve">Gminy Niepołomice wraz z zakresem planowanych działań.  </w:t>
      </w:r>
    </w:p>
    <w:p w14:paraId="383D994C" w14:textId="3D2830E6" w:rsidR="00F30A58" w:rsidRPr="00AD1AD3" w:rsidRDefault="00F30A58" w:rsidP="00EE66E8">
      <w:pPr>
        <w:pStyle w:val="Nagwek3"/>
      </w:pPr>
      <w:bookmarkStart w:id="107" w:name="_Toc145322277"/>
      <w:bookmarkStart w:id="108" w:name="_Toc156819319"/>
      <w:r w:rsidRPr="00AD1AD3">
        <w:t>OSI:</w:t>
      </w:r>
      <w:bookmarkEnd w:id="107"/>
      <w:r w:rsidRPr="00AD1AD3">
        <w:t xml:space="preserve"> Centra lokalne Gminy Niepołomice / Bieguny rozwoju Gminy Niepołomice.</w:t>
      </w:r>
      <w:bookmarkEnd w:id="108"/>
    </w:p>
    <w:p w14:paraId="2E2ECFC1" w14:textId="77777777" w:rsidR="00F30A58" w:rsidRPr="00AD1AD3" w:rsidRDefault="00F30A58" w:rsidP="00220DBA">
      <w:pPr>
        <w:spacing w:after="240"/>
        <w:rPr>
          <w:rFonts w:asciiTheme="minorHAnsi" w:eastAsia="Calibri" w:hAnsiTheme="minorHAnsi" w:cstheme="minorHAnsi"/>
          <w:b/>
          <w:bCs/>
        </w:rPr>
      </w:pPr>
    </w:p>
    <w:p w14:paraId="509FE57B" w14:textId="77777777" w:rsidR="00737BD5" w:rsidRPr="00AD1AD3" w:rsidRDefault="00F30A58" w:rsidP="00737BD5">
      <w:pPr>
        <w:spacing w:after="240"/>
        <w:rPr>
          <w:rFonts w:asciiTheme="minorHAnsi" w:eastAsia="Calibri" w:hAnsiTheme="minorHAnsi" w:cstheme="minorHAnsi"/>
          <w:b/>
          <w:bCs/>
        </w:rPr>
      </w:pPr>
      <w:r w:rsidRPr="00AD1AD3">
        <w:rPr>
          <w:rFonts w:asciiTheme="minorHAnsi" w:eastAsia="Calibri" w:hAnsiTheme="minorHAnsi" w:cstheme="minorHAnsi"/>
          <w:b/>
          <w:bCs/>
        </w:rPr>
        <w:t xml:space="preserve">OBSZAR TERYTORIALNY OSI (delimitacja): </w:t>
      </w:r>
      <w:bookmarkStart w:id="109" w:name="_Toc67476078"/>
      <w:bookmarkStart w:id="110" w:name="_Toc145322233"/>
    </w:p>
    <w:p w14:paraId="19542D20" w14:textId="574826DF" w:rsidR="00737BD5" w:rsidRPr="00AD1AD3" w:rsidRDefault="00737BD5" w:rsidP="00737BD5">
      <w:pPr>
        <w:spacing w:after="240"/>
        <w:rPr>
          <w:rFonts w:asciiTheme="minorHAnsi" w:eastAsia="Calibri" w:hAnsiTheme="minorHAnsi" w:cstheme="minorHAnsi"/>
        </w:rPr>
      </w:pPr>
      <w:r w:rsidRPr="00AD1AD3">
        <w:rPr>
          <w:rFonts w:asciiTheme="minorHAnsi" w:eastAsia="Calibri" w:hAnsiTheme="minorHAnsi" w:cstheme="minorHAnsi"/>
        </w:rPr>
        <w:t xml:space="preserve">Obszar OSI obejmuje tereny 18 przestrzeni centralnych, w tym w 11 na terenie sołectw gminy Niepołomice Chobot, Ochmanów wraz z Zakrzowem, Podłęże, Słomiróg, Staniątki, Suchoraba, Wola Batorska, Wola Zabierzowska, Zabierzów Bocheński, Zagórze, Zakrzów) oraz 7 w mieście </w:t>
      </w:r>
      <w:r w:rsidR="0097536D" w:rsidRPr="00AD1AD3">
        <w:rPr>
          <w:rFonts w:asciiTheme="minorHAnsi" w:eastAsia="Calibri" w:hAnsiTheme="minorHAnsi" w:cstheme="minorHAnsi"/>
        </w:rPr>
        <w:t>Niepołomice: Centrum</w:t>
      </w:r>
      <w:r w:rsidRPr="00AD1AD3">
        <w:rPr>
          <w:rFonts w:asciiTheme="minorHAnsi" w:eastAsia="Times New Roman" w:hAnsiTheme="minorHAnsi" w:cstheme="minorHAnsi"/>
        </w:rPr>
        <w:t xml:space="preserve"> Niepołomic - Śródmieście, Centrum osiedla Boryczów, Centrum osiedla Zagrody, Centrum osiedla Podgrabie, Centrum osiedla Jazy, Słoneczna, Krucza.</w:t>
      </w:r>
      <w:r w:rsidRPr="00AD1AD3">
        <w:rPr>
          <w:rFonts w:asciiTheme="minorHAnsi" w:eastAsia="Calibri" w:hAnsiTheme="minorHAnsi" w:cstheme="minorHAnsi"/>
        </w:rPr>
        <w:t xml:space="preserve"> Wszystkie wyznaczone obszary wiąże funkcja jaką mają one pełnić – centralnych przestrzeni publicznych, stanowiących miejsca koncentracji życia lokalnego mieszkańców.</w:t>
      </w:r>
      <w:r w:rsidR="00266A35">
        <w:rPr>
          <w:rFonts w:asciiTheme="minorHAnsi" w:eastAsia="Calibri" w:hAnsiTheme="minorHAnsi" w:cstheme="minorHAnsi"/>
        </w:rPr>
        <w:t xml:space="preserve"> </w:t>
      </w:r>
      <w:r w:rsidR="00266A35">
        <w:t>P</w:t>
      </w:r>
      <w:r w:rsidR="00266A35" w:rsidRPr="00656E2F">
        <w:rPr>
          <w:rFonts w:asciiTheme="minorHAnsi" w:eastAsia="Calibri" w:hAnsiTheme="minorHAnsi" w:cstheme="minorHAnsi"/>
        </w:rPr>
        <w:t>lanowane kształtowanie centr</w:t>
      </w:r>
      <w:r w:rsidR="00266A35">
        <w:rPr>
          <w:rFonts w:asciiTheme="minorHAnsi" w:eastAsia="Calibri" w:hAnsiTheme="minorHAnsi" w:cstheme="minorHAnsi"/>
        </w:rPr>
        <w:t>ów</w:t>
      </w:r>
      <w:r w:rsidR="00266A35" w:rsidRPr="00656E2F">
        <w:rPr>
          <w:rFonts w:asciiTheme="minorHAnsi" w:eastAsia="Calibri" w:hAnsiTheme="minorHAnsi" w:cstheme="minorHAnsi"/>
        </w:rPr>
        <w:t xml:space="preserve"> miejscowości powinno spełniać właściwości funkcjonalne, bezpieczeństwa ich użytkowników jak i funkcjonalności</w:t>
      </w:r>
      <w:r w:rsidR="00266A35">
        <w:rPr>
          <w:rFonts w:asciiTheme="minorHAnsi" w:eastAsia="Calibri" w:hAnsiTheme="minorHAnsi" w:cstheme="minorHAnsi"/>
        </w:rPr>
        <w:t xml:space="preserve">. </w:t>
      </w:r>
    </w:p>
    <w:p w14:paraId="351C81BA" w14:textId="77777777" w:rsidR="00DE507E" w:rsidRPr="00AD1AD3" w:rsidRDefault="00DE507E" w:rsidP="00220DBA">
      <w:pPr>
        <w:pStyle w:val="Legenda"/>
        <w:spacing w:after="240"/>
        <w:rPr>
          <w:rFonts w:asciiTheme="minorHAnsi" w:hAnsiTheme="minorHAnsi" w:cstheme="minorHAnsi"/>
          <w:sz w:val="22"/>
          <w:szCs w:val="16"/>
        </w:rPr>
      </w:pPr>
    </w:p>
    <w:p w14:paraId="7E7B342A" w14:textId="77777777" w:rsidR="00737BD5" w:rsidRPr="00AD1AD3" w:rsidRDefault="00737BD5" w:rsidP="00737BD5">
      <w:pPr>
        <w:rPr>
          <w:rFonts w:asciiTheme="minorHAnsi" w:hAnsiTheme="minorHAnsi" w:cstheme="minorHAnsi"/>
        </w:rPr>
      </w:pPr>
    </w:p>
    <w:p w14:paraId="7E634A82" w14:textId="77777777" w:rsidR="00737BD5" w:rsidRPr="00AD1AD3" w:rsidRDefault="00737BD5" w:rsidP="00737BD5">
      <w:pPr>
        <w:rPr>
          <w:rFonts w:asciiTheme="minorHAnsi" w:hAnsiTheme="minorHAnsi" w:cstheme="minorHAnsi"/>
        </w:rPr>
        <w:sectPr w:rsidR="00737BD5" w:rsidRPr="00AD1AD3" w:rsidSect="00DA20D7">
          <w:pgSz w:w="11906" w:h="16838"/>
          <w:pgMar w:top="1486" w:right="1418" w:bottom="1134" w:left="1418" w:header="735" w:footer="578" w:gutter="0"/>
          <w:cols w:space="708"/>
          <w:docGrid w:linePitch="360"/>
        </w:sectPr>
      </w:pPr>
    </w:p>
    <w:p w14:paraId="0C7C1A4E" w14:textId="7DD1B675" w:rsidR="00F30A58" w:rsidRPr="00AD1AD3" w:rsidRDefault="00630324" w:rsidP="00220DBA">
      <w:pPr>
        <w:pStyle w:val="Legenda"/>
        <w:spacing w:after="240"/>
        <w:rPr>
          <w:rFonts w:asciiTheme="minorHAnsi" w:eastAsia="Calibri" w:hAnsiTheme="minorHAnsi" w:cstheme="minorHAnsi"/>
          <w:b w:val="0"/>
          <w:iCs w:val="0"/>
          <w:color w:val="000000"/>
          <w:sz w:val="22"/>
          <w:szCs w:val="16"/>
          <w:lang w:eastAsia="pl-PL"/>
        </w:rPr>
      </w:pPr>
      <w:bookmarkStart w:id="111" w:name="_Toc156819443"/>
      <w:r w:rsidRPr="00AD1AD3">
        <w:rPr>
          <w:rFonts w:asciiTheme="minorHAnsi" w:hAnsiTheme="minorHAnsi" w:cstheme="minorHAnsi"/>
          <w:sz w:val="22"/>
          <w:szCs w:val="16"/>
        </w:rPr>
        <w:t xml:space="preserve">Rysunek </w:t>
      </w:r>
      <w:r w:rsidRPr="00AD1AD3">
        <w:rPr>
          <w:rFonts w:asciiTheme="minorHAnsi" w:hAnsiTheme="minorHAnsi" w:cstheme="minorHAnsi"/>
          <w:sz w:val="22"/>
          <w:szCs w:val="16"/>
        </w:rPr>
        <w:fldChar w:fldCharType="begin"/>
      </w:r>
      <w:r w:rsidRPr="00AD1AD3">
        <w:rPr>
          <w:rFonts w:asciiTheme="minorHAnsi" w:hAnsiTheme="minorHAnsi" w:cstheme="minorHAnsi"/>
          <w:sz w:val="22"/>
          <w:szCs w:val="16"/>
        </w:rPr>
        <w:instrText xml:space="preserve"> SEQ Rysunek \* ARABIC </w:instrText>
      </w:r>
      <w:r w:rsidRPr="00AD1AD3">
        <w:rPr>
          <w:rFonts w:asciiTheme="minorHAnsi" w:hAnsiTheme="minorHAnsi" w:cstheme="minorHAnsi"/>
          <w:sz w:val="22"/>
          <w:szCs w:val="16"/>
        </w:rPr>
        <w:fldChar w:fldCharType="separate"/>
      </w:r>
      <w:r w:rsidR="003D170D">
        <w:rPr>
          <w:rFonts w:asciiTheme="minorHAnsi" w:hAnsiTheme="minorHAnsi" w:cstheme="minorHAnsi"/>
          <w:noProof/>
          <w:sz w:val="22"/>
          <w:szCs w:val="16"/>
        </w:rPr>
        <w:t>5</w:t>
      </w:r>
      <w:r w:rsidRPr="00AD1AD3">
        <w:rPr>
          <w:rFonts w:asciiTheme="minorHAnsi" w:hAnsiTheme="minorHAnsi" w:cstheme="minorHAnsi"/>
          <w:noProof/>
          <w:sz w:val="22"/>
          <w:szCs w:val="16"/>
        </w:rPr>
        <w:fldChar w:fldCharType="end"/>
      </w:r>
      <w:r w:rsidRPr="00AD1AD3">
        <w:rPr>
          <w:rFonts w:asciiTheme="minorHAnsi" w:hAnsiTheme="minorHAnsi" w:cstheme="minorHAnsi"/>
          <w:sz w:val="22"/>
          <w:szCs w:val="16"/>
        </w:rPr>
        <w:t>.</w:t>
      </w:r>
      <w:r w:rsidR="00F30A58" w:rsidRPr="00AD1AD3">
        <w:rPr>
          <w:rFonts w:asciiTheme="minorHAnsi" w:eastAsia="Calibri" w:hAnsiTheme="minorHAnsi" w:cstheme="minorHAnsi"/>
          <w:color w:val="000000"/>
          <w:sz w:val="22"/>
          <w:szCs w:val="16"/>
        </w:rPr>
        <w:t xml:space="preserve">Mapa gminy Niepołomice z wyznaczonym </w:t>
      </w:r>
      <w:bookmarkEnd w:id="109"/>
      <w:bookmarkEnd w:id="110"/>
      <w:r w:rsidR="006C108D" w:rsidRPr="00AD1AD3">
        <w:rPr>
          <w:rFonts w:asciiTheme="minorHAnsi" w:eastAsia="Calibri" w:hAnsiTheme="minorHAnsi" w:cstheme="minorHAnsi"/>
          <w:color w:val="000000"/>
          <w:sz w:val="22"/>
          <w:szCs w:val="16"/>
        </w:rPr>
        <w:t>Obszarem Strategicznej Interwencji</w:t>
      </w:r>
      <w:r w:rsidR="00867DB5" w:rsidRPr="00AD1AD3">
        <w:rPr>
          <w:rFonts w:asciiTheme="minorHAnsi" w:eastAsia="Calibri" w:hAnsiTheme="minorHAnsi" w:cstheme="minorHAnsi"/>
          <w:color w:val="000000"/>
          <w:sz w:val="22"/>
          <w:szCs w:val="16"/>
        </w:rPr>
        <w:t>.</w:t>
      </w:r>
      <w:bookmarkEnd w:id="111"/>
    </w:p>
    <w:p w14:paraId="07A937F3" w14:textId="77777777" w:rsidR="00DE507E" w:rsidRPr="00AD1AD3" w:rsidRDefault="00AF6832" w:rsidP="00DE507E">
      <w:pPr>
        <w:suppressAutoHyphens/>
        <w:spacing w:after="240"/>
        <w:jc w:val="center"/>
        <w:rPr>
          <w:rFonts w:asciiTheme="minorHAnsi" w:eastAsia="Century Gothic" w:hAnsiTheme="minorHAnsi" w:cstheme="minorHAnsi"/>
          <w:b/>
          <w:bCs/>
          <w:szCs w:val="20"/>
        </w:rPr>
      </w:pPr>
      <w:r w:rsidRPr="00AD1AD3">
        <w:rPr>
          <w:rFonts w:asciiTheme="minorHAnsi" w:eastAsia="Century Gothic" w:hAnsiTheme="minorHAnsi" w:cstheme="minorHAnsi"/>
          <w:b/>
          <w:bCs/>
          <w:noProof/>
          <w:szCs w:val="20"/>
        </w:rPr>
        <w:drawing>
          <wp:inline distT="0" distB="0" distL="0" distR="0" wp14:anchorId="20E84D9A" wp14:editId="47F6DDF1">
            <wp:extent cx="7144700" cy="5050971"/>
            <wp:effectExtent l="0" t="0" r="0" b="0"/>
            <wp:docPr id="1523689360" name="Obraz 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89360" name="Obraz 1" descr="map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53479" cy="5057178"/>
                    </a:xfrm>
                    <a:prstGeom prst="rect">
                      <a:avLst/>
                    </a:prstGeom>
                    <a:noFill/>
                    <a:ln>
                      <a:noFill/>
                    </a:ln>
                  </pic:spPr>
                </pic:pic>
              </a:graphicData>
            </a:graphic>
          </wp:inline>
        </w:drawing>
      </w:r>
    </w:p>
    <w:p w14:paraId="5274A78D" w14:textId="77777777" w:rsidR="00DE507E" w:rsidRPr="00AD1AD3" w:rsidRDefault="00DE507E" w:rsidP="00220DBA">
      <w:pPr>
        <w:suppressAutoHyphens/>
        <w:spacing w:after="240"/>
        <w:rPr>
          <w:rFonts w:asciiTheme="minorHAnsi" w:eastAsia="Century Gothic" w:hAnsiTheme="minorHAnsi" w:cstheme="minorHAnsi"/>
          <w:sz w:val="20"/>
          <w:szCs w:val="20"/>
        </w:rPr>
        <w:sectPr w:rsidR="00DE507E" w:rsidRPr="00AD1AD3" w:rsidSect="00DA20D7">
          <w:pgSz w:w="16838" w:h="11906" w:orient="landscape"/>
          <w:pgMar w:top="1418" w:right="1486" w:bottom="1418" w:left="1134" w:header="735" w:footer="578" w:gutter="0"/>
          <w:cols w:space="708"/>
          <w:docGrid w:linePitch="360"/>
        </w:sectPr>
      </w:pPr>
      <w:r w:rsidRPr="00AD1AD3">
        <w:rPr>
          <w:rFonts w:asciiTheme="minorHAnsi" w:eastAsia="Century Gothic" w:hAnsiTheme="minorHAnsi" w:cstheme="minorHAnsi"/>
          <w:sz w:val="20"/>
          <w:szCs w:val="20"/>
        </w:rPr>
        <w:t>Źródło: opracowanie własne</w:t>
      </w:r>
    </w:p>
    <w:p w14:paraId="2D049C9C" w14:textId="604CACE1" w:rsidR="00F30A58" w:rsidRPr="00AD1AD3" w:rsidRDefault="00F30A58" w:rsidP="00220DBA">
      <w:pPr>
        <w:suppressAutoHyphens/>
        <w:spacing w:after="240"/>
        <w:rPr>
          <w:rFonts w:asciiTheme="minorHAnsi" w:eastAsia="Century Gothic" w:hAnsiTheme="minorHAnsi" w:cstheme="minorHAnsi"/>
          <w:b/>
          <w:bCs/>
          <w:szCs w:val="20"/>
        </w:rPr>
      </w:pPr>
      <w:r w:rsidRPr="00AD1AD3">
        <w:rPr>
          <w:rFonts w:asciiTheme="minorHAnsi" w:eastAsia="Century Gothic" w:hAnsiTheme="minorHAnsi" w:cstheme="minorHAnsi"/>
          <w:b/>
          <w:bCs/>
          <w:szCs w:val="20"/>
        </w:rPr>
        <w:t>UZASADNIENIE WYBORU OSI ORAZ POWIĄZANIE ZE STRATEGIĄ ROZWOJU GMINY</w:t>
      </w:r>
    </w:p>
    <w:p w14:paraId="24F8D607" w14:textId="27E01BE2" w:rsidR="00F30A58" w:rsidRPr="00AD1AD3" w:rsidRDefault="00F30A58" w:rsidP="0089369F">
      <w:p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 xml:space="preserve">Rozwój </w:t>
      </w:r>
      <w:r w:rsidR="00175CE2" w:rsidRPr="00AD1AD3">
        <w:rPr>
          <w:rFonts w:asciiTheme="minorHAnsi" w:eastAsia="Century Gothic" w:hAnsiTheme="minorHAnsi" w:cstheme="minorHAnsi"/>
          <w:szCs w:val="20"/>
        </w:rPr>
        <w:t>gminy Niepołomice</w:t>
      </w:r>
      <w:r w:rsidRPr="00AD1AD3">
        <w:rPr>
          <w:rFonts w:asciiTheme="minorHAnsi" w:eastAsia="Century Gothic" w:hAnsiTheme="minorHAnsi" w:cstheme="minorHAnsi"/>
          <w:szCs w:val="20"/>
        </w:rPr>
        <w:t xml:space="preserve">, jako miejsca o wysokiej jakości życia, to zasadniczy cel jaki stawia sobie Gmina. W ramach wyznaczonych w niniejszej Strategii celów (dla obszaru przestrzenno – środowiskowego) wskazano cel strategicznych 3.1.: Podnoszenie jakości życia dzięki dobremu zaplanowaniu i urządzeniu przestrzeni gminy, a w ramach niego cel operacyjny 3.1.1. </w:t>
      </w:r>
      <w:r w:rsidR="00737BD5" w:rsidRPr="00AD1AD3">
        <w:rPr>
          <w:rFonts w:asciiTheme="minorHAnsi" w:eastAsia="Century Gothic" w:hAnsiTheme="minorHAnsi" w:cstheme="minorHAnsi"/>
          <w:szCs w:val="20"/>
        </w:rPr>
        <w:t>Podnoszenie komfortu zamieszkiwania – polityka zarządzania przestrzenią gminy</w:t>
      </w:r>
      <w:r w:rsidRPr="00AD1AD3">
        <w:rPr>
          <w:rFonts w:asciiTheme="minorHAnsi" w:eastAsia="Century Gothic" w:hAnsiTheme="minorHAnsi" w:cstheme="minorHAnsi"/>
          <w:szCs w:val="20"/>
        </w:rPr>
        <w:t xml:space="preserve">, który ma być realizowany przez m.in.: </w:t>
      </w:r>
    </w:p>
    <w:p w14:paraId="79379DB6" w14:textId="28E2CA0E" w:rsidR="00F30A58" w:rsidRPr="00AD1AD3" w:rsidRDefault="00F30A58" w:rsidP="00D4633A">
      <w:pPr>
        <w:pStyle w:val="Akapitzlist"/>
        <w:numPr>
          <w:ilvl w:val="0"/>
          <w:numId w:val="72"/>
        </w:num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 xml:space="preserve">Rozwój centrów lokalnych – w każdym sołectwie </w:t>
      </w:r>
      <w:r w:rsidR="00630324" w:rsidRPr="00AD1AD3">
        <w:rPr>
          <w:rFonts w:asciiTheme="minorHAnsi" w:eastAsia="Century Gothic" w:hAnsiTheme="minorHAnsi" w:cstheme="minorHAnsi"/>
          <w:szCs w:val="20"/>
        </w:rPr>
        <w:t xml:space="preserve">oraz na </w:t>
      </w:r>
      <w:r w:rsidRPr="00AD1AD3">
        <w:rPr>
          <w:rFonts w:asciiTheme="minorHAnsi" w:eastAsia="Century Gothic" w:hAnsiTheme="minorHAnsi" w:cstheme="minorHAnsi"/>
          <w:szCs w:val="20"/>
        </w:rPr>
        <w:t xml:space="preserve">osiedlu </w:t>
      </w:r>
      <w:r w:rsidR="00630324" w:rsidRPr="00AD1AD3">
        <w:rPr>
          <w:rFonts w:asciiTheme="minorHAnsi" w:eastAsia="Century Gothic" w:hAnsiTheme="minorHAnsi" w:cstheme="minorHAnsi"/>
          <w:szCs w:val="20"/>
        </w:rPr>
        <w:t xml:space="preserve">ma zostać </w:t>
      </w:r>
      <w:r w:rsidRPr="00AD1AD3">
        <w:rPr>
          <w:rFonts w:asciiTheme="minorHAnsi" w:eastAsia="Century Gothic" w:hAnsiTheme="minorHAnsi" w:cstheme="minorHAnsi"/>
          <w:szCs w:val="20"/>
        </w:rPr>
        <w:t>wyznaczona i</w:t>
      </w:r>
      <w:r w:rsidR="00AB7FF4">
        <w:rPr>
          <w:rFonts w:asciiTheme="minorHAnsi" w:eastAsia="Century Gothic" w:hAnsiTheme="minorHAnsi" w:cstheme="minorHAnsi"/>
          <w:szCs w:val="20"/>
        </w:rPr>
        <w:t> </w:t>
      </w:r>
      <w:r w:rsidRPr="00AD1AD3">
        <w:rPr>
          <w:rFonts w:asciiTheme="minorHAnsi" w:eastAsia="Century Gothic" w:hAnsiTheme="minorHAnsi" w:cstheme="minorHAnsi"/>
          <w:szCs w:val="20"/>
        </w:rPr>
        <w:t>zaaranżowania przestrzeń publiczna – miejsce spotkań sąsiedzkich / koncentracji życia społecznego.</w:t>
      </w:r>
    </w:p>
    <w:p w14:paraId="65AA40C8" w14:textId="77777777" w:rsidR="00F30A58" w:rsidRPr="00AD1AD3" w:rsidRDefault="00F30A58" w:rsidP="0089369F">
      <w:pPr>
        <w:suppressAutoHyphens/>
        <w:spacing w:after="240"/>
        <w:rPr>
          <w:rFonts w:asciiTheme="minorHAnsi" w:eastAsia="Century Gothic" w:hAnsiTheme="minorHAnsi" w:cstheme="minorHAnsi"/>
          <w:b/>
          <w:bCs/>
          <w:i/>
          <w:iCs/>
          <w:szCs w:val="20"/>
        </w:rPr>
      </w:pPr>
      <w:r w:rsidRPr="00AD1AD3">
        <w:rPr>
          <w:rFonts w:asciiTheme="minorHAnsi" w:eastAsia="Century Gothic" w:hAnsiTheme="minorHAnsi" w:cstheme="minorHAnsi"/>
          <w:szCs w:val="20"/>
        </w:rPr>
        <w:t xml:space="preserve">W celu osiągniecia wyżej wskazanych zamierzeń zdecydowano się na wskazanie, rozproszonych, lokalnych biegunów rozwoju (centra lokalne). Tę rolę odgrywa Obszar Strategicznej Interwencji, który przyjął właśnie tę nazwę: Bieguny Rozwoju Gminy Niepołomice.   </w:t>
      </w:r>
    </w:p>
    <w:p w14:paraId="4F8427A0" w14:textId="77777777" w:rsidR="00F30A58" w:rsidRPr="00AD1AD3" w:rsidRDefault="00F30A58" w:rsidP="0089369F">
      <w:pPr>
        <w:suppressAutoHyphens/>
        <w:spacing w:after="240"/>
        <w:rPr>
          <w:rFonts w:asciiTheme="minorHAnsi" w:eastAsia="Century Gothic" w:hAnsiTheme="minorHAnsi" w:cstheme="minorHAnsi"/>
          <w:b/>
          <w:bCs/>
          <w:i/>
          <w:iCs/>
          <w:szCs w:val="20"/>
        </w:rPr>
      </w:pPr>
      <w:r w:rsidRPr="00AD1AD3">
        <w:rPr>
          <w:rFonts w:asciiTheme="minorHAnsi" w:eastAsia="Century Gothic" w:hAnsiTheme="minorHAnsi" w:cstheme="minorHAnsi"/>
          <w:szCs w:val="20"/>
        </w:rPr>
        <w:t xml:space="preserve">Obszar Strategicznej Interwencji (OSI) to </w:t>
      </w:r>
      <w:r w:rsidRPr="00AD1AD3">
        <w:rPr>
          <w:rFonts w:asciiTheme="minorHAnsi" w:eastAsia="Century Gothic" w:hAnsiTheme="minorHAnsi" w:cstheme="minorHAnsi"/>
          <w:bCs/>
          <w:szCs w:val="20"/>
        </w:rPr>
        <w:t>przestrzeń</w:t>
      </w:r>
      <w:r w:rsidRPr="00AD1AD3">
        <w:rPr>
          <w:rFonts w:asciiTheme="minorHAnsi" w:eastAsia="Century Gothic" w:hAnsiTheme="minorHAnsi" w:cstheme="minorHAnsi"/>
          <w:b/>
          <w:szCs w:val="20"/>
        </w:rPr>
        <w:t>,</w:t>
      </w:r>
      <w:r w:rsidRPr="00AD1AD3">
        <w:rPr>
          <w:rFonts w:asciiTheme="minorHAnsi" w:eastAsia="Century Gothic" w:hAnsiTheme="minorHAnsi" w:cstheme="minorHAnsi"/>
          <w:szCs w:val="20"/>
        </w:rPr>
        <w:t xml:space="preserve"> która przede wszystkim:</w:t>
      </w:r>
    </w:p>
    <w:p w14:paraId="1BF0FF57" w14:textId="77777777" w:rsidR="00F30A58" w:rsidRPr="00AD1AD3" w:rsidRDefault="00F30A58" w:rsidP="00D4633A">
      <w:pPr>
        <w:numPr>
          <w:ilvl w:val="0"/>
          <w:numId w:val="71"/>
        </w:numPr>
        <w:suppressAutoHyphens/>
        <w:spacing w:after="240"/>
        <w:rPr>
          <w:rFonts w:asciiTheme="minorHAnsi" w:eastAsia="Century Gothic" w:hAnsiTheme="minorHAnsi" w:cstheme="minorHAnsi"/>
          <w:b/>
          <w:bCs/>
          <w:i/>
          <w:iCs/>
          <w:szCs w:val="20"/>
        </w:rPr>
      </w:pPr>
      <w:r w:rsidRPr="00AD1AD3">
        <w:rPr>
          <w:rFonts w:asciiTheme="minorHAnsi" w:eastAsia="Century Gothic" w:hAnsiTheme="minorHAnsi" w:cstheme="minorHAnsi"/>
          <w:szCs w:val="20"/>
        </w:rPr>
        <w:t>znajduje się w urbanistycznym centrum miejscowości,</w:t>
      </w:r>
    </w:p>
    <w:p w14:paraId="07807AC2" w14:textId="77777777" w:rsidR="00F30A58" w:rsidRPr="00AD1AD3" w:rsidRDefault="00F30A58" w:rsidP="00D4633A">
      <w:pPr>
        <w:numPr>
          <w:ilvl w:val="0"/>
          <w:numId w:val="71"/>
        </w:numPr>
        <w:suppressAutoHyphens/>
        <w:spacing w:after="240"/>
        <w:rPr>
          <w:rFonts w:asciiTheme="minorHAnsi" w:eastAsia="Century Gothic" w:hAnsiTheme="minorHAnsi" w:cstheme="minorHAnsi"/>
          <w:b/>
          <w:bCs/>
          <w:i/>
          <w:iCs/>
          <w:szCs w:val="20"/>
        </w:rPr>
      </w:pPr>
      <w:r w:rsidRPr="00AD1AD3">
        <w:rPr>
          <w:rFonts w:asciiTheme="minorHAnsi" w:eastAsia="Century Gothic" w:hAnsiTheme="minorHAnsi" w:cstheme="minorHAnsi"/>
          <w:szCs w:val="20"/>
        </w:rPr>
        <w:t xml:space="preserve">sąsiaduje z obiektami użyteczności publicznej (m.in. Domy Kultury, szkoły, boiska sportowe, itp.) oraz usługowymi, </w:t>
      </w:r>
    </w:p>
    <w:p w14:paraId="3F6013BE" w14:textId="52AC6CFA" w:rsidR="007303AF" w:rsidRPr="00AD1AD3" w:rsidRDefault="007303AF" w:rsidP="00D4633A">
      <w:pPr>
        <w:numPr>
          <w:ilvl w:val="0"/>
          <w:numId w:val="71"/>
        </w:numPr>
        <w:suppressAutoHyphens/>
        <w:spacing w:after="240"/>
        <w:rPr>
          <w:rFonts w:asciiTheme="minorHAnsi" w:eastAsia="Century Gothic" w:hAnsiTheme="minorHAnsi" w:cstheme="minorHAnsi"/>
          <w:b/>
          <w:bCs/>
          <w:i/>
          <w:iCs/>
          <w:szCs w:val="20"/>
        </w:rPr>
      </w:pPr>
      <w:r w:rsidRPr="00AD1AD3">
        <w:rPr>
          <w:rFonts w:asciiTheme="minorHAnsi" w:eastAsia="Century Gothic" w:hAnsiTheme="minorHAnsi" w:cstheme="minorHAnsi"/>
          <w:szCs w:val="20"/>
        </w:rPr>
        <w:t>jest dostępna komunikacyjnie - ma połączenia komunikacyjne z terenem Gminy</w:t>
      </w:r>
      <w:r w:rsidR="00A008B7" w:rsidRPr="00AD1AD3">
        <w:rPr>
          <w:rFonts w:asciiTheme="minorHAnsi" w:eastAsia="Century Gothic" w:hAnsiTheme="minorHAnsi" w:cstheme="minorHAnsi"/>
          <w:szCs w:val="20"/>
        </w:rPr>
        <w:t xml:space="preserve"> (m.in. transportem publicznym)</w:t>
      </w:r>
      <w:r w:rsidRPr="00AD1AD3">
        <w:rPr>
          <w:rFonts w:asciiTheme="minorHAnsi" w:eastAsia="Century Gothic" w:hAnsiTheme="minorHAnsi" w:cstheme="minorHAnsi"/>
          <w:szCs w:val="20"/>
        </w:rPr>
        <w:t>,</w:t>
      </w:r>
    </w:p>
    <w:p w14:paraId="7325BF6F" w14:textId="074A104D" w:rsidR="00F30A58" w:rsidRPr="00AD1AD3" w:rsidRDefault="00F30A58" w:rsidP="00D4633A">
      <w:pPr>
        <w:numPr>
          <w:ilvl w:val="0"/>
          <w:numId w:val="71"/>
        </w:numPr>
        <w:suppressAutoHyphens/>
        <w:spacing w:after="240"/>
        <w:rPr>
          <w:rFonts w:asciiTheme="minorHAnsi" w:eastAsia="Century Gothic" w:hAnsiTheme="minorHAnsi" w:cstheme="minorHAnsi"/>
          <w:b/>
          <w:bCs/>
          <w:i/>
          <w:iCs/>
          <w:szCs w:val="20"/>
        </w:rPr>
      </w:pPr>
      <w:r w:rsidRPr="00AD1AD3">
        <w:rPr>
          <w:rFonts w:asciiTheme="minorHAnsi" w:eastAsia="Century Gothic" w:hAnsiTheme="minorHAnsi" w:cstheme="minorHAnsi"/>
          <w:szCs w:val="20"/>
        </w:rPr>
        <w:t>jest miejscem, gdzie skupia się życie społeczności lokalnej.</w:t>
      </w:r>
    </w:p>
    <w:p w14:paraId="0A2E0C33" w14:textId="5CCFE7A6" w:rsidR="00F30A58" w:rsidRPr="00AD1AD3" w:rsidRDefault="00F30A58" w:rsidP="0089369F">
      <w:p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Na obszarze OSI ma dojść do koncentracji inwestycji i działań podnoszących komfort zamieszkiwania na terenie Gminy Niepołomice, poprzez rozwój lokalnych centrów w</w:t>
      </w:r>
      <w:r w:rsidR="00175CE2" w:rsidRPr="00AD1AD3">
        <w:rPr>
          <w:rFonts w:asciiTheme="minorHAnsi" w:eastAsia="Century Gothic" w:hAnsiTheme="minorHAnsi" w:cstheme="minorHAnsi"/>
          <w:szCs w:val="20"/>
        </w:rPr>
        <w:t> </w:t>
      </w:r>
      <w:r w:rsidRPr="00AD1AD3">
        <w:rPr>
          <w:rFonts w:asciiTheme="minorHAnsi" w:eastAsia="Century Gothic" w:hAnsiTheme="minorHAnsi" w:cstheme="minorHAnsi"/>
          <w:szCs w:val="20"/>
        </w:rPr>
        <w:t>aspekcie przestrzennym oraz społecznym, stawiając na wspieranie idei sąsiedzkości i budowy tożsamości lokalnej.</w:t>
      </w:r>
    </w:p>
    <w:p w14:paraId="2396B235" w14:textId="1CBADB50" w:rsidR="00F30A58" w:rsidRPr="00AD1AD3" w:rsidRDefault="00F30A58" w:rsidP="0089369F">
      <w:p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 xml:space="preserve">Wskazanie centrów lokalnych jako Obszaru Strategicznej Interwencji (OSI) w </w:t>
      </w:r>
      <w:r w:rsidR="007303AF" w:rsidRPr="00AD1AD3">
        <w:rPr>
          <w:rFonts w:asciiTheme="minorHAnsi" w:eastAsia="Century Gothic" w:hAnsiTheme="minorHAnsi" w:cstheme="minorHAnsi"/>
          <w:szCs w:val="20"/>
        </w:rPr>
        <w:t>g</w:t>
      </w:r>
      <w:r w:rsidRPr="00AD1AD3">
        <w:rPr>
          <w:rFonts w:asciiTheme="minorHAnsi" w:eastAsia="Century Gothic" w:hAnsiTheme="minorHAnsi" w:cstheme="minorHAnsi"/>
          <w:szCs w:val="20"/>
        </w:rPr>
        <w:t xml:space="preserve">minie Niepołomice, jest odpowiedzią na trend europejski obserwowalny na przestrzeni ostatnich lat w rozwoju miast i gmin. Zasadniczą jego ideą jest poprawa wewnętrznej struktury </w:t>
      </w:r>
      <w:proofErr w:type="spellStart"/>
      <w:r w:rsidRPr="00AD1AD3">
        <w:rPr>
          <w:rFonts w:asciiTheme="minorHAnsi" w:eastAsia="Century Gothic" w:hAnsiTheme="minorHAnsi" w:cstheme="minorHAnsi"/>
          <w:szCs w:val="20"/>
        </w:rPr>
        <w:t>urbanistyczno</w:t>
      </w:r>
      <w:proofErr w:type="spellEnd"/>
      <w:r w:rsidRPr="00AD1AD3">
        <w:rPr>
          <w:rFonts w:asciiTheme="minorHAnsi" w:eastAsia="Century Gothic" w:hAnsiTheme="minorHAnsi" w:cstheme="minorHAnsi"/>
          <w:szCs w:val="20"/>
        </w:rPr>
        <w:t xml:space="preserve"> – przestrzennej przy równoczesnym ograniczeniu lub kontrolowanym rozwoju/wzroście terytorialnym. Przekształcenia wewnętrzne służą podnoszeniu standardu życia mieszkańców. Tworzenie centrów lokalnych, sprzyjających codziennym kontaktom lokalnej społeczności, będących odpowiedzią na potrzeby lokalnej aktywności, czyni z miasta</w:t>
      </w:r>
      <w:r w:rsidR="0089369F" w:rsidRPr="00AD1AD3">
        <w:rPr>
          <w:rFonts w:asciiTheme="minorHAnsi" w:eastAsia="Century Gothic" w:hAnsiTheme="minorHAnsi" w:cstheme="minorHAnsi"/>
          <w:szCs w:val="20"/>
        </w:rPr>
        <w:t xml:space="preserve"> </w:t>
      </w:r>
      <w:r w:rsidRPr="00AD1AD3">
        <w:rPr>
          <w:rFonts w:asciiTheme="minorHAnsi" w:eastAsia="Century Gothic" w:hAnsiTheme="minorHAnsi" w:cstheme="minorHAnsi"/>
          <w:szCs w:val="20"/>
        </w:rPr>
        <w:t>/</w:t>
      </w:r>
      <w:r w:rsidR="0089369F" w:rsidRPr="00AD1AD3">
        <w:rPr>
          <w:rFonts w:asciiTheme="minorHAnsi" w:eastAsia="Century Gothic" w:hAnsiTheme="minorHAnsi" w:cstheme="minorHAnsi"/>
          <w:szCs w:val="20"/>
        </w:rPr>
        <w:t xml:space="preserve"> </w:t>
      </w:r>
      <w:r w:rsidRPr="00AD1AD3">
        <w:rPr>
          <w:rFonts w:asciiTheme="minorHAnsi" w:eastAsia="Century Gothic" w:hAnsiTheme="minorHAnsi" w:cstheme="minorHAnsi"/>
          <w:szCs w:val="20"/>
        </w:rPr>
        <w:t>gminy</w:t>
      </w:r>
      <w:r w:rsidR="0089369F" w:rsidRPr="00AD1AD3">
        <w:rPr>
          <w:rFonts w:asciiTheme="minorHAnsi" w:eastAsia="Century Gothic" w:hAnsiTheme="minorHAnsi" w:cstheme="minorHAnsi"/>
          <w:szCs w:val="20"/>
        </w:rPr>
        <w:t xml:space="preserve"> </w:t>
      </w:r>
      <w:r w:rsidRPr="00AD1AD3">
        <w:rPr>
          <w:rFonts w:asciiTheme="minorHAnsi" w:eastAsia="Century Gothic" w:hAnsiTheme="minorHAnsi" w:cstheme="minorHAnsi"/>
          <w:szCs w:val="20"/>
        </w:rPr>
        <w:t>/</w:t>
      </w:r>
      <w:r w:rsidR="0089369F" w:rsidRPr="00AD1AD3">
        <w:rPr>
          <w:rFonts w:asciiTheme="minorHAnsi" w:eastAsia="Century Gothic" w:hAnsiTheme="minorHAnsi" w:cstheme="minorHAnsi"/>
          <w:szCs w:val="20"/>
        </w:rPr>
        <w:t xml:space="preserve"> </w:t>
      </w:r>
      <w:r w:rsidRPr="00AD1AD3">
        <w:rPr>
          <w:rFonts w:asciiTheme="minorHAnsi" w:eastAsia="Century Gothic" w:hAnsiTheme="minorHAnsi" w:cstheme="minorHAnsi"/>
          <w:szCs w:val="20"/>
        </w:rPr>
        <w:t>osiedla</w:t>
      </w:r>
      <w:r w:rsidR="0089369F" w:rsidRPr="00AD1AD3">
        <w:rPr>
          <w:rFonts w:asciiTheme="minorHAnsi" w:eastAsia="Century Gothic" w:hAnsiTheme="minorHAnsi" w:cstheme="minorHAnsi"/>
          <w:szCs w:val="20"/>
        </w:rPr>
        <w:t xml:space="preserve"> </w:t>
      </w:r>
      <w:r w:rsidRPr="00AD1AD3">
        <w:rPr>
          <w:rFonts w:asciiTheme="minorHAnsi" w:eastAsia="Century Gothic" w:hAnsiTheme="minorHAnsi" w:cstheme="minorHAnsi"/>
          <w:szCs w:val="20"/>
        </w:rPr>
        <w:t>/</w:t>
      </w:r>
      <w:r w:rsidR="0089369F" w:rsidRPr="00AD1AD3">
        <w:rPr>
          <w:rFonts w:asciiTheme="minorHAnsi" w:eastAsia="Century Gothic" w:hAnsiTheme="minorHAnsi" w:cstheme="minorHAnsi"/>
          <w:szCs w:val="20"/>
        </w:rPr>
        <w:t xml:space="preserve"> </w:t>
      </w:r>
      <w:r w:rsidRPr="00AD1AD3">
        <w:rPr>
          <w:rFonts w:asciiTheme="minorHAnsi" w:eastAsia="Century Gothic" w:hAnsiTheme="minorHAnsi" w:cstheme="minorHAnsi"/>
          <w:szCs w:val="20"/>
        </w:rPr>
        <w:t xml:space="preserve">sołectwa miejsce przyjazne do życia. Rozwój </w:t>
      </w:r>
      <w:r w:rsidR="007303AF" w:rsidRPr="00AD1AD3">
        <w:rPr>
          <w:rFonts w:asciiTheme="minorHAnsi" w:eastAsia="Century Gothic" w:hAnsiTheme="minorHAnsi" w:cstheme="minorHAnsi"/>
          <w:szCs w:val="20"/>
        </w:rPr>
        <w:t>g</w:t>
      </w:r>
      <w:r w:rsidRPr="00AD1AD3">
        <w:rPr>
          <w:rFonts w:asciiTheme="minorHAnsi" w:eastAsia="Century Gothic" w:hAnsiTheme="minorHAnsi" w:cstheme="minorHAnsi"/>
          <w:szCs w:val="20"/>
        </w:rPr>
        <w:t>miny Niepołomice także podlega opisanemu trendowi, czyli zmierza w kierunku rozwoju gminy jako jednego, funkcjonalnego organizmu, ale także koncentruje się na rozwoju lokalnym, rozwoju miejsc, które w układzie przestrzennym gminy, w naturalny sposób odgrywają rolę przestrzeni codziennych kontaktów mieszkańców, czynią je ogniskami lokalnej aktywności.</w:t>
      </w:r>
    </w:p>
    <w:p w14:paraId="0531B149" w14:textId="290DAEFF" w:rsidR="00F30A58" w:rsidRPr="00AD1AD3" w:rsidRDefault="00F30A58" w:rsidP="00220DBA">
      <w:pPr>
        <w:suppressAutoHyphens/>
        <w:spacing w:after="240"/>
        <w:rPr>
          <w:rFonts w:asciiTheme="minorHAnsi" w:eastAsia="Century Gothic" w:hAnsiTheme="minorHAnsi" w:cstheme="minorHAnsi"/>
          <w:b/>
          <w:bCs/>
          <w:szCs w:val="20"/>
        </w:rPr>
      </w:pPr>
      <w:r w:rsidRPr="00AD1AD3">
        <w:rPr>
          <w:rFonts w:asciiTheme="minorHAnsi" w:eastAsia="Century Gothic" w:hAnsiTheme="minorHAnsi" w:cstheme="minorHAnsi"/>
          <w:b/>
          <w:bCs/>
          <w:szCs w:val="20"/>
        </w:rPr>
        <w:t>UWARUNKOWANIA I POTENCJAŁY SPOŁECZNE, GOSPODARCZE I PRZESTRZENNE</w:t>
      </w:r>
    </w:p>
    <w:p w14:paraId="5E6B02C0" w14:textId="77777777" w:rsidR="00F30A58" w:rsidRPr="00AD1AD3" w:rsidRDefault="00F30A58" w:rsidP="00220DBA">
      <w:pPr>
        <w:suppressAutoHyphens/>
        <w:spacing w:after="240"/>
        <w:rPr>
          <w:rFonts w:asciiTheme="minorHAnsi" w:eastAsia="Century Gothic" w:hAnsiTheme="minorHAnsi" w:cstheme="minorHAnsi"/>
          <w:szCs w:val="20"/>
          <w:u w:val="single"/>
        </w:rPr>
      </w:pPr>
      <w:r w:rsidRPr="00AD1AD3">
        <w:rPr>
          <w:rFonts w:asciiTheme="minorHAnsi" w:eastAsia="Century Gothic" w:hAnsiTheme="minorHAnsi" w:cstheme="minorHAnsi"/>
          <w:szCs w:val="20"/>
          <w:u w:val="single"/>
        </w:rPr>
        <w:t>Uwarunkowania i potencjały społeczne:</w:t>
      </w:r>
    </w:p>
    <w:p w14:paraId="4A5579A8" w14:textId="2EA987A9" w:rsidR="00F30A58" w:rsidRPr="00AD1AD3" w:rsidRDefault="00175CE2" w:rsidP="00D4633A">
      <w:pPr>
        <w:numPr>
          <w:ilvl w:val="0"/>
          <w:numId w:val="70"/>
        </w:num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O</w:t>
      </w:r>
      <w:r w:rsidR="00F30A58" w:rsidRPr="00AD1AD3">
        <w:rPr>
          <w:rFonts w:asciiTheme="minorHAnsi" w:eastAsia="Century Gothic" w:hAnsiTheme="minorHAnsi" w:cstheme="minorHAnsi"/>
          <w:szCs w:val="20"/>
        </w:rPr>
        <w:t xml:space="preserve">czekiwania społeczne, co do przyszłości rozwoju Gminy </w:t>
      </w:r>
      <w:r w:rsidR="00645894" w:rsidRPr="00AD1AD3">
        <w:rPr>
          <w:rFonts w:asciiTheme="minorHAnsi" w:eastAsia="Century Gothic" w:hAnsiTheme="minorHAnsi" w:cstheme="minorHAnsi"/>
          <w:szCs w:val="20"/>
        </w:rPr>
        <w:t xml:space="preserve">związane </w:t>
      </w:r>
      <w:r w:rsidR="00F30A58" w:rsidRPr="00AD1AD3">
        <w:rPr>
          <w:rFonts w:asciiTheme="minorHAnsi" w:eastAsia="Century Gothic" w:hAnsiTheme="minorHAnsi" w:cstheme="minorHAnsi"/>
          <w:szCs w:val="20"/>
        </w:rPr>
        <w:t>są wprost z</w:t>
      </w:r>
      <w:r w:rsidRPr="00AD1AD3">
        <w:rPr>
          <w:rFonts w:asciiTheme="minorHAnsi" w:eastAsia="Century Gothic" w:hAnsiTheme="minorHAnsi" w:cstheme="minorHAnsi"/>
          <w:szCs w:val="20"/>
        </w:rPr>
        <w:t> </w:t>
      </w:r>
      <w:r w:rsidR="00F30A58" w:rsidRPr="00AD1AD3">
        <w:rPr>
          <w:rFonts w:asciiTheme="minorHAnsi" w:eastAsia="Century Gothic" w:hAnsiTheme="minorHAnsi" w:cstheme="minorHAnsi"/>
          <w:szCs w:val="20"/>
        </w:rPr>
        <w:t xml:space="preserve">Niepołomicami jako Gminą dobrego miejsca do życia. </w:t>
      </w:r>
    </w:p>
    <w:p w14:paraId="4C29102D" w14:textId="6DA5DD80" w:rsidR="00F30A58" w:rsidRPr="00AD1AD3" w:rsidRDefault="00F30A58" w:rsidP="00D4633A">
      <w:pPr>
        <w:numPr>
          <w:ilvl w:val="0"/>
          <w:numId w:val="70"/>
        </w:num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Mieszkańcy oczekują postawienia na harmonijny rozwój lokalny w ramach którego wyraźnym wsparciem rozwojowym objęte zostaną przestrzenie centralne poszczególnych miejscowości czy osiedli (wyniki spotkań z</w:t>
      </w:r>
      <w:r w:rsidR="00175CE2" w:rsidRPr="00AD1AD3">
        <w:rPr>
          <w:rFonts w:asciiTheme="minorHAnsi" w:eastAsia="Century Gothic" w:hAnsiTheme="minorHAnsi" w:cstheme="minorHAnsi"/>
          <w:szCs w:val="20"/>
        </w:rPr>
        <w:t> </w:t>
      </w:r>
      <w:r w:rsidRPr="00AD1AD3">
        <w:rPr>
          <w:rFonts w:asciiTheme="minorHAnsi" w:eastAsia="Century Gothic" w:hAnsiTheme="minorHAnsi" w:cstheme="minorHAnsi"/>
          <w:szCs w:val="20"/>
        </w:rPr>
        <w:t>mieszkańcami w ramach Tour de Niepołomice – lipiec 2023 oraz Tour de Niepołomice II – listopad 2023 – łącznie 29 otwartych spotkań lokalnych).</w:t>
      </w:r>
    </w:p>
    <w:p w14:paraId="21DC3205" w14:textId="347EA0CA" w:rsidR="00175CE2" w:rsidRPr="00AD1AD3" w:rsidRDefault="00944828" w:rsidP="00D4633A">
      <w:pPr>
        <w:numPr>
          <w:ilvl w:val="0"/>
          <w:numId w:val="70"/>
        </w:num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Centra</w:t>
      </w:r>
      <w:r w:rsidR="00175CE2" w:rsidRPr="00AD1AD3">
        <w:rPr>
          <w:rFonts w:asciiTheme="minorHAnsi" w:eastAsia="Century Gothic" w:hAnsiTheme="minorHAnsi" w:cstheme="minorHAnsi"/>
          <w:szCs w:val="20"/>
        </w:rPr>
        <w:t xml:space="preserve"> Lokale miejscowości pozwolą na </w:t>
      </w:r>
      <w:r w:rsidR="00275D67" w:rsidRPr="00AD1AD3">
        <w:rPr>
          <w:rFonts w:asciiTheme="minorHAnsi" w:eastAsia="Century Gothic" w:hAnsiTheme="minorHAnsi" w:cstheme="minorHAnsi"/>
          <w:szCs w:val="20"/>
        </w:rPr>
        <w:t>tworzenie</w:t>
      </w:r>
      <w:r w:rsidR="00175CE2" w:rsidRPr="00AD1AD3">
        <w:rPr>
          <w:rFonts w:asciiTheme="minorHAnsi" w:eastAsia="Century Gothic" w:hAnsiTheme="minorHAnsi" w:cstheme="minorHAnsi"/>
          <w:szCs w:val="20"/>
        </w:rPr>
        <w:t xml:space="preserve"> małych lokalnych społeczności sąsiedzkich oraz będą sprzyjały </w:t>
      </w:r>
      <w:r w:rsidR="00275D67" w:rsidRPr="00AD1AD3">
        <w:rPr>
          <w:rFonts w:asciiTheme="minorHAnsi" w:eastAsia="Century Gothic" w:hAnsiTheme="minorHAnsi" w:cstheme="minorHAnsi"/>
          <w:szCs w:val="20"/>
        </w:rPr>
        <w:t>budowaniu</w:t>
      </w:r>
      <w:r w:rsidR="00175CE2" w:rsidRPr="00AD1AD3">
        <w:rPr>
          <w:rFonts w:asciiTheme="minorHAnsi" w:eastAsia="Century Gothic" w:hAnsiTheme="minorHAnsi" w:cstheme="minorHAnsi"/>
          <w:szCs w:val="20"/>
        </w:rPr>
        <w:t xml:space="preserve"> lokalnej tożsamości.</w:t>
      </w:r>
    </w:p>
    <w:p w14:paraId="42A8C055" w14:textId="425548D4" w:rsidR="00175CE2" w:rsidRPr="00AD1AD3" w:rsidRDefault="00275D67" w:rsidP="00D4633A">
      <w:pPr>
        <w:numPr>
          <w:ilvl w:val="0"/>
          <w:numId w:val="70"/>
        </w:num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Istnienie na wskazanych obszarach licznych lokalnych instytucji publicznych, zakorzenionych w</w:t>
      </w:r>
      <w:r w:rsidR="00AB7FF4">
        <w:rPr>
          <w:rFonts w:asciiTheme="minorHAnsi" w:eastAsia="Century Gothic" w:hAnsiTheme="minorHAnsi" w:cstheme="minorHAnsi"/>
          <w:szCs w:val="20"/>
        </w:rPr>
        <w:t> </w:t>
      </w:r>
      <w:r w:rsidRPr="00AD1AD3">
        <w:rPr>
          <w:rFonts w:asciiTheme="minorHAnsi" w:eastAsia="Century Gothic" w:hAnsiTheme="minorHAnsi" w:cstheme="minorHAnsi"/>
          <w:szCs w:val="20"/>
        </w:rPr>
        <w:t>lokalnej społeczności – szkół podstawowych, domów kultury, kościołów itp., które są animatorami lokalnej społeczności i stanowią grunt do rozwoju społecz</w:t>
      </w:r>
      <w:r w:rsidR="00351633" w:rsidRPr="00AD1AD3">
        <w:rPr>
          <w:rFonts w:asciiTheme="minorHAnsi" w:eastAsia="Century Gothic" w:hAnsiTheme="minorHAnsi" w:cstheme="minorHAnsi"/>
          <w:szCs w:val="20"/>
        </w:rPr>
        <w:t>ności lokalnej</w:t>
      </w:r>
      <w:r w:rsidRPr="00AD1AD3">
        <w:rPr>
          <w:rFonts w:asciiTheme="minorHAnsi" w:eastAsia="Century Gothic" w:hAnsiTheme="minorHAnsi" w:cstheme="minorHAnsi"/>
          <w:szCs w:val="20"/>
        </w:rPr>
        <w:t xml:space="preserve">. </w:t>
      </w:r>
    </w:p>
    <w:p w14:paraId="5E5E68A2" w14:textId="77777777" w:rsidR="00F30A58" w:rsidRPr="00AD1AD3" w:rsidRDefault="00F30A58" w:rsidP="00220DBA">
      <w:pPr>
        <w:suppressAutoHyphens/>
        <w:spacing w:after="240"/>
        <w:rPr>
          <w:rFonts w:asciiTheme="minorHAnsi" w:eastAsia="Century Gothic" w:hAnsiTheme="minorHAnsi" w:cstheme="minorHAnsi"/>
          <w:szCs w:val="20"/>
          <w:u w:val="single"/>
        </w:rPr>
      </w:pPr>
      <w:r w:rsidRPr="00AD1AD3">
        <w:rPr>
          <w:rFonts w:asciiTheme="minorHAnsi" w:eastAsia="Century Gothic" w:hAnsiTheme="minorHAnsi" w:cstheme="minorHAnsi"/>
          <w:szCs w:val="20"/>
          <w:u w:val="single"/>
        </w:rPr>
        <w:t>Uwarunkowania i potencjały gospodarcze:</w:t>
      </w:r>
    </w:p>
    <w:p w14:paraId="625645E7" w14:textId="1919820E" w:rsidR="00F30A58" w:rsidRPr="00AD1AD3" w:rsidRDefault="00175CE2" w:rsidP="00D4633A">
      <w:pPr>
        <w:numPr>
          <w:ilvl w:val="0"/>
          <w:numId w:val="69"/>
        </w:num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D</w:t>
      </w:r>
      <w:r w:rsidR="00F30A58" w:rsidRPr="00AD1AD3">
        <w:rPr>
          <w:rFonts w:asciiTheme="minorHAnsi" w:eastAsia="Century Gothic" w:hAnsiTheme="minorHAnsi" w:cstheme="minorHAnsi"/>
          <w:szCs w:val="20"/>
        </w:rPr>
        <w:t>ążenie do koncentracji przestrzennej funkcji gospodarczych – zwłaszcza o</w:t>
      </w:r>
      <w:r w:rsidRPr="00AD1AD3">
        <w:rPr>
          <w:rFonts w:asciiTheme="minorHAnsi" w:eastAsia="Century Gothic" w:hAnsiTheme="minorHAnsi" w:cstheme="minorHAnsi"/>
          <w:szCs w:val="20"/>
        </w:rPr>
        <w:t> </w:t>
      </w:r>
      <w:r w:rsidR="00F30A58" w:rsidRPr="00AD1AD3">
        <w:rPr>
          <w:rFonts w:asciiTheme="minorHAnsi" w:eastAsia="Century Gothic" w:hAnsiTheme="minorHAnsi" w:cstheme="minorHAnsi"/>
          <w:szCs w:val="20"/>
        </w:rPr>
        <w:t xml:space="preserve">charakterze usług dla mieszkańców, w efekcie potencjalny wzrost dochodów dla przedsiębiorców, </w:t>
      </w:r>
    </w:p>
    <w:p w14:paraId="22C4A5C2" w14:textId="3E2091A4" w:rsidR="00F30A58" w:rsidRPr="00AD1AD3" w:rsidRDefault="00645894" w:rsidP="00D4633A">
      <w:pPr>
        <w:numPr>
          <w:ilvl w:val="0"/>
          <w:numId w:val="69"/>
        </w:num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 xml:space="preserve">Wykorzystanie </w:t>
      </w:r>
      <w:r w:rsidR="00F30A58" w:rsidRPr="00AD1AD3">
        <w:rPr>
          <w:rFonts w:asciiTheme="minorHAnsi" w:eastAsia="Century Gothic" w:hAnsiTheme="minorHAnsi" w:cstheme="minorHAnsi"/>
          <w:szCs w:val="20"/>
        </w:rPr>
        <w:t>trendu: tworzenie i rozwój wielofunkcyjnych przestrzeni centralnych o</w:t>
      </w:r>
      <w:r w:rsidR="00AB7FF4">
        <w:rPr>
          <w:rFonts w:asciiTheme="minorHAnsi" w:eastAsia="Century Gothic" w:hAnsiTheme="minorHAnsi" w:cstheme="minorHAnsi"/>
          <w:szCs w:val="20"/>
        </w:rPr>
        <w:t> </w:t>
      </w:r>
      <w:r w:rsidR="00F30A58" w:rsidRPr="00AD1AD3">
        <w:rPr>
          <w:rFonts w:asciiTheme="minorHAnsi" w:eastAsia="Century Gothic" w:hAnsiTheme="minorHAnsi" w:cstheme="minorHAnsi"/>
          <w:szCs w:val="20"/>
        </w:rPr>
        <w:t>charakterze miejsc spotkań sąsiedzkich, gdzie realizuje się szereg celów uzupełniających (zakupy, korzystanie z usług, korzystanie z</w:t>
      </w:r>
      <w:r w:rsidR="007303AF" w:rsidRPr="00AD1AD3">
        <w:rPr>
          <w:rFonts w:asciiTheme="minorHAnsi" w:eastAsia="Century Gothic" w:hAnsiTheme="minorHAnsi" w:cstheme="minorHAnsi"/>
          <w:szCs w:val="20"/>
        </w:rPr>
        <w:t> </w:t>
      </w:r>
      <w:r w:rsidR="00F30A58" w:rsidRPr="00AD1AD3">
        <w:rPr>
          <w:rFonts w:asciiTheme="minorHAnsi" w:eastAsia="Century Gothic" w:hAnsiTheme="minorHAnsi" w:cstheme="minorHAnsi"/>
          <w:szCs w:val="20"/>
        </w:rPr>
        <w:t xml:space="preserve">oferty </w:t>
      </w:r>
      <w:proofErr w:type="spellStart"/>
      <w:r w:rsidR="00F30A58" w:rsidRPr="00AD1AD3">
        <w:rPr>
          <w:rFonts w:asciiTheme="minorHAnsi" w:eastAsia="Century Gothic" w:hAnsiTheme="minorHAnsi" w:cstheme="minorHAnsi"/>
          <w:szCs w:val="20"/>
        </w:rPr>
        <w:t>kulturalno</w:t>
      </w:r>
      <w:proofErr w:type="spellEnd"/>
      <w:r w:rsidR="00F30A58" w:rsidRPr="00AD1AD3">
        <w:rPr>
          <w:rFonts w:asciiTheme="minorHAnsi" w:eastAsia="Century Gothic" w:hAnsiTheme="minorHAnsi" w:cstheme="minorHAnsi"/>
          <w:szCs w:val="20"/>
        </w:rPr>
        <w:t xml:space="preserve"> – edukacyjnej, rekreacyjnej, itp.). </w:t>
      </w:r>
    </w:p>
    <w:p w14:paraId="6D17BA19" w14:textId="77777777" w:rsidR="00F30A58" w:rsidRPr="00AD1AD3" w:rsidRDefault="00F30A58" w:rsidP="00220DBA">
      <w:pPr>
        <w:suppressAutoHyphens/>
        <w:spacing w:after="240"/>
        <w:rPr>
          <w:rFonts w:asciiTheme="minorHAnsi" w:eastAsia="Century Gothic" w:hAnsiTheme="minorHAnsi" w:cstheme="minorHAnsi"/>
          <w:szCs w:val="20"/>
          <w:u w:val="single"/>
        </w:rPr>
      </w:pPr>
      <w:r w:rsidRPr="00AD1AD3">
        <w:rPr>
          <w:rFonts w:asciiTheme="minorHAnsi" w:eastAsia="Century Gothic" w:hAnsiTheme="minorHAnsi" w:cstheme="minorHAnsi"/>
          <w:szCs w:val="20"/>
          <w:u w:val="single"/>
        </w:rPr>
        <w:t>Uwarunkowania i potencjały przestrzenne:</w:t>
      </w:r>
    </w:p>
    <w:p w14:paraId="3A906700" w14:textId="6A96A1E0" w:rsidR="007303AF" w:rsidRPr="00AD1AD3" w:rsidRDefault="007303AF" w:rsidP="00D4633A">
      <w:pPr>
        <w:numPr>
          <w:ilvl w:val="0"/>
          <w:numId w:val="68"/>
        </w:numPr>
        <w:suppressAutoHyphens/>
        <w:spacing w:after="240"/>
        <w:rPr>
          <w:rFonts w:asciiTheme="minorHAnsi" w:eastAsia="Century Gothic" w:hAnsiTheme="minorHAnsi" w:cstheme="minorHAnsi"/>
          <w:b/>
          <w:bCs/>
          <w:i/>
          <w:iCs/>
          <w:szCs w:val="20"/>
        </w:rPr>
      </w:pPr>
      <w:r w:rsidRPr="00AD1AD3">
        <w:rPr>
          <w:rFonts w:asciiTheme="minorHAnsi" w:eastAsia="Century Gothic" w:hAnsiTheme="minorHAnsi" w:cstheme="minorHAnsi"/>
          <w:szCs w:val="20"/>
        </w:rPr>
        <w:t>Obszary znajduje się w urbanistycznym centrum miejscowości – posiadają dogodne położenie.</w:t>
      </w:r>
    </w:p>
    <w:p w14:paraId="04B8D9EE" w14:textId="5DF01871" w:rsidR="007303AF" w:rsidRPr="00AD1AD3" w:rsidRDefault="007303AF" w:rsidP="00D4633A">
      <w:pPr>
        <w:numPr>
          <w:ilvl w:val="0"/>
          <w:numId w:val="68"/>
        </w:numPr>
        <w:suppressAutoHyphens/>
        <w:spacing w:after="240"/>
        <w:rPr>
          <w:rFonts w:asciiTheme="minorHAnsi" w:eastAsia="Century Gothic" w:hAnsiTheme="minorHAnsi" w:cstheme="minorHAnsi"/>
          <w:szCs w:val="20"/>
        </w:rPr>
      </w:pPr>
      <w:r w:rsidRPr="00AD1AD3">
        <w:rPr>
          <w:rFonts w:asciiTheme="minorHAnsi" w:eastAsia="Century Gothic" w:hAnsiTheme="minorHAnsi" w:cstheme="minorHAnsi"/>
          <w:szCs w:val="20"/>
        </w:rPr>
        <w:t>Teren OSI są aktualnymi, działającymi przestrzeniami centralnymi – wymagają jedynie uporządkowania funkcji i realizacji brakujących inwestycji.</w:t>
      </w:r>
    </w:p>
    <w:p w14:paraId="45F5AC90" w14:textId="77777777" w:rsidR="00F30A58" w:rsidRPr="00AD1AD3" w:rsidRDefault="00F30A58" w:rsidP="00220DBA">
      <w:pPr>
        <w:spacing w:after="240"/>
        <w:rPr>
          <w:rFonts w:asciiTheme="minorHAnsi" w:eastAsia="Calibri" w:hAnsiTheme="minorHAnsi" w:cstheme="minorHAnsi"/>
        </w:rPr>
      </w:pPr>
    </w:p>
    <w:p w14:paraId="7CE9DA43" w14:textId="5EE6872F" w:rsidR="00F30A58" w:rsidRPr="00AD1AD3" w:rsidRDefault="007303AF" w:rsidP="00220DBA">
      <w:pPr>
        <w:spacing w:after="240"/>
        <w:rPr>
          <w:rFonts w:asciiTheme="minorHAnsi" w:eastAsia="Calibri" w:hAnsiTheme="minorHAnsi" w:cstheme="minorHAnsi"/>
          <w:b/>
          <w:bCs/>
        </w:rPr>
      </w:pPr>
      <w:r w:rsidRPr="00AD1AD3">
        <w:rPr>
          <w:rFonts w:asciiTheme="minorHAnsi" w:eastAsia="Calibri" w:hAnsiTheme="minorHAnsi" w:cstheme="minorHAnsi"/>
          <w:b/>
          <w:bCs/>
        </w:rPr>
        <w:br w:type="column"/>
      </w:r>
      <w:r w:rsidR="00F30A58" w:rsidRPr="00AD1AD3">
        <w:rPr>
          <w:rFonts w:asciiTheme="minorHAnsi" w:eastAsia="Calibri" w:hAnsiTheme="minorHAnsi" w:cstheme="minorHAnsi"/>
          <w:b/>
          <w:bCs/>
        </w:rPr>
        <w:t xml:space="preserve">PLAN DZIAŁAŃ: </w:t>
      </w:r>
    </w:p>
    <w:p w14:paraId="32674742" w14:textId="1DC6CDCC" w:rsidR="00F30A58" w:rsidRPr="00AD1AD3" w:rsidRDefault="00F30A58" w:rsidP="00D4633A">
      <w:pPr>
        <w:numPr>
          <w:ilvl w:val="0"/>
          <w:numId w:val="67"/>
        </w:numPr>
        <w:spacing w:after="240"/>
        <w:rPr>
          <w:rFonts w:asciiTheme="minorHAnsi" w:eastAsia="Calibri" w:hAnsiTheme="minorHAnsi" w:cstheme="minorHAnsi"/>
        </w:rPr>
      </w:pPr>
      <w:r w:rsidRPr="00AD1AD3">
        <w:rPr>
          <w:rFonts w:asciiTheme="minorHAnsi" w:eastAsia="Calibri" w:hAnsiTheme="minorHAnsi" w:cstheme="minorHAnsi"/>
        </w:rPr>
        <w:t xml:space="preserve">Przeprowadzanie inwentaryzacji przestrzennej miejsc / przestrzeni wskazanych jako obszary OSI w poszczególnych sołectwach i osiedlach </w:t>
      </w:r>
      <w:r w:rsidR="00854121" w:rsidRPr="00AD1AD3">
        <w:rPr>
          <w:rFonts w:asciiTheme="minorHAnsi" w:eastAsia="Calibri" w:hAnsiTheme="minorHAnsi" w:cstheme="minorHAnsi"/>
        </w:rPr>
        <w:t>c</w:t>
      </w:r>
      <w:r w:rsidR="00867DB5" w:rsidRPr="00AD1AD3">
        <w:rPr>
          <w:rFonts w:asciiTheme="minorHAnsi" w:eastAsia="Calibri" w:hAnsiTheme="minorHAnsi" w:cstheme="minorHAnsi"/>
        </w:rPr>
        <w:t>elem wyznaczenia precyzyjnych granic centrów lokalnych.</w:t>
      </w:r>
    </w:p>
    <w:p w14:paraId="5C6F899E" w14:textId="198769F4" w:rsidR="00854121" w:rsidRPr="00AD1AD3" w:rsidRDefault="00854121" w:rsidP="00D4633A">
      <w:pPr>
        <w:numPr>
          <w:ilvl w:val="0"/>
          <w:numId w:val="67"/>
        </w:numPr>
        <w:spacing w:after="240"/>
        <w:rPr>
          <w:rFonts w:asciiTheme="minorHAnsi" w:eastAsia="Calibri" w:hAnsiTheme="minorHAnsi" w:cstheme="minorHAnsi"/>
        </w:rPr>
      </w:pPr>
      <w:r w:rsidRPr="00AD1AD3">
        <w:rPr>
          <w:rFonts w:asciiTheme="minorHAnsi" w:eastAsia="Calibri" w:hAnsiTheme="minorHAnsi" w:cstheme="minorHAnsi"/>
        </w:rPr>
        <w:t>Konsultacje społeczne z mieszkańcami, lokalnymi aktywistami, organizacjami, przedsiębiorcami – wizja lokalna, spacery badawcze, spotkania w celu opracowania koncepcji zagospodarowania poszczególnych centrów lokalnych.</w:t>
      </w:r>
    </w:p>
    <w:p w14:paraId="3F257FD3" w14:textId="77777777" w:rsidR="00F30A58" w:rsidRPr="00AD1AD3" w:rsidRDefault="00F30A58" w:rsidP="00D4633A">
      <w:pPr>
        <w:numPr>
          <w:ilvl w:val="0"/>
          <w:numId w:val="67"/>
        </w:numPr>
        <w:spacing w:after="240"/>
        <w:rPr>
          <w:rFonts w:asciiTheme="minorHAnsi" w:eastAsia="Calibri" w:hAnsiTheme="minorHAnsi" w:cstheme="minorHAnsi"/>
        </w:rPr>
      </w:pPr>
      <w:r w:rsidRPr="00AD1AD3">
        <w:rPr>
          <w:rFonts w:asciiTheme="minorHAnsi" w:eastAsia="Calibri" w:hAnsiTheme="minorHAnsi" w:cstheme="minorHAnsi"/>
        </w:rPr>
        <w:t>Opracowanie wstępnej koncepcji zagospodarowania obszaru OSI.</w:t>
      </w:r>
    </w:p>
    <w:p w14:paraId="1CA59B1F" w14:textId="0FB05A0D" w:rsidR="00F30A58" w:rsidRPr="00AD1AD3" w:rsidRDefault="00F30A58" w:rsidP="00D4633A">
      <w:pPr>
        <w:numPr>
          <w:ilvl w:val="0"/>
          <w:numId w:val="67"/>
        </w:numPr>
        <w:spacing w:after="240"/>
        <w:rPr>
          <w:rFonts w:asciiTheme="minorHAnsi" w:eastAsia="Calibri" w:hAnsiTheme="minorHAnsi" w:cstheme="minorHAnsi"/>
        </w:rPr>
      </w:pPr>
      <w:r w:rsidRPr="00AD1AD3">
        <w:rPr>
          <w:rFonts w:asciiTheme="minorHAnsi" w:eastAsia="Calibri" w:hAnsiTheme="minorHAnsi" w:cstheme="minorHAnsi"/>
        </w:rPr>
        <w:t xml:space="preserve"> Przeprowadzenie zmian w planach zagospodarowania przestrzennego</w:t>
      </w:r>
      <w:r w:rsidR="00854121" w:rsidRPr="00AD1AD3">
        <w:rPr>
          <w:rFonts w:asciiTheme="minorHAnsi" w:eastAsia="Calibri" w:hAnsiTheme="minorHAnsi" w:cstheme="minorHAnsi"/>
        </w:rPr>
        <w:t xml:space="preserve">, jeśli takie </w:t>
      </w:r>
      <w:r w:rsidR="00907B59">
        <w:rPr>
          <w:rFonts w:asciiTheme="minorHAnsi" w:eastAsia="Calibri" w:hAnsiTheme="minorHAnsi" w:cstheme="minorHAnsi"/>
        </w:rPr>
        <w:t>będą niezbędne</w:t>
      </w:r>
      <w:r w:rsidRPr="00AD1AD3">
        <w:rPr>
          <w:rFonts w:asciiTheme="minorHAnsi" w:eastAsia="Calibri" w:hAnsiTheme="minorHAnsi" w:cstheme="minorHAnsi"/>
        </w:rPr>
        <w:t>.</w:t>
      </w:r>
    </w:p>
    <w:p w14:paraId="183CA318" w14:textId="1AF07C9A" w:rsidR="00F30A58" w:rsidRPr="00AD1AD3" w:rsidRDefault="00F30A58" w:rsidP="00D4633A">
      <w:pPr>
        <w:numPr>
          <w:ilvl w:val="0"/>
          <w:numId w:val="67"/>
        </w:numPr>
        <w:spacing w:after="240"/>
        <w:rPr>
          <w:rFonts w:asciiTheme="minorHAnsi" w:eastAsia="Calibri" w:hAnsiTheme="minorHAnsi" w:cstheme="minorHAnsi"/>
          <w:color w:val="FFFFFF"/>
        </w:rPr>
      </w:pPr>
      <w:r w:rsidRPr="00AD1AD3">
        <w:rPr>
          <w:rFonts w:asciiTheme="minorHAnsi" w:eastAsia="Calibri" w:hAnsiTheme="minorHAnsi" w:cstheme="minorHAnsi"/>
        </w:rPr>
        <w:t>Opracowanie harmonogramu działań – etapowego zagospodarowania terenu OSI wraz z</w:t>
      </w:r>
      <w:r w:rsidR="00AB7FF4">
        <w:rPr>
          <w:rFonts w:asciiTheme="minorHAnsi" w:eastAsia="Calibri" w:hAnsiTheme="minorHAnsi" w:cstheme="minorHAnsi"/>
        </w:rPr>
        <w:t> </w:t>
      </w:r>
      <w:r w:rsidRPr="00AD1AD3">
        <w:rPr>
          <w:rFonts w:asciiTheme="minorHAnsi" w:eastAsia="Calibri" w:hAnsiTheme="minorHAnsi" w:cstheme="minorHAnsi"/>
        </w:rPr>
        <w:t>rozwojem oferty działań wspierających (kalendarz wydarzeń lokalnych, itp.)</w:t>
      </w:r>
    </w:p>
    <w:p w14:paraId="69499759" w14:textId="77777777" w:rsidR="00F30A58" w:rsidRPr="00AD1AD3" w:rsidRDefault="00F30A58" w:rsidP="00D4633A">
      <w:pPr>
        <w:numPr>
          <w:ilvl w:val="0"/>
          <w:numId w:val="67"/>
        </w:numPr>
        <w:spacing w:after="240"/>
        <w:rPr>
          <w:rFonts w:asciiTheme="minorHAnsi" w:eastAsia="Calibri" w:hAnsiTheme="minorHAnsi" w:cstheme="minorHAnsi"/>
        </w:rPr>
      </w:pPr>
      <w:r w:rsidRPr="00AD1AD3">
        <w:rPr>
          <w:rFonts w:asciiTheme="minorHAnsi" w:eastAsia="Calibri" w:hAnsiTheme="minorHAnsi" w:cstheme="minorHAnsi"/>
        </w:rPr>
        <w:t>Realizacja działań inwestycyjnych.</w:t>
      </w:r>
    </w:p>
    <w:p w14:paraId="4740240C" w14:textId="77777777" w:rsidR="00F30A58" w:rsidRPr="00AD1AD3" w:rsidRDefault="00F30A58" w:rsidP="00220DBA">
      <w:pPr>
        <w:spacing w:after="240"/>
        <w:rPr>
          <w:rFonts w:asciiTheme="minorHAnsi" w:hAnsiTheme="minorHAnsi" w:cstheme="minorHAnsi"/>
        </w:rPr>
      </w:pPr>
    </w:p>
    <w:p w14:paraId="1D07348C" w14:textId="33CA9436" w:rsidR="00760CB5" w:rsidRPr="00AD1AD3" w:rsidRDefault="00760CB5" w:rsidP="00220DBA">
      <w:pPr>
        <w:spacing w:after="240"/>
        <w:jc w:val="left"/>
        <w:rPr>
          <w:rFonts w:asciiTheme="minorHAnsi" w:eastAsiaTheme="majorEastAsia" w:hAnsiTheme="minorHAnsi" w:cstheme="minorHAnsi"/>
          <w:b/>
          <w:color w:val="1C6194" w:themeColor="accent2" w:themeShade="BF"/>
          <w:sz w:val="56"/>
          <w:szCs w:val="32"/>
          <w14:textOutline w14:w="9525" w14:cap="rnd" w14:cmpd="sng" w14:algn="ctr">
            <w14:noFill/>
            <w14:prstDash w14:val="solid"/>
            <w14:bevel/>
          </w14:textOutline>
        </w:rPr>
      </w:pPr>
    </w:p>
    <w:p w14:paraId="469D4133" w14:textId="2FB3B88A" w:rsidR="00A1556C" w:rsidRPr="00AD1AD3" w:rsidRDefault="00225A5A" w:rsidP="00AB7FF4">
      <w:pPr>
        <w:pStyle w:val="Nagwek1"/>
        <w:rPr>
          <w:rFonts w:eastAsiaTheme="majorEastAsia"/>
        </w:rPr>
      </w:pPr>
      <w:r w:rsidRPr="00AD1AD3">
        <w:rPr>
          <w:rFonts w:eastAsiaTheme="majorEastAsia"/>
        </w:rPr>
        <w:br w:type="column"/>
      </w:r>
      <w:bookmarkStart w:id="112" w:name="_Toc156819320"/>
      <w:r w:rsidR="00A1556C" w:rsidRPr="00AD1AD3">
        <w:rPr>
          <w:rFonts w:eastAsiaTheme="majorEastAsia"/>
        </w:rPr>
        <w:t xml:space="preserve">Model struktury funkcjonalno-przestrzennej </w:t>
      </w:r>
      <w:bookmarkEnd w:id="97"/>
      <w:r w:rsidR="00223B0D" w:rsidRPr="00AD1AD3">
        <w:rPr>
          <w:rFonts w:eastAsiaTheme="majorEastAsia"/>
        </w:rPr>
        <w:t>Gminy Niepołomice</w:t>
      </w:r>
      <w:bookmarkEnd w:id="112"/>
      <w:r w:rsidR="00223B0D" w:rsidRPr="00AD1AD3">
        <w:rPr>
          <w:rFonts w:eastAsiaTheme="majorEastAsia"/>
        </w:rPr>
        <w:t xml:space="preserve"> </w:t>
      </w:r>
    </w:p>
    <w:p w14:paraId="6FF13C6E" w14:textId="4E15EBD4" w:rsidR="007768ED" w:rsidRPr="00AD1AD3" w:rsidRDefault="007768ED" w:rsidP="007768ED">
      <w:pPr>
        <w:rPr>
          <w:rFonts w:asciiTheme="minorHAnsi" w:hAnsiTheme="minorHAnsi" w:cstheme="minorHAnsi"/>
        </w:rPr>
      </w:pPr>
      <w:r w:rsidRPr="00AD1AD3">
        <w:rPr>
          <w:rFonts w:asciiTheme="minorHAnsi" w:hAnsiTheme="minorHAnsi" w:cstheme="minorHAnsi"/>
        </w:rPr>
        <w:t>Opracowanie:</w:t>
      </w:r>
    </w:p>
    <w:p w14:paraId="14A8316D" w14:textId="2E956BAD" w:rsidR="007768ED" w:rsidRPr="00AD1AD3" w:rsidRDefault="007768ED" w:rsidP="007768ED">
      <w:pPr>
        <w:rPr>
          <w:rFonts w:asciiTheme="minorHAnsi" w:hAnsiTheme="minorHAnsi" w:cstheme="minorHAnsi"/>
          <w:b/>
          <w:bCs/>
        </w:rPr>
      </w:pPr>
      <w:r w:rsidRPr="00AD1AD3">
        <w:rPr>
          <w:rFonts w:asciiTheme="minorHAnsi" w:hAnsiTheme="minorHAnsi" w:cstheme="minorHAnsi"/>
          <w:b/>
          <w:bCs/>
        </w:rPr>
        <w:t>Zespół autorski MCF s.c. M. Czechowska, M. Fajkosz</w:t>
      </w:r>
    </w:p>
    <w:p w14:paraId="4977ECC4"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ab/>
      </w:r>
    </w:p>
    <w:p w14:paraId="18C2FDA9" w14:textId="55857234" w:rsidR="007768ED" w:rsidRPr="00AD1AD3" w:rsidRDefault="007768ED" w:rsidP="007768ED">
      <w:pPr>
        <w:rPr>
          <w:rFonts w:asciiTheme="minorHAnsi" w:hAnsiTheme="minorHAnsi" w:cstheme="minorHAnsi"/>
        </w:rPr>
      </w:pPr>
      <w:r w:rsidRPr="00AD1AD3">
        <w:rPr>
          <w:rFonts w:asciiTheme="minorHAnsi" w:hAnsiTheme="minorHAnsi" w:cstheme="minorHAnsi"/>
        </w:rPr>
        <w:t>Znowelizowana ustawa o samorządzie gminnym ustala wymóg opracowania strategii rozwoju gminy z</w:t>
      </w:r>
      <w:r w:rsidR="00AB7FF4">
        <w:rPr>
          <w:rFonts w:asciiTheme="minorHAnsi" w:hAnsiTheme="minorHAnsi" w:cstheme="minorHAnsi"/>
        </w:rPr>
        <w:t> </w:t>
      </w:r>
      <w:r w:rsidRPr="00AD1AD3">
        <w:rPr>
          <w:rFonts w:asciiTheme="minorHAnsi" w:hAnsiTheme="minorHAnsi" w:cstheme="minorHAnsi"/>
        </w:rPr>
        <w:t>uwzględnieniem zintegrowanego podejścia, poprzez włączenie polityki przestrzennej do polityki rozwoju. Wymaga to kompleksowego planowania i jednoczesnego uwzględnienia zagadnień z</w:t>
      </w:r>
      <w:r w:rsidR="00AB7FF4">
        <w:rPr>
          <w:rFonts w:asciiTheme="minorHAnsi" w:hAnsiTheme="minorHAnsi" w:cstheme="minorHAnsi"/>
        </w:rPr>
        <w:t> </w:t>
      </w:r>
      <w:r w:rsidRPr="00AD1AD3">
        <w:rPr>
          <w:rFonts w:asciiTheme="minorHAnsi" w:hAnsiTheme="minorHAnsi" w:cstheme="minorHAnsi"/>
        </w:rPr>
        <w:t>obszarów społecznego, przestrzennego i gospodarczego. Całościowy dokument ma służyć koordynacji przestrzennej wszystkich planowanych działań, zgodnie z</w:t>
      </w:r>
      <w:r w:rsidR="00637F08" w:rsidRPr="00AD1AD3">
        <w:rPr>
          <w:rFonts w:asciiTheme="minorHAnsi" w:hAnsiTheme="minorHAnsi" w:cstheme="minorHAnsi"/>
        </w:rPr>
        <w:t>e</w:t>
      </w:r>
      <w:r w:rsidRPr="00AD1AD3">
        <w:rPr>
          <w:rFonts w:asciiTheme="minorHAnsi" w:hAnsiTheme="minorHAnsi" w:cstheme="minorHAnsi"/>
        </w:rPr>
        <w:t xml:space="preserve"> zrównoważonym rozwojem i ładem przestrzennym. </w:t>
      </w:r>
      <w:r w:rsidR="00637F08" w:rsidRPr="00AD1AD3">
        <w:rPr>
          <w:rFonts w:asciiTheme="minorHAnsi" w:hAnsiTheme="minorHAnsi" w:cstheme="minorHAnsi"/>
        </w:rPr>
        <w:t>P</w:t>
      </w:r>
      <w:r w:rsidRPr="00AD1AD3">
        <w:rPr>
          <w:rFonts w:asciiTheme="minorHAnsi" w:hAnsiTheme="minorHAnsi" w:cstheme="minorHAnsi"/>
        </w:rPr>
        <w:t>roces podejmowania decyzji, musi opierać się na możliwości wykorzystania przestrzeni pod kątem przewidywanych zmian w jej strukturze oraz stanowić odpowiedź na problemy przestrzeni (takie jak rozpraszanie zabudowy, nieefektywne wykorzystanie terenów zielonych i rolnych, działania naruszające ochronę krajobrazu i dziedzictwa kulturowego, konflikty pomiędzy użytkownikami przestrzeni).</w:t>
      </w:r>
    </w:p>
    <w:p w14:paraId="0B8A09CD" w14:textId="719EC104" w:rsidR="007768ED" w:rsidRPr="00AD1AD3" w:rsidRDefault="007768ED" w:rsidP="007768ED">
      <w:pPr>
        <w:rPr>
          <w:rFonts w:asciiTheme="minorHAnsi" w:hAnsiTheme="minorHAnsi" w:cstheme="minorHAnsi"/>
        </w:rPr>
      </w:pPr>
      <w:r w:rsidRPr="00AD1AD3">
        <w:rPr>
          <w:rFonts w:asciiTheme="minorHAnsi" w:hAnsiTheme="minorHAnsi" w:cstheme="minorHAnsi"/>
        </w:rPr>
        <w:t>W efekcie wymiar przestrzenny strategii rozwoju ma być realizowany poprzez ukierunkowanie działań do konkretnych obszarów i</w:t>
      </w:r>
      <w:r w:rsidR="007039C2" w:rsidRPr="00AD1AD3">
        <w:rPr>
          <w:rFonts w:asciiTheme="minorHAnsi" w:hAnsiTheme="minorHAnsi" w:cstheme="minorHAnsi"/>
        </w:rPr>
        <w:t> </w:t>
      </w:r>
      <w:r w:rsidRPr="00AD1AD3">
        <w:rPr>
          <w:rFonts w:asciiTheme="minorHAnsi" w:hAnsiTheme="minorHAnsi" w:cstheme="minorHAnsi"/>
        </w:rPr>
        <w:t>dopasowanie ich do potrzeb i możliwości tych obszarów</w:t>
      </w:r>
      <w:r w:rsidR="00637F08" w:rsidRPr="00AD1AD3">
        <w:rPr>
          <w:rFonts w:asciiTheme="minorHAnsi" w:hAnsiTheme="minorHAnsi" w:cstheme="minorHAnsi"/>
        </w:rPr>
        <w:t>.</w:t>
      </w:r>
      <w:r w:rsidRPr="00AD1AD3">
        <w:rPr>
          <w:rFonts w:asciiTheme="minorHAnsi" w:hAnsiTheme="minorHAnsi" w:cstheme="minorHAnsi"/>
        </w:rPr>
        <w:t xml:space="preserve"> </w:t>
      </w:r>
      <w:r w:rsidR="00637F08" w:rsidRPr="00AD1AD3">
        <w:rPr>
          <w:rFonts w:asciiTheme="minorHAnsi" w:hAnsiTheme="minorHAnsi" w:cstheme="minorHAnsi"/>
        </w:rPr>
        <w:t xml:space="preserve">Służy temu </w:t>
      </w:r>
      <w:r w:rsidRPr="00AD1AD3">
        <w:rPr>
          <w:rFonts w:asciiTheme="minorHAnsi" w:hAnsiTheme="minorHAnsi" w:cstheme="minorHAnsi"/>
        </w:rPr>
        <w:t>określenie zasad i celów polityki przestrzennej oraz struktury funkcjonalno-przestrzennej jednostki oraz ustalenia i rekomendacje w zakresie kształtowania i prowadzenia polityki przestrzennej. Obrazujący to model funkcjonalno-przestrzenny, zgodnie z</w:t>
      </w:r>
      <w:r w:rsidR="007039C2" w:rsidRPr="00AD1AD3">
        <w:rPr>
          <w:rFonts w:asciiTheme="minorHAnsi" w:hAnsiTheme="minorHAnsi" w:cstheme="minorHAnsi"/>
        </w:rPr>
        <w:t> </w:t>
      </w:r>
      <w:r w:rsidRPr="00AD1AD3">
        <w:rPr>
          <w:rFonts w:asciiTheme="minorHAnsi" w:hAnsiTheme="minorHAnsi" w:cstheme="minorHAnsi"/>
        </w:rPr>
        <w:t>obowiązującymi przepisami prawa, rozumiany jest jako docelowy układ elementów składowych przestrzeni, w tym:</w:t>
      </w:r>
    </w:p>
    <w:p w14:paraId="49A6A2F0" w14:textId="77777777" w:rsidR="007768ED" w:rsidRPr="00AD1AD3" w:rsidRDefault="007768ED" w:rsidP="007768ED">
      <w:pPr>
        <w:numPr>
          <w:ilvl w:val="0"/>
          <w:numId w:val="4"/>
        </w:numPr>
        <w:rPr>
          <w:rFonts w:asciiTheme="minorHAnsi" w:hAnsiTheme="minorHAnsi" w:cstheme="minorHAnsi"/>
        </w:rPr>
      </w:pPr>
      <w:r w:rsidRPr="00AD1AD3">
        <w:rPr>
          <w:rFonts w:asciiTheme="minorHAnsi" w:hAnsiTheme="minorHAnsi" w:cstheme="minorHAnsi"/>
        </w:rPr>
        <w:t>strukturę sieci osadniczej wraz z rolą i hierarchią jednostek osadniczych,</w:t>
      </w:r>
    </w:p>
    <w:p w14:paraId="18C5A423" w14:textId="77777777" w:rsidR="007768ED" w:rsidRPr="00AD1AD3" w:rsidRDefault="007768ED" w:rsidP="007768ED">
      <w:pPr>
        <w:numPr>
          <w:ilvl w:val="0"/>
          <w:numId w:val="4"/>
        </w:numPr>
        <w:rPr>
          <w:rFonts w:asciiTheme="minorHAnsi" w:hAnsiTheme="minorHAnsi" w:cstheme="minorHAnsi"/>
        </w:rPr>
      </w:pPr>
      <w:r w:rsidRPr="00AD1AD3">
        <w:rPr>
          <w:rFonts w:asciiTheme="minorHAnsi" w:hAnsiTheme="minorHAnsi" w:cstheme="minorHAnsi"/>
        </w:rPr>
        <w:t>system powiązań przyrodniczych,</w:t>
      </w:r>
    </w:p>
    <w:p w14:paraId="7136891C" w14:textId="77777777" w:rsidR="007768ED" w:rsidRPr="00AD1AD3" w:rsidRDefault="007768ED" w:rsidP="007768ED">
      <w:pPr>
        <w:numPr>
          <w:ilvl w:val="0"/>
          <w:numId w:val="4"/>
        </w:numPr>
        <w:rPr>
          <w:rFonts w:asciiTheme="minorHAnsi" w:hAnsiTheme="minorHAnsi" w:cstheme="minorHAnsi"/>
        </w:rPr>
      </w:pPr>
      <w:r w:rsidRPr="00AD1AD3">
        <w:rPr>
          <w:rFonts w:asciiTheme="minorHAnsi" w:hAnsiTheme="minorHAnsi" w:cstheme="minorHAnsi"/>
        </w:rPr>
        <w:t>główne korytarze i elementy sieci transportowych, w tym pieszych i rowerowych,</w:t>
      </w:r>
    </w:p>
    <w:p w14:paraId="5436F26E" w14:textId="77777777" w:rsidR="007768ED" w:rsidRPr="00AD1AD3" w:rsidRDefault="007768ED" w:rsidP="007768ED">
      <w:pPr>
        <w:numPr>
          <w:ilvl w:val="0"/>
          <w:numId w:val="4"/>
        </w:numPr>
        <w:rPr>
          <w:rFonts w:asciiTheme="minorHAnsi" w:hAnsiTheme="minorHAnsi" w:cstheme="minorHAnsi"/>
        </w:rPr>
      </w:pPr>
      <w:r w:rsidRPr="00AD1AD3">
        <w:rPr>
          <w:rFonts w:asciiTheme="minorHAnsi" w:hAnsiTheme="minorHAnsi" w:cstheme="minorHAnsi"/>
        </w:rPr>
        <w:t>główne elementy infrastruktury technicznej i społecznej.</w:t>
      </w:r>
    </w:p>
    <w:p w14:paraId="0C1A3A57"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Model struktury funkcjonalno-przestrzennej Gminy Niepołomice ma za zadanie przedstawić planowany i założony w strategii gminy proces rozwoju i wpływ na kształtowanie się struktury przestrzennej w oparciu o złożone uwarunkowania i założenia wyjściowe. Mają one charakter lokalny, wynikający z właściwości historycznych, kulturowych i przyrodniczych gminy, przejawiających się m.in. w strukturze sieci osadniczej - ale także ponadlokalny, koncentrujący się wokół funkcji gminy na tle Metropolii Krakowskiej. </w:t>
      </w:r>
    </w:p>
    <w:p w14:paraId="653CCCFB"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Przyjęte rozwiązania modelu funkcjonalno-przestrzennego stanowią w znacznej mierze kontynuację dokumentu przyjętego przez Radę Miejską w Niepołomicach w 2021 r., po weryfikacji pod kątem zmodyfikowanych, ale także nowych celów i kierunków rozwoju, jakie stoją przed gminą Niepołomice. </w:t>
      </w:r>
    </w:p>
    <w:p w14:paraId="6890ADEB" w14:textId="1A7AD955" w:rsidR="007768ED" w:rsidRPr="00AD1AD3" w:rsidRDefault="007768ED" w:rsidP="007768ED">
      <w:pPr>
        <w:rPr>
          <w:rFonts w:asciiTheme="minorHAnsi" w:hAnsiTheme="minorHAnsi" w:cstheme="minorHAnsi"/>
        </w:rPr>
      </w:pPr>
      <w:r w:rsidRPr="00AD1AD3">
        <w:rPr>
          <w:rFonts w:asciiTheme="minorHAnsi" w:hAnsiTheme="minorHAnsi" w:cstheme="minorHAnsi"/>
        </w:rPr>
        <w:t>W wyniku ich analizy, w oparciu o wyodrębnione strefy dominujących funkcji przestrzennych gminy, zdiagnozowano problemy, potrzeby i potencjały rozwojowe. W</w:t>
      </w:r>
      <w:r w:rsidR="00C96618" w:rsidRPr="00AD1AD3">
        <w:rPr>
          <w:rFonts w:asciiTheme="minorHAnsi" w:hAnsiTheme="minorHAnsi" w:cstheme="minorHAnsi"/>
        </w:rPr>
        <w:t> </w:t>
      </w:r>
      <w:r w:rsidRPr="00AD1AD3">
        <w:rPr>
          <w:rFonts w:asciiTheme="minorHAnsi" w:hAnsiTheme="minorHAnsi" w:cstheme="minorHAnsi"/>
        </w:rPr>
        <w:t>celu ustalenia szczegółowych rekomendacji w zakresie kształtowania i prowadzenia polityki przestrzennej, założono podział struktury z uwzględnieniem podstawowego kryterium, jakim jest możliwość zabudowy i</w:t>
      </w:r>
      <w:r w:rsidR="00AB7FF4">
        <w:rPr>
          <w:rFonts w:asciiTheme="minorHAnsi" w:hAnsiTheme="minorHAnsi" w:cstheme="minorHAnsi"/>
        </w:rPr>
        <w:t> </w:t>
      </w:r>
      <w:r w:rsidRPr="00AD1AD3">
        <w:rPr>
          <w:rFonts w:asciiTheme="minorHAnsi" w:hAnsiTheme="minorHAnsi" w:cstheme="minorHAnsi"/>
        </w:rPr>
        <w:t xml:space="preserve">zagospodarowania poszczególnych terenów lub jej brak. </w:t>
      </w:r>
    </w:p>
    <w:p w14:paraId="116D106D" w14:textId="3BF6060B" w:rsidR="007768ED" w:rsidRPr="00AD1AD3" w:rsidRDefault="007768ED" w:rsidP="007768ED">
      <w:pPr>
        <w:rPr>
          <w:rFonts w:asciiTheme="minorHAnsi" w:hAnsiTheme="minorHAnsi" w:cstheme="minorHAnsi"/>
        </w:rPr>
      </w:pPr>
      <w:r w:rsidRPr="00AD1AD3">
        <w:rPr>
          <w:rFonts w:asciiTheme="minorHAnsi" w:hAnsiTheme="minorHAnsi" w:cstheme="minorHAnsi"/>
        </w:rPr>
        <w:t>Tereny przewidujące możliwość zabudowy określono na podstawie diagnozy stanu istniejącego, aktualnych prognoz demograficznych, ale także gminnych dokumentów kierunkowych, zawierających wskazania w zakresie kierunków ich rozwoju. Tym samym rekomendacje opracowano dla zrównoważonego funkcjonowania i rozwoju dominujących funkcji zabudowy mieszkaniowej, usługowej oraz produkcyjnej/przemysłowej, a także terenów wykluczonych z zainwestowania</w:t>
      </w:r>
      <w:r w:rsidR="00637F08" w:rsidRPr="00AD1AD3">
        <w:rPr>
          <w:rFonts w:asciiTheme="minorHAnsi" w:hAnsiTheme="minorHAnsi" w:cstheme="minorHAnsi"/>
        </w:rPr>
        <w:t>.</w:t>
      </w:r>
      <w:r w:rsidRPr="00AD1AD3">
        <w:rPr>
          <w:rFonts w:asciiTheme="minorHAnsi" w:hAnsiTheme="minorHAnsi" w:cstheme="minorHAnsi"/>
        </w:rPr>
        <w:t xml:space="preserve"> </w:t>
      </w:r>
      <w:r w:rsidR="00637F08" w:rsidRPr="00AD1AD3">
        <w:rPr>
          <w:rFonts w:asciiTheme="minorHAnsi" w:hAnsiTheme="minorHAnsi" w:cstheme="minorHAnsi"/>
        </w:rPr>
        <w:t xml:space="preserve">Uwzględniono przy </w:t>
      </w:r>
      <w:proofErr w:type="gramStart"/>
      <w:r w:rsidR="00637F08" w:rsidRPr="00AD1AD3">
        <w:rPr>
          <w:rFonts w:asciiTheme="minorHAnsi" w:hAnsiTheme="minorHAnsi" w:cstheme="minorHAnsi"/>
        </w:rPr>
        <w:t xml:space="preserve">tym </w:t>
      </w:r>
      <w:r w:rsidRPr="00AD1AD3">
        <w:rPr>
          <w:rFonts w:asciiTheme="minorHAnsi" w:hAnsiTheme="minorHAnsi" w:cstheme="minorHAnsi"/>
        </w:rPr>
        <w:t xml:space="preserve"> </w:t>
      </w:r>
      <w:r w:rsidR="00637F08" w:rsidRPr="00AD1AD3">
        <w:rPr>
          <w:rFonts w:asciiTheme="minorHAnsi" w:hAnsiTheme="minorHAnsi" w:cstheme="minorHAnsi"/>
        </w:rPr>
        <w:t>kluczowe</w:t>
      </w:r>
      <w:proofErr w:type="gramEnd"/>
      <w:r w:rsidR="00637F08" w:rsidRPr="00AD1AD3">
        <w:rPr>
          <w:rFonts w:asciiTheme="minorHAnsi" w:hAnsiTheme="minorHAnsi" w:cstheme="minorHAnsi"/>
        </w:rPr>
        <w:t xml:space="preserve"> elementy </w:t>
      </w:r>
      <w:r w:rsidRPr="00AD1AD3">
        <w:rPr>
          <w:rFonts w:asciiTheme="minorHAnsi" w:hAnsiTheme="minorHAnsi" w:cstheme="minorHAnsi"/>
        </w:rPr>
        <w:t xml:space="preserve">środowiska naturalnego, w tym </w:t>
      </w:r>
      <w:r w:rsidR="00637F08" w:rsidRPr="00AD1AD3">
        <w:rPr>
          <w:rFonts w:asciiTheme="minorHAnsi" w:hAnsiTheme="minorHAnsi" w:cstheme="minorHAnsi"/>
        </w:rPr>
        <w:t xml:space="preserve">obszary objęte </w:t>
      </w:r>
      <w:r w:rsidRPr="00AD1AD3">
        <w:rPr>
          <w:rFonts w:asciiTheme="minorHAnsi" w:hAnsiTheme="minorHAnsi" w:cstheme="minorHAnsi"/>
        </w:rPr>
        <w:t xml:space="preserve">ochroną prawną i </w:t>
      </w:r>
      <w:r w:rsidR="00637F08" w:rsidRPr="00AD1AD3">
        <w:rPr>
          <w:rFonts w:asciiTheme="minorHAnsi" w:hAnsiTheme="minorHAnsi" w:cstheme="minorHAnsi"/>
        </w:rPr>
        <w:t xml:space="preserve">tereny </w:t>
      </w:r>
      <w:r w:rsidRPr="00AD1AD3">
        <w:rPr>
          <w:rFonts w:asciiTheme="minorHAnsi" w:hAnsiTheme="minorHAnsi" w:cstheme="minorHAnsi"/>
        </w:rPr>
        <w:t xml:space="preserve">o dominującej funkcji zieleni i użytków rolniczych. </w:t>
      </w:r>
    </w:p>
    <w:p w14:paraId="201BE956"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Wskazane do rozwoju tereny nowej zabudowy określono z myślą o docelowym, ustawowym obowiązku sporządzenia przez gminę planu ogólnego, który zastąpi obowiązujący aktualnie dokument kierunkowy, jakim jest studium uwarunkowań i kierunków zagospodarowania przestrzennego. Kierunki zmian w strukturze zagospodarowania terenów określone na modelu obrazują wyniki analiz szczególnych potrzeb w zakresie nowej zabudowy mieszkaniowej. </w:t>
      </w:r>
    </w:p>
    <w:p w14:paraId="69D34382" w14:textId="77777777" w:rsidR="007768ED" w:rsidRPr="00AD1AD3" w:rsidRDefault="007768ED" w:rsidP="007768ED">
      <w:pPr>
        <w:rPr>
          <w:rFonts w:asciiTheme="minorHAnsi" w:hAnsiTheme="minorHAnsi" w:cstheme="minorHAnsi"/>
        </w:rPr>
      </w:pPr>
    </w:p>
    <w:p w14:paraId="68D1C610" w14:textId="77777777" w:rsidR="007768ED" w:rsidRPr="00AD1AD3" w:rsidRDefault="007768ED" w:rsidP="007768ED">
      <w:pPr>
        <w:pStyle w:val="Nagwek2"/>
        <w:rPr>
          <w:rFonts w:asciiTheme="minorHAnsi" w:hAnsiTheme="minorHAnsi" w:cstheme="minorHAnsi"/>
        </w:rPr>
      </w:pPr>
      <w:bookmarkStart w:id="113" w:name="_Toc156819321"/>
      <w:r w:rsidRPr="00AD1AD3">
        <w:rPr>
          <w:rFonts w:asciiTheme="minorHAnsi" w:hAnsiTheme="minorHAnsi" w:cstheme="minorHAnsi"/>
        </w:rPr>
        <w:t xml:space="preserve">Kierunki interwencji, ustalenia oraz rekomendacje </w:t>
      </w:r>
      <w:r w:rsidRPr="00AD1AD3">
        <w:rPr>
          <w:rFonts w:asciiTheme="minorHAnsi" w:hAnsiTheme="minorHAnsi" w:cstheme="minorHAnsi"/>
        </w:rPr>
        <w:br/>
        <w:t>w zakresie kształtowania i prowadzenia polityki przestrzennej</w:t>
      </w:r>
      <w:bookmarkEnd w:id="113"/>
      <w:r w:rsidRPr="00AD1AD3">
        <w:rPr>
          <w:rFonts w:asciiTheme="minorHAnsi" w:hAnsiTheme="minorHAnsi" w:cstheme="minorHAnsi"/>
        </w:rPr>
        <w:t xml:space="preserve"> </w:t>
      </w:r>
    </w:p>
    <w:p w14:paraId="52A84CF9" w14:textId="77777777" w:rsidR="007768ED" w:rsidRPr="00AD1AD3" w:rsidRDefault="007768ED" w:rsidP="007768ED">
      <w:pPr>
        <w:rPr>
          <w:rFonts w:asciiTheme="minorHAnsi" w:hAnsiTheme="minorHAnsi" w:cstheme="minorHAnsi"/>
        </w:rPr>
      </w:pPr>
    </w:p>
    <w:p w14:paraId="1D9DBB49"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Model funkcjonalno-przestrzenny gminy Niepołomice ukierunkowany został na realizację głównych celów polityki przestrzennej, które określono jako realizację wielokierunkowych potrzeb rozwojowych realizowanych poprzez zbalansowanie rozwoju gospodarczego i dbałości o środowisko, sprawny, wydajny i zrównoważony transport, optymalnie zorganizowaną sieć placówek edukacyjnych i rekreacyjno-sportowych w zrównoważonej strukturze, pozwalającej na ochronę i wykorzystanie zasobów i walorów gminy. </w:t>
      </w:r>
    </w:p>
    <w:p w14:paraId="4726964B" w14:textId="0491C834"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Treść i sposób przedstawienia modelu struktury funkcjonalno-przestrzennej </w:t>
      </w:r>
      <w:r w:rsidR="005E6F16" w:rsidRPr="00AD1AD3">
        <w:rPr>
          <w:rFonts w:asciiTheme="minorHAnsi" w:hAnsiTheme="minorHAnsi" w:cstheme="minorHAnsi"/>
        </w:rPr>
        <w:t>odzwierciedla</w:t>
      </w:r>
      <w:r w:rsidRPr="00AD1AD3">
        <w:rPr>
          <w:rFonts w:asciiTheme="minorHAnsi" w:hAnsiTheme="minorHAnsi" w:cstheme="minorHAnsi"/>
        </w:rPr>
        <w:t xml:space="preserve"> </w:t>
      </w:r>
      <w:r w:rsidR="005E6F16" w:rsidRPr="00AD1AD3">
        <w:rPr>
          <w:rFonts w:asciiTheme="minorHAnsi" w:hAnsiTheme="minorHAnsi" w:cstheme="minorHAnsi"/>
        </w:rPr>
        <w:t xml:space="preserve">charakterystykę </w:t>
      </w:r>
      <w:r w:rsidRPr="00AD1AD3">
        <w:rPr>
          <w:rFonts w:asciiTheme="minorHAnsi" w:hAnsiTheme="minorHAnsi" w:cstheme="minorHAnsi"/>
        </w:rPr>
        <w:t xml:space="preserve">terenu gminy, przyjętych kierunków rozwoju oraz koncepcji ukształtowanej podczas konsultacji społecznych z mieszkańcami. Model uwzględnia </w:t>
      </w:r>
      <w:r w:rsidR="005E6F16" w:rsidRPr="00AD1AD3">
        <w:rPr>
          <w:rFonts w:asciiTheme="minorHAnsi" w:hAnsiTheme="minorHAnsi" w:cstheme="minorHAnsi"/>
        </w:rPr>
        <w:t xml:space="preserve">stan zagospodarowania oraz </w:t>
      </w:r>
      <w:r w:rsidRPr="00AD1AD3">
        <w:rPr>
          <w:rFonts w:asciiTheme="minorHAnsi" w:hAnsiTheme="minorHAnsi" w:cstheme="minorHAnsi"/>
        </w:rPr>
        <w:t>zasadę ciągłości realizacji polityk społeczno-gospodarczych i</w:t>
      </w:r>
      <w:r w:rsidR="00AB7FF4">
        <w:rPr>
          <w:rFonts w:asciiTheme="minorHAnsi" w:hAnsiTheme="minorHAnsi" w:cstheme="minorHAnsi"/>
        </w:rPr>
        <w:t> </w:t>
      </w:r>
      <w:r w:rsidRPr="00AD1AD3">
        <w:rPr>
          <w:rFonts w:asciiTheme="minorHAnsi" w:hAnsiTheme="minorHAnsi" w:cstheme="minorHAnsi"/>
        </w:rPr>
        <w:t>przestrzennych</w:t>
      </w:r>
      <w:r w:rsidR="005E6F16" w:rsidRPr="00AD1AD3">
        <w:rPr>
          <w:rFonts w:asciiTheme="minorHAnsi" w:hAnsiTheme="minorHAnsi" w:cstheme="minorHAnsi"/>
        </w:rPr>
        <w:t>.</w:t>
      </w:r>
      <w:r w:rsidRPr="00AD1AD3">
        <w:rPr>
          <w:rFonts w:asciiTheme="minorHAnsi" w:hAnsiTheme="minorHAnsi" w:cstheme="minorHAnsi"/>
        </w:rPr>
        <w:t xml:space="preserve"> </w:t>
      </w:r>
      <w:r w:rsidR="005E6F16" w:rsidRPr="00AD1AD3">
        <w:rPr>
          <w:rFonts w:asciiTheme="minorHAnsi" w:hAnsiTheme="minorHAnsi" w:cstheme="minorHAnsi"/>
        </w:rPr>
        <w:t>J</w:t>
      </w:r>
      <w:r w:rsidRPr="00AD1AD3">
        <w:rPr>
          <w:rFonts w:asciiTheme="minorHAnsi" w:hAnsiTheme="minorHAnsi" w:cstheme="minorHAnsi"/>
        </w:rPr>
        <w:t xml:space="preserve">est schematem obrazującym sposób funkcjonowania obszaru i przestrzenne odniesienie dla polityk rozwojowych. </w:t>
      </w:r>
    </w:p>
    <w:p w14:paraId="2E608C9F" w14:textId="2A123304" w:rsidR="007768ED" w:rsidRPr="00AD1AD3" w:rsidRDefault="007768ED" w:rsidP="007768ED">
      <w:pPr>
        <w:rPr>
          <w:rFonts w:asciiTheme="minorHAnsi" w:hAnsiTheme="minorHAnsi" w:cstheme="minorHAnsi"/>
        </w:rPr>
      </w:pPr>
      <w:r w:rsidRPr="00AD1AD3">
        <w:rPr>
          <w:rFonts w:asciiTheme="minorHAnsi" w:hAnsiTheme="minorHAnsi" w:cstheme="minorHAnsi"/>
        </w:rPr>
        <w:t>W ogólnych założeniach cele rozwoju skoncentrowane w obszarach gospodarczym, społecznym i</w:t>
      </w:r>
      <w:r w:rsidR="00AB7FF4">
        <w:rPr>
          <w:rFonts w:asciiTheme="minorHAnsi" w:hAnsiTheme="minorHAnsi" w:cstheme="minorHAnsi"/>
        </w:rPr>
        <w:t> </w:t>
      </w:r>
      <w:r w:rsidRPr="00AD1AD3">
        <w:rPr>
          <w:rFonts w:asciiTheme="minorHAnsi" w:hAnsiTheme="minorHAnsi" w:cstheme="minorHAnsi"/>
        </w:rPr>
        <w:t xml:space="preserve">przestrzenno-środowiskowym to: </w:t>
      </w:r>
    </w:p>
    <w:p w14:paraId="48FF6D47"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kształtowanie gminy jako ośrodka wielofunkcyjnego o strukturze dostosowanej do położenia oraz lokalnego zróżnicowania,</w:t>
      </w:r>
    </w:p>
    <w:p w14:paraId="0A101B82"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 xml:space="preserve">utrzymanie prawidłowej struktury użytkowania terenów, tj. zachowanie właściwych proporcji między różnymi rodzajami tego użytkowania, zarówno w skali lokalnej, jak i ponadlokalnej, </w:t>
      </w:r>
    </w:p>
    <w:p w14:paraId="26FBEE1E" w14:textId="67BA2251"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 xml:space="preserve">poprawa ładu przestrzennego poprzez ograniczanie rozpraszania zabudowy z zachowaniem terenów otwartych oraz kształtowanie czytelnej, </w:t>
      </w:r>
      <w:r w:rsidR="0056736B" w:rsidRPr="00AD1AD3">
        <w:rPr>
          <w:rFonts w:asciiTheme="minorHAnsi" w:hAnsiTheme="minorHAnsi" w:cstheme="minorHAnsi"/>
        </w:rPr>
        <w:t xml:space="preserve">spójnej </w:t>
      </w:r>
      <w:r w:rsidRPr="00AD1AD3">
        <w:rPr>
          <w:rFonts w:asciiTheme="minorHAnsi" w:hAnsiTheme="minorHAnsi" w:cstheme="minorHAnsi"/>
        </w:rPr>
        <w:t>struktury funkcjonalnej,</w:t>
      </w:r>
    </w:p>
    <w:p w14:paraId="29EACEF7" w14:textId="2BB20DEE"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 xml:space="preserve">kontrola wykorzystania przestrzeni pod kątem jej </w:t>
      </w:r>
      <w:proofErr w:type="gramStart"/>
      <w:r w:rsidRPr="00AD1AD3">
        <w:rPr>
          <w:rFonts w:asciiTheme="minorHAnsi" w:hAnsiTheme="minorHAnsi" w:cstheme="minorHAnsi"/>
        </w:rPr>
        <w:t xml:space="preserve">efektywności, </w:t>
      </w:r>
      <w:r w:rsidR="0056736B" w:rsidRPr="00AD1AD3">
        <w:rPr>
          <w:rFonts w:asciiTheme="minorHAnsi" w:hAnsiTheme="minorHAnsi" w:cstheme="minorHAnsi"/>
        </w:rPr>
        <w:t xml:space="preserve"> z</w:t>
      </w:r>
      <w:proofErr w:type="gramEnd"/>
      <w:r w:rsidRPr="00AD1AD3">
        <w:rPr>
          <w:rFonts w:asciiTheme="minorHAnsi" w:hAnsiTheme="minorHAnsi" w:cstheme="minorHAnsi"/>
        </w:rPr>
        <w:t xml:space="preserve"> </w:t>
      </w:r>
      <w:r w:rsidR="0056736B" w:rsidRPr="00AD1AD3">
        <w:rPr>
          <w:rFonts w:asciiTheme="minorHAnsi" w:hAnsiTheme="minorHAnsi" w:cstheme="minorHAnsi"/>
        </w:rPr>
        <w:t xml:space="preserve">racjonalną eksploatacją </w:t>
      </w:r>
      <w:r w:rsidRPr="00AD1AD3">
        <w:rPr>
          <w:rFonts w:asciiTheme="minorHAnsi" w:hAnsiTheme="minorHAnsi" w:cstheme="minorHAnsi"/>
        </w:rPr>
        <w:t xml:space="preserve">zasobów naturalnych oraz </w:t>
      </w:r>
      <w:r w:rsidR="0056736B" w:rsidRPr="00AD1AD3">
        <w:rPr>
          <w:rFonts w:asciiTheme="minorHAnsi" w:hAnsiTheme="minorHAnsi" w:cstheme="minorHAnsi"/>
        </w:rPr>
        <w:t xml:space="preserve">zachowaniem </w:t>
      </w:r>
      <w:r w:rsidRPr="00AD1AD3">
        <w:rPr>
          <w:rFonts w:asciiTheme="minorHAnsi" w:hAnsiTheme="minorHAnsi" w:cstheme="minorHAnsi"/>
        </w:rPr>
        <w:t>walorów środowiska przyrodniczego i kulturowego,</w:t>
      </w:r>
    </w:p>
    <w:p w14:paraId="301299F2" w14:textId="32B6798D"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 xml:space="preserve">alokacja funkcji społeczno-gospodarczych i poszczególnych inwestycji z uwzględnieniem interesów podmiotów gospodarczych i nadrzędnych interesów społecznych, </w:t>
      </w:r>
    </w:p>
    <w:p w14:paraId="54A8A5F0"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 xml:space="preserve">wzmacnianie i tworzenie centrów w poszczególnych jednostkach osadniczych, </w:t>
      </w:r>
    </w:p>
    <w:p w14:paraId="64F2DDE6"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 xml:space="preserve">tworzenie warunków dla rozwoju mieszkalnictwa oraz wyposażania istniejących i rozwijanych zespołów mieszkaniowych w infrastrukturę społeczną, rekreacyjną i techniczną, </w:t>
      </w:r>
    </w:p>
    <w:p w14:paraId="5437A81B"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 xml:space="preserve">poprawa wyposażenia w usługi, </w:t>
      </w:r>
    </w:p>
    <w:p w14:paraId="7638EEB2" w14:textId="209FA170"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 xml:space="preserve">zapewnienie warunków do efektywnego działania podmiotów gospodarczych, głównie przez rozbudowę systemów infrastruktury technicznej i społecznej, </w:t>
      </w:r>
      <w:r w:rsidR="005E6F16" w:rsidRPr="00AD1AD3">
        <w:rPr>
          <w:rFonts w:asciiTheme="minorHAnsi" w:hAnsiTheme="minorHAnsi" w:cstheme="minorHAnsi"/>
        </w:rPr>
        <w:t>oraz powiązania działań ze strategicznymi projektami w skali regionu,</w:t>
      </w:r>
    </w:p>
    <w:p w14:paraId="012A092C"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ochrona i ekspozycja wybitnych wartości przyrodniczych i kulturowych oraz ich wykorzystanie do rozwoju, w tym ochrona terenów objętych ochroną prawną oraz innych obszarów cennych przyrodniczo,</w:t>
      </w:r>
    </w:p>
    <w:p w14:paraId="44AE7CAE"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ochrona środowiska,</w:t>
      </w:r>
    </w:p>
    <w:p w14:paraId="74F1F2AE"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rozwój oferty rekreacyjnej dla mieszkańców gminy oraz aglomeracji krakowskiej,</w:t>
      </w:r>
    </w:p>
    <w:p w14:paraId="00F7EFDB" w14:textId="77777777"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poprawa zewnętrznych powiązań komunikacyjnych adekwatnie do funkcji Miasta i Gminy oraz położenia w Krakowskim Obszarze Metropolitalnym,</w:t>
      </w:r>
    </w:p>
    <w:p w14:paraId="42B954BD" w14:textId="63341AD2" w:rsidR="007768ED" w:rsidRPr="00AD1AD3" w:rsidRDefault="007768ED" w:rsidP="00D4633A">
      <w:pPr>
        <w:pStyle w:val="Akapitzlist"/>
        <w:numPr>
          <w:ilvl w:val="0"/>
          <w:numId w:val="143"/>
        </w:numPr>
        <w:rPr>
          <w:rFonts w:asciiTheme="minorHAnsi" w:hAnsiTheme="minorHAnsi" w:cstheme="minorHAnsi"/>
        </w:rPr>
      </w:pPr>
      <w:r w:rsidRPr="00AD1AD3">
        <w:rPr>
          <w:rFonts w:asciiTheme="minorHAnsi" w:hAnsiTheme="minorHAnsi" w:cstheme="minorHAnsi"/>
        </w:rPr>
        <w:t>poprawa wewnętrznej obsługi komunikacyjnej oraz bezpieczeństwa ruchu Miasta i Gminy oraz poprawa obsługi parkingowej.</w:t>
      </w:r>
    </w:p>
    <w:p w14:paraId="76F62936" w14:textId="1C58EC0E" w:rsidR="007768ED" w:rsidRPr="00AD1AD3" w:rsidRDefault="007768ED" w:rsidP="007039C2">
      <w:pPr>
        <w:rPr>
          <w:rFonts w:asciiTheme="minorHAnsi" w:hAnsiTheme="minorHAnsi" w:cstheme="minorHAnsi"/>
        </w:rPr>
      </w:pPr>
      <w:r w:rsidRPr="00AD1AD3">
        <w:rPr>
          <w:rFonts w:asciiTheme="minorHAnsi" w:hAnsiTheme="minorHAnsi" w:cstheme="minorHAnsi"/>
        </w:rPr>
        <w:t>Ustalenia i rekomendacje w zakresie kształtowania i prowadzenia polityki przestrzennej mają za zadanie wskazać przewidywane czy pożądane działania w dziedzinie kształtowania i prowadzenia polityki przestrzennej</w:t>
      </w:r>
      <w:r w:rsidR="005E6F16" w:rsidRPr="00AD1AD3">
        <w:rPr>
          <w:rFonts w:asciiTheme="minorHAnsi" w:hAnsiTheme="minorHAnsi" w:cstheme="minorHAnsi"/>
        </w:rPr>
        <w:t>. Jest to suma</w:t>
      </w:r>
      <w:r w:rsidRPr="00AD1AD3">
        <w:rPr>
          <w:rFonts w:asciiTheme="minorHAnsi" w:hAnsiTheme="minorHAnsi" w:cstheme="minorHAnsi"/>
        </w:rPr>
        <w:t xml:space="preserve"> potrzeb w zakresie rozwoju terenów przeznaczonych do zabudowy, rozmieszczenia przestrzeni wielofunkcyjnych, wzmocnienia roli i rangi centrów poszczególnych miejscowości, zapewnienia terenów dla rozwoju aktywności gospodarczej, ale także wyznaczenia stref wykluczonych z zainwestowania, w tym utrzymania terenów rolnych i leśnych, wskazanych do ochrony. Oprócz zasad kształtowania osadnictwa </w:t>
      </w:r>
      <w:r w:rsidR="005E6F16" w:rsidRPr="00AD1AD3">
        <w:rPr>
          <w:rFonts w:asciiTheme="minorHAnsi" w:hAnsiTheme="minorHAnsi" w:cstheme="minorHAnsi"/>
        </w:rPr>
        <w:t xml:space="preserve">położono </w:t>
      </w:r>
      <w:proofErr w:type="spellStart"/>
      <w:r w:rsidR="005E6F16" w:rsidRPr="00AD1AD3">
        <w:rPr>
          <w:rFonts w:asciiTheme="minorHAnsi" w:hAnsiTheme="minorHAnsi" w:cstheme="minorHAnsi"/>
        </w:rPr>
        <w:t>taże</w:t>
      </w:r>
      <w:proofErr w:type="spellEnd"/>
      <w:r w:rsidR="005E6F16" w:rsidRPr="00AD1AD3">
        <w:rPr>
          <w:rFonts w:asciiTheme="minorHAnsi" w:hAnsiTheme="minorHAnsi" w:cstheme="minorHAnsi"/>
        </w:rPr>
        <w:t xml:space="preserve"> nacisk na wytyczne</w:t>
      </w:r>
      <w:r w:rsidRPr="00AD1AD3">
        <w:rPr>
          <w:rFonts w:asciiTheme="minorHAnsi" w:hAnsiTheme="minorHAnsi" w:cstheme="minorHAnsi"/>
        </w:rPr>
        <w:t xml:space="preserve"> </w:t>
      </w:r>
      <w:r w:rsidR="005E6F16" w:rsidRPr="00AD1AD3">
        <w:rPr>
          <w:rFonts w:asciiTheme="minorHAnsi" w:hAnsiTheme="minorHAnsi" w:cstheme="minorHAnsi"/>
        </w:rPr>
        <w:t xml:space="preserve">dotyczące </w:t>
      </w:r>
      <w:r w:rsidRPr="00AD1AD3">
        <w:rPr>
          <w:rFonts w:asciiTheme="minorHAnsi" w:hAnsiTheme="minorHAnsi" w:cstheme="minorHAnsi"/>
        </w:rPr>
        <w:t xml:space="preserve">ochrony krajobrazu kulturowego, </w:t>
      </w:r>
      <w:r w:rsidR="005E6F16" w:rsidRPr="00AD1AD3">
        <w:rPr>
          <w:rFonts w:asciiTheme="minorHAnsi" w:hAnsiTheme="minorHAnsi" w:cstheme="minorHAnsi"/>
        </w:rPr>
        <w:t xml:space="preserve">zasady </w:t>
      </w:r>
      <w:r w:rsidRPr="00AD1AD3">
        <w:rPr>
          <w:rFonts w:asciiTheme="minorHAnsi" w:hAnsiTheme="minorHAnsi" w:cstheme="minorHAnsi"/>
        </w:rPr>
        <w:t>kształtowania i ochrony środowiska przyrodniczego i</w:t>
      </w:r>
      <w:r w:rsidR="007039C2" w:rsidRPr="00AD1AD3">
        <w:rPr>
          <w:rFonts w:asciiTheme="minorHAnsi" w:hAnsiTheme="minorHAnsi" w:cstheme="minorHAnsi"/>
        </w:rPr>
        <w:t> </w:t>
      </w:r>
      <w:r w:rsidRPr="00AD1AD3">
        <w:rPr>
          <w:rFonts w:asciiTheme="minorHAnsi" w:hAnsiTheme="minorHAnsi" w:cstheme="minorHAnsi"/>
        </w:rPr>
        <w:t xml:space="preserve">krajobrazu oraz </w:t>
      </w:r>
      <w:r w:rsidR="005E6F16" w:rsidRPr="00AD1AD3">
        <w:rPr>
          <w:rFonts w:asciiTheme="minorHAnsi" w:hAnsiTheme="minorHAnsi" w:cstheme="minorHAnsi"/>
        </w:rPr>
        <w:t xml:space="preserve">warunki </w:t>
      </w:r>
      <w:r w:rsidRPr="00AD1AD3">
        <w:rPr>
          <w:rFonts w:asciiTheme="minorHAnsi" w:hAnsiTheme="minorHAnsi" w:cstheme="minorHAnsi"/>
        </w:rPr>
        <w:t>i </w:t>
      </w:r>
      <w:r w:rsidR="005E6F16" w:rsidRPr="00AD1AD3">
        <w:rPr>
          <w:rFonts w:asciiTheme="minorHAnsi" w:hAnsiTheme="minorHAnsi" w:cstheme="minorHAnsi"/>
        </w:rPr>
        <w:t xml:space="preserve">zasady </w:t>
      </w:r>
      <w:r w:rsidRPr="00AD1AD3">
        <w:rPr>
          <w:rFonts w:asciiTheme="minorHAnsi" w:hAnsiTheme="minorHAnsi" w:cstheme="minorHAnsi"/>
        </w:rPr>
        <w:t>rozwijania infrastruktury drogowej, technicznej i komunalnej</w:t>
      </w:r>
      <w:r w:rsidR="005E6F16" w:rsidRPr="00AD1AD3">
        <w:rPr>
          <w:rFonts w:asciiTheme="minorHAnsi" w:hAnsiTheme="minorHAnsi" w:cstheme="minorHAnsi"/>
        </w:rPr>
        <w:t>.</w:t>
      </w:r>
      <w:r w:rsidRPr="00AD1AD3">
        <w:rPr>
          <w:rFonts w:asciiTheme="minorHAnsi" w:hAnsiTheme="minorHAnsi" w:cstheme="minorHAnsi"/>
        </w:rPr>
        <w:t xml:space="preserve"> </w:t>
      </w:r>
      <w:r w:rsidR="005E6F16" w:rsidRPr="00AD1AD3">
        <w:rPr>
          <w:rFonts w:asciiTheme="minorHAnsi" w:hAnsiTheme="minorHAnsi" w:cstheme="minorHAnsi"/>
        </w:rPr>
        <w:t>S</w:t>
      </w:r>
      <w:r w:rsidRPr="00AD1AD3">
        <w:rPr>
          <w:rFonts w:asciiTheme="minorHAnsi" w:hAnsiTheme="minorHAnsi" w:cstheme="minorHAnsi"/>
        </w:rPr>
        <w:t>tandardy</w:t>
      </w:r>
      <w:r w:rsidR="005E6F16" w:rsidRPr="00AD1AD3">
        <w:rPr>
          <w:rFonts w:asciiTheme="minorHAnsi" w:hAnsiTheme="minorHAnsi" w:cstheme="minorHAnsi"/>
        </w:rPr>
        <w:t xml:space="preserve"> przedstawiono</w:t>
      </w:r>
      <w:r w:rsidRPr="00AD1AD3">
        <w:rPr>
          <w:rFonts w:asciiTheme="minorHAnsi" w:hAnsiTheme="minorHAnsi" w:cstheme="minorHAnsi"/>
        </w:rPr>
        <w:t xml:space="preserve"> w odniesieniu do poszczególnych obszarów strategicznego rozwoju.</w:t>
      </w:r>
    </w:p>
    <w:p w14:paraId="5C97FF11" w14:textId="533D8BF2" w:rsidR="007768ED" w:rsidRPr="00AD1AD3" w:rsidRDefault="007768ED" w:rsidP="007768ED">
      <w:pPr>
        <w:rPr>
          <w:rFonts w:asciiTheme="minorHAnsi" w:hAnsiTheme="minorHAnsi" w:cstheme="minorHAnsi"/>
        </w:rPr>
      </w:pPr>
      <w:r w:rsidRPr="00AD1AD3">
        <w:rPr>
          <w:rFonts w:asciiTheme="minorHAnsi" w:hAnsiTheme="minorHAnsi" w:cstheme="minorHAnsi"/>
        </w:rPr>
        <w:t>W niniejszym modelu uwarunkowania i założenia te przedstawiono w zakresie każdego z obszarów rozwoju, tak by wyodrębnić główne i najistotniejsze założenia, w tym obszary strategicznej interwencji oraz przedsięwzięcia flagowe. W uzupełnieniu wytycznych zobrazowanych graficznie, poniżej wskazano ustalenia i rekomendacje w zakresie kształtowania i prowadzenia polityki przestrzennej w gminie dotyczące:</w:t>
      </w:r>
    </w:p>
    <w:p w14:paraId="4E211228" w14:textId="4A28BCC8" w:rsidR="007768ED" w:rsidRPr="00AD1AD3" w:rsidRDefault="007768ED" w:rsidP="00D4633A">
      <w:pPr>
        <w:pStyle w:val="Akapitzlist"/>
        <w:numPr>
          <w:ilvl w:val="0"/>
          <w:numId w:val="144"/>
        </w:numPr>
        <w:rPr>
          <w:rFonts w:asciiTheme="minorHAnsi" w:hAnsiTheme="minorHAnsi" w:cstheme="minorHAnsi"/>
        </w:rPr>
      </w:pPr>
      <w:bookmarkStart w:id="114" w:name="_Hlk156644192"/>
      <w:r w:rsidRPr="00AD1AD3">
        <w:rPr>
          <w:rFonts w:asciiTheme="minorHAnsi" w:hAnsiTheme="minorHAnsi" w:cstheme="minorHAnsi"/>
        </w:rPr>
        <w:t>zasad ochrony środowiska i jego zasobów, w tym ochrony powietrza, przyrody i krajobrazu,</w:t>
      </w:r>
    </w:p>
    <w:p w14:paraId="65C26058" w14:textId="77777777"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zasad ochrony dziedzictwa kulturowego i zabytków oraz dóbr kultury współczesnej,</w:t>
      </w:r>
    </w:p>
    <w:p w14:paraId="6CF70BAC" w14:textId="77777777"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kierunków zmian w strukturze zagospodarowania terenów, w tym określenia szczególnych potrzeb w zakresie nowej zabudowy mieszkaniowej,</w:t>
      </w:r>
    </w:p>
    <w:p w14:paraId="5C87C16A" w14:textId="77777777"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zasad lokalizacji obiektów handlu wielkopowierzchniowego w rozumieniu ustawy z dnia 27 marca 2003 r. o planowaniu i zagospodarowaniu przestrzennym (Dz. U. z 2023 r. poz. 977, 1506, 1597 i 1688),</w:t>
      </w:r>
    </w:p>
    <w:p w14:paraId="5F13EA21" w14:textId="77777777"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zasad lokalizacji kluczowych inwestycji celu publicznego,</w:t>
      </w:r>
    </w:p>
    <w:p w14:paraId="1A09E00A" w14:textId="77777777"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kierunków rozwoju systemów komunikacji, infrastruktury technicznej i społecznej,</w:t>
      </w:r>
    </w:p>
    <w:p w14:paraId="07E49044" w14:textId="77777777"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zasad lokalizacji urządzeń wytwarzających energię o mocy zainstalowanej przekraczającej 500 kW,</w:t>
      </w:r>
    </w:p>
    <w:p w14:paraId="667F2FC2" w14:textId="77777777"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zasad lokalizacji przedsięwzięć mogących znacząco oddziaływać na środowisko,</w:t>
      </w:r>
    </w:p>
    <w:p w14:paraId="38580204" w14:textId="77777777"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zasad kształtowania rolniczej i leśnej przestrzeni produkcyjnej,</w:t>
      </w:r>
    </w:p>
    <w:p w14:paraId="23521372" w14:textId="6B8EF296" w:rsidR="007768ED" w:rsidRPr="00AD1AD3" w:rsidRDefault="007768ED" w:rsidP="00D4633A">
      <w:pPr>
        <w:pStyle w:val="Akapitzlist"/>
        <w:numPr>
          <w:ilvl w:val="0"/>
          <w:numId w:val="144"/>
        </w:numPr>
        <w:rPr>
          <w:rFonts w:asciiTheme="minorHAnsi" w:hAnsiTheme="minorHAnsi" w:cstheme="minorHAnsi"/>
        </w:rPr>
      </w:pPr>
      <w:r w:rsidRPr="00AD1AD3">
        <w:rPr>
          <w:rFonts w:asciiTheme="minorHAnsi" w:hAnsiTheme="minorHAnsi" w:cstheme="minorHAnsi"/>
        </w:rPr>
        <w:t>zasad kształtowania zagospodarowania przestrzennego na obszarach zdegradowanych i</w:t>
      </w:r>
      <w:r w:rsidR="00AB7FF4">
        <w:rPr>
          <w:rFonts w:asciiTheme="minorHAnsi" w:hAnsiTheme="minorHAnsi" w:cstheme="minorHAnsi"/>
        </w:rPr>
        <w:t> </w:t>
      </w:r>
      <w:r w:rsidRPr="00AD1AD3">
        <w:rPr>
          <w:rFonts w:asciiTheme="minorHAnsi" w:hAnsiTheme="minorHAnsi" w:cstheme="minorHAnsi"/>
        </w:rPr>
        <w:t>obszarach rewitalizacji oraz obszarach wymagających przekształceń, rehabilitacji, rekultywacji lub remediacji.</w:t>
      </w:r>
    </w:p>
    <w:bookmarkEnd w:id="114"/>
    <w:p w14:paraId="708EBBDD" w14:textId="77777777" w:rsidR="007768ED" w:rsidRPr="00AD1AD3" w:rsidRDefault="007768ED" w:rsidP="007768ED">
      <w:pPr>
        <w:rPr>
          <w:rFonts w:asciiTheme="minorHAnsi" w:hAnsiTheme="minorHAnsi" w:cstheme="minorHAnsi"/>
        </w:rPr>
      </w:pPr>
    </w:p>
    <w:p w14:paraId="1EC0B48A" w14:textId="1A648544" w:rsidR="007768ED" w:rsidRPr="00AD1AD3" w:rsidRDefault="007768ED" w:rsidP="007768ED">
      <w:pPr>
        <w:rPr>
          <w:rFonts w:asciiTheme="minorHAnsi" w:hAnsiTheme="minorHAnsi" w:cstheme="minorHAnsi"/>
        </w:rPr>
      </w:pPr>
      <w:r w:rsidRPr="00AD1AD3">
        <w:rPr>
          <w:rFonts w:asciiTheme="minorHAnsi" w:hAnsiTheme="minorHAnsi" w:cstheme="minorHAnsi"/>
        </w:rPr>
        <w:t>W zakresie sieci osadniczej nacisk położono na rozwój infrastruktury społecznej oraz wskazania dla infrastruktury komunikacyjnej, a także infrastruktury technicznej</w:t>
      </w:r>
      <w:r w:rsidR="00AB7FF4">
        <w:rPr>
          <w:rFonts w:asciiTheme="minorHAnsi" w:hAnsiTheme="minorHAnsi" w:cstheme="minorHAnsi"/>
        </w:rPr>
        <w:t xml:space="preserve"> </w:t>
      </w:r>
      <w:r w:rsidRPr="00AD1AD3">
        <w:rPr>
          <w:rFonts w:asciiTheme="minorHAnsi" w:hAnsiTheme="minorHAnsi" w:cstheme="minorHAnsi"/>
        </w:rPr>
        <w:t xml:space="preserve">i komunalnej. </w:t>
      </w:r>
      <w:r w:rsidR="002D164B" w:rsidRPr="00AD1AD3">
        <w:rPr>
          <w:rFonts w:asciiTheme="minorHAnsi" w:hAnsiTheme="minorHAnsi" w:cstheme="minorHAnsi"/>
        </w:rPr>
        <w:t>Jako istotne wskazano</w:t>
      </w:r>
      <w:r w:rsidRPr="00AD1AD3">
        <w:rPr>
          <w:rFonts w:asciiTheme="minorHAnsi" w:hAnsiTheme="minorHAnsi" w:cstheme="minorHAnsi"/>
        </w:rPr>
        <w:t xml:space="preserve"> uwzględnienie aspektów ochrony środowiska i krajobrazu, tak by wszystkie określone w strategii zadania realizowane były z zachowaniem ograniczeń wynikających z</w:t>
      </w:r>
      <w:r w:rsidR="00AB7FF4">
        <w:rPr>
          <w:rFonts w:asciiTheme="minorHAnsi" w:hAnsiTheme="minorHAnsi" w:cstheme="minorHAnsi"/>
        </w:rPr>
        <w:t> </w:t>
      </w:r>
      <w:r w:rsidRPr="00AD1AD3">
        <w:rPr>
          <w:rFonts w:asciiTheme="minorHAnsi" w:hAnsiTheme="minorHAnsi" w:cstheme="minorHAnsi"/>
        </w:rPr>
        <w:t xml:space="preserve">prawnych form ochrony oraz zasad ochrony środowiska. </w:t>
      </w:r>
    </w:p>
    <w:p w14:paraId="61DAC77B"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Z uwagi na specyfikę uwarunkowań gminy oraz charakter planowanych działań, zadbano w pierwszej kolejności by wskazane zostały one poza obszarami szczególnego zagrożenia powodzią oraz uwzględniały aspekt krajobrazu kulturowego, w tym ochronę zabytków i opiekę nad zabytkami. </w:t>
      </w:r>
    </w:p>
    <w:p w14:paraId="2123A01D"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W związku z faktem, iż podobne priorytety określono w strategii rozwoju do 2023 r. ich konsekwentna realizacja stale następuje w uchwalanych na bieżąco miejscowych planach zagospodarowania przestrzennego.</w:t>
      </w:r>
    </w:p>
    <w:p w14:paraId="6EC2379F" w14:textId="77777777" w:rsidR="007768ED" w:rsidRPr="00AD1AD3" w:rsidRDefault="007768ED" w:rsidP="007768ED">
      <w:pPr>
        <w:rPr>
          <w:rFonts w:asciiTheme="minorHAnsi" w:hAnsiTheme="minorHAnsi" w:cstheme="minorHAnsi"/>
        </w:rPr>
      </w:pPr>
    </w:p>
    <w:p w14:paraId="2BDCCCB8" w14:textId="77777777" w:rsidR="007768ED" w:rsidRPr="00AD1AD3" w:rsidRDefault="007768ED" w:rsidP="00EE66E8">
      <w:pPr>
        <w:pStyle w:val="Nagwek3"/>
      </w:pPr>
      <w:bookmarkStart w:id="115" w:name="_Toc156819322"/>
      <w:r w:rsidRPr="00AD1AD3">
        <w:t>Zasady ochrony środowiska i jego zasobów, w tym ochrony powietrza, przyrody i krajobrazu</w:t>
      </w:r>
      <w:bookmarkEnd w:id="115"/>
    </w:p>
    <w:p w14:paraId="50A66F5B" w14:textId="1104A270" w:rsidR="007768ED" w:rsidRPr="00AD1AD3" w:rsidRDefault="007768ED" w:rsidP="007768ED">
      <w:pPr>
        <w:rPr>
          <w:rFonts w:asciiTheme="minorHAnsi" w:hAnsiTheme="minorHAnsi" w:cstheme="minorHAnsi"/>
        </w:rPr>
      </w:pPr>
      <w:bookmarkStart w:id="116" w:name="_Hlk156648770"/>
    </w:p>
    <w:p w14:paraId="470CFA0A" w14:textId="4FE9244A" w:rsidR="002D164B" w:rsidRPr="00AD1AD3" w:rsidRDefault="002D164B" w:rsidP="002D164B">
      <w:pPr>
        <w:rPr>
          <w:rFonts w:asciiTheme="minorHAnsi" w:hAnsiTheme="minorHAnsi" w:cstheme="minorHAnsi"/>
        </w:rPr>
      </w:pPr>
      <w:r w:rsidRPr="00AD1AD3">
        <w:rPr>
          <w:rFonts w:asciiTheme="minorHAnsi" w:hAnsiTheme="minorHAnsi" w:cstheme="minorHAnsi"/>
        </w:rPr>
        <w:t xml:space="preserve">Na podstawie diagnozy stanu środowiska oraz </w:t>
      </w:r>
      <w:proofErr w:type="spellStart"/>
      <w:r w:rsidRPr="00AD1AD3">
        <w:rPr>
          <w:rFonts w:asciiTheme="minorHAnsi" w:hAnsiTheme="minorHAnsi" w:cstheme="minorHAnsi"/>
        </w:rPr>
        <w:t>uwarunkowąń</w:t>
      </w:r>
      <w:proofErr w:type="spellEnd"/>
      <w:r w:rsidRPr="00AD1AD3">
        <w:rPr>
          <w:rFonts w:asciiTheme="minorHAnsi" w:hAnsiTheme="minorHAnsi" w:cstheme="minorHAnsi"/>
        </w:rPr>
        <w:t xml:space="preserve"> prawnych na terenie gminy Niepołomice trwały i zrównoważony rozwój należy przyjąć </w:t>
      </w:r>
      <w:proofErr w:type="gramStart"/>
      <w:r w:rsidRPr="00AD1AD3">
        <w:rPr>
          <w:rFonts w:asciiTheme="minorHAnsi" w:hAnsiTheme="minorHAnsi" w:cstheme="minorHAnsi"/>
        </w:rPr>
        <w:t>jako  naczelny</w:t>
      </w:r>
      <w:proofErr w:type="gramEnd"/>
      <w:r w:rsidRPr="00AD1AD3">
        <w:rPr>
          <w:rFonts w:asciiTheme="minorHAnsi" w:hAnsiTheme="minorHAnsi" w:cstheme="minorHAnsi"/>
        </w:rPr>
        <w:t xml:space="preserve"> cel w zakresie kształtowania i ochrony środowiska przyrodniczego. Tym samym należy maksymalnie ograniczyć wszelkie zagrożenia oraz zapewnić ochronę wszystkich cennych obiektów i struktur przyrodniczych.  </w:t>
      </w:r>
    </w:p>
    <w:p w14:paraId="1C0ADEF6" w14:textId="79D85782"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W tym celu przyjmuje się główne kierunki ochrony środowiska przyrodniczego na terenie gminy, </w:t>
      </w:r>
      <w:r w:rsidR="002D164B" w:rsidRPr="00AD1AD3">
        <w:rPr>
          <w:rFonts w:asciiTheme="minorHAnsi" w:hAnsiTheme="minorHAnsi" w:cstheme="minorHAnsi"/>
        </w:rPr>
        <w:t>obejmujące</w:t>
      </w:r>
      <w:r w:rsidRPr="00AD1AD3">
        <w:rPr>
          <w:rFonts w:asciiTheme="minorHAnsi" w:hAnsiTheme="minorHAnsi" w:cstheme="minorHAnsi"/>
        </w:rPr>
        <w:t>:</w:t>
      </w:r>
    </w:p>
    <w:p w14:paraId="6818423B" w14:textId="72B35E24" w:rsidR="007768ED" w:rsidRPr="00AD1AD3" w:rsidRDefault="002D164B" w:rsidP="007768ED">
      <w:pPr>
        <w:numPr>
          <w:ilvl w:val="0"/>
          <w:numId w:val="4"/>
        </w:numPr>
        <w:rPr>
          <w:rFonts w:asciiTheme="minorHAnsi" w:hAnsiTheme="minorHAnsi" w:cstheme="minorHAnsi"/>
        </w:rPr>
      </w:pPr>
      <w:r w:rsidRPr="00AD1AD3">
        <w:rPr>
          <w:rFonts w:asciiTheme="minorHAnsi" w:hAnsiTheme="minorHAnsi" w:cstheme="minorHAnsi"/>
        </w:rPr>
        <w:t xml:space="preserve">zabezpieczenie </w:t>
      </w:r>
      <w:r w:rsidR="007768ED" w:rsidRPr="00AD1AD3">
        <w:rPr>
          <w:rFonts w:asciiTheme="minorHAnsi" w:hAnsiTheme="minorHAnsi" w:cstheme="minorHAnsi"/>
        </w:rPr>
        <w:t>terenów o dużych wartościach przyrodniczych i krajobrazowych,</w:t>
      </w:r>
    </w:p>
    <w:p w14:paraId="05B1BA7D" w14:textId="27ED7083" w:rsidR="007768ED" w:rsidRPr="00AD1AD3" w:rsidRDefault="007768ED" w:rsidP="007768ED">
      <w:pPr>
        <w:numPr>
          <w:ilvl w:val="0"/>
          <w:numId w:val="4"/>
        </w:numPr>
        <w:rPr>
          <w:rFonts w:asciiTheme="minorHAnsi" w:hAnsiTheme="minorHAnsi" w:cstheme="minorHAnsi"/>
        </w:rPr>
      </w:pPr>
      <w:r w:rsidRPr="00AD1AD3">
        <w:rPr>
          <w:rFonts w:asciiTheme="minorHAnsi" w:hAnsiTheme="minorHAnsi" w:cstheme="minorHAnsi"/>
        </w:rPr>
        <w:t xml:space="preserve">utrzymanie </w:t>
      </w:r>
      <w:r w:rsidR="002D164B" w:rsidRPr="00AD1AD3">
        <w:rPr>
          <w:rFonts w:asciiTheme="minorHAnsi" w:hAnsiTheme="minorHAnsi" w:cstheme="minorHAnsi"/>
        </w:rPr>
        <w:t>bio</w:t>
      </w:r>
      <w:r w:rsidRPr="00AD1AD3">
        <w:rPr>
          <w:rFonts w:asciiTheme="minorHAnsi" w:hAnsiTheme="minorHAnsi" w:cstheme="minorHAnsi"/>
        </w:rPr>
        <w:t>różnorodności,</w:t>
      </w:r>
    </w:p>
    <w:p w14:paraId="247F85F1" w14:textId="77777777" w:rsidR="002D164B" w:rsidRPr="00AD1AD3" w:rsidRDefault="002D164B" w:rsidP="002D164B">
      <w:pPr>
        <w:numPr>
          <w:ilvl w:val="0"/>
          <w:numId w:val="4"/>
        </w:numPr>
        <w:rPr>
          <w:rFonts w:asciiTheme="minorHAnsi" w:hAnsiTheme="minorHAnsi" w:cstheme="minorHAnsi"/>
        </w:rPr>
      </w:pPr>
      <w:r w:rsidRPr="00AD1AD3">
        <w:rPr>
          <w:rFonts w:asciiTheme="minorHAnsi" w:hAnsiTheme="minorHAnsi" w:cstheme="minorHAnsi"/>
        </w:rPr>
        <w:t>ochronę powietrza, gleb, wód powierzchniowych i podziemnych oraz ich jakości,</w:t>
      </w:r>
    </w:p>
    <w:p w14:paraId="0E4BF3DA" w14:textId="77777777" w:rsidR="007768ED" w:rsidRPr="00AD1AD3" w:rsidRDefault="007768ED" w:rsidP="007768ED">
      <w:pPr>
        <w:numPr>
          <w:ilvl w:val="0"/>
          <w:numId w:val="4"/>
        </w:numPr>
        <w:rPr>
          <w:rFonts w:asciiTheme="minorHAnsi" w:hAnsiTheme="minorHAnsi" w:cstheme="minorHAnsi"/>
        </w:rPr>
      </w:pPr>
      <w:r w:rsidRPr="00AD1AD3">
        <w:rPr>
          <w:rFonts w:asciiTheme="minorHAnsi" w:hAnsiTheme="minorHAnsi" w:cstheme="minorHAnsi"/>
        </w:rPr>
        <w:t>dążenie do racjonalnego użytkowania zasobów naturalnych,</w:t>
      </w:r>
    </w:p>
    <w:p w14:paraId="50A9DD21" w14:textId="77777777" w:rsidR="007768ED" w:rsidRPr="00AD1AD3" w:rsidRDefault="007768ED" w:rsidP="007768ED">
      <w:pPr>
        <w:numPr>
          <w:ilvl w:val="0"/>
          <w:numId w:val="4"/>
        </w:numPr>
        <w:rPr>
          <w:rFonts w:asciiTheme="minorHAnsi" w:hAnsiTheme="minorHAnsi" w:cstheme="minorHAnsi"/>
        </w:rPr>
      </w:pPr>
      <w:r w:rsidRPr="00AD1AD3">
        <w:rPr>
          <w:rFonts w:asciiTheme="minorHAnsi" w:hAnsiTheme="minorHAnsi" w:cstheme="minorHAnsi"/>
        </w:rPr>
        <w:t>prowadzenie skutecznej akcji edukacyjno-informacyjnej.</w:t>
      </w:r>
    </w:p>
    <w:p w14:paraId="1F9514C1"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Przyjmuje się następujące zasady polityki przestrzennej w zakresie ochrony środowiska: </w:t>
      </w:r>
    </w:p>
    <w:p w14:paraId="3549FAD1" w14:textId="1C421645" w:rsidR="007768ED" w:rsidRPr="00AD1AD3" w:rsidRDefault="007768ED" w:rsidP="00D4633A">
      <w:pPr>
        <w:pStyle w:val="Akapitzlist"/>
        <w:numPr>
          <w:ilvl w:val="0"/>
          <w:numId w:val="145"/>
        </w:numPr>
        <w:rPr>
          <w:rFonts w:asciiTheme="minorHAnsi" w:hAnsiTheme="minorHAnsi" w:cstheme="minorHAnsi"/>
        </w:rPr>
      </w:pPr>
      <w:r w:rsidRPr="00AD1AD3">
        <w:rPr>
          <w:rFonts w:asciiTheme="minorHAnsi" w:hAnsiTheme="minorHAnsi" w:cstheme="minorHAnsi"/>
        </w:rPr>
        <w:t>adaptacja do zmian klimatycznych poprzez utworzenie bazy terenów pod zadrzewianie oraz ustalanie racjonalnych wskaźników w zakresie powierzchni biologicznie czynnej w</w:t>
      </w:r>
      <w:r w:rsidR="00AB7FF4">
        <w:rPr>
          <w:rFonts w:asciiTheme="minorHAnsi" w:hAnsiTheme="minorHAnsi" w:cstheme="minorHAnsi"/>
        </w:rPr>
        <w:t> </w:t>
      </w:r>
      <w:r w:rsidRPr="00AD1AD3">
        <w:rPr>
          <w:rFonts w:asciiTheme="minorHAnsi" w:hAnsiTheme="minorHAnsi" w:cstheme="minorHAnsi"/>
        </w:rPr>
        <w:t>dokumentach planistycznych,</w:t>
      </w:r>
    </w:p>
    <w:p w14:paraId="7228016F" w14:textId="57A41C5D" w:rsidR="007768ED" w:rsidRPr="00AD1AD3" w:rsidRDefault="007768ED" w:rsidP="00D4633A">
      <w:pPr>
        <w:pStyle w:val="Akapitzlist"/>
        <w:numPr>
          <w:ilvl w:val="0"/>
          <w:numId w:val="145"/>
        </w:numPr>
        <w:rPr>
          <w:rFonts w:asciiTheme="minorHAnsi" w:hAnsiTheme="minorHAnsi" w:cstheme="minorHAnsi"/>
        </w:rPr>
      </w:pPr>
      <w:r w:rsidRPr="00AD1AD3">
        <w:rPr>
          <w:rFonts w:asciiTheme="minorHAnsi" w:hAnsiTheme="minorHAnsi" w:cstheme="minorHAnsi"/>
        </w:rPr>
        <w:t>ochrona terenów objętych ochroną prawną oraz innych obszarów cennych przyrodniczo, w</w:t>
      </w:r>
      <w:r w:rsidR="00AB7FF4">
        <w:rPr>
          <w:rFonts w:asciiTheme="minorHAnsi" w:hAnsiTheme="minorHAnsi" w:cstheme="minorHAnsi"/>
        </w:rPr>
        <w:t> </w:t>
      </w:r>
      <w:r w:rsidRPr="00AD1AD3">
        <w:rPr>
          <w:rFonts w:asciiTheme="minorHAnsi" w:hAnsiTheme="minorHAnsi" w:cstheme="minorHAnsi"/>
        </w:rPr>
        <w:t>tym terenów otwartych, zwiększenie bazy pomników przyrody,</w:t>
      </w:r>
    </w:p>
    <w:p w14:paraId="03CBF38B" w14:textId="3283A298" w:rsidR="007768ED" w:rsidRPr="00AD1AD3" w:rsidRDefault="007768ED" w:rsidP="00D4633A">
      <w:pPr>
        <w:pStyle w:val="Akapitzlist"/>
        <w:numPr>
          <w:ilvl w:val="0"/>
          <w:numId w:val="145"/>
        </w:numPr>
        <w:rPr>
          <w:rFonts w:asciiTheme="minorHAnsi" w:hAnsiTheme="minorHAnsi" w:cstheme="minorHAnsi"/>
        </w:rPr>
      </w:pPr>
      <w:r w:rsidRPr="00AD1AD3">
        <w:rPr>
          <w:rFonts w:asciiTheme="minorHAnsi" w:hAnsiTheme="minorHAnsi" w:cstheme="minorHAnsi"/>
        </w:rPr>
        <w:t>uwzględnienie ograniczeń wynikających z zasięgu obszarów szczególnego zagrożenia powodzią oraz realizacja inwestycji z zakresu ochrony przeciwpowodziowej o znaczeniu lokalnym i</w:t>
      </w:r>
      <w:r w:rsidR="00AB7FF4">
        <w:rPr>
          <w:rFonts w:asciiTheme="minorHAnsi" w:hAnsiTheme="minorHAnsi" w:cstheme="minorHAnsi"/>
        </w:rPr>
        <w:t> </w:t>
      </w:r>
      <w:r w:rsidRPr="00AD1AD3">
        <w:rPr>
          <w:rFonts w:asciiTheme="minorHAnsi" w:hAnsiTheme="minorHAnsi" w:cstheme="minorHAnsi"/>
        </w:rPr>
        <w:t>ponadlokalnym (suche zbiorniki – realizacja założeń PZWM</w:t>
      </w:r>
      <w:r w:rsidRPr="00AD1AD3">
        <w:rPr>
          <w:rFonts w:asciiTheme="minorHAnsi" w:hAnsiTheme="minorHAnsi" w:cstheme="minorHAnsi"/>
          <w:vertAlign w:val="superscript"/>
        </w:rPr>
        <w:footnoteReference w:id="19"/>
      </w:r>
      <w:r w:rsidRPr="00AD1AD3">
        <w:rPr>
          <w:rFonts w:asciiTheme="minorHAnsi" w:hAnsiTheme="minorHAnsi" w:cstheme="minorHAnsi"/>
        </w:rPr>
        <w:t xml:space="preserve">, zabezpieczenie Podłężanki oraz Drwinki, zabezpieczenie powodziowe NSI), </w:t>
      </w:r>
      <w:r w:rsidR="008F387A" w:rsidRPr="00AD1AD3">
        <w:rPr>
          <w:rFonts w:asciiTheme="minorHAnsi" w:hAnsiTheme="minorHAnsi" w:cstheme="minorHAnsi"/>
        </w:rPr>
        <w:t xml:space="preserve">w tym wskazanych w </w:t>
      </w:r>
      <w:r w:rsidR="008F387A" w:rsidRPr="00AD1AD3">
        <w:rPr>
          <w:rFonts w:asciiTheme="minorHAnsi" w:hAnsiTheme="minorHAnsi" w:cstheme="minorHAnsi"/>
          <w:color w:val="222222"/>
          <w:shd w:val="clear" w:color="auto" w:fill="FFFFFF"/>
        </w:rPr>
        <w:t>Planie zarządzania ryzykiem powodziowym:</w:t>
      </w:r>
    </w:p>
    <w:p w14:paraId="37BBF93F" w14:textId="78345692" w:rsidR="008F387A" w:rsidRPr="00AD1AD3" w:rsidRDefault="008F387A" w:rsidP="008F387A">
      <w:pPr>
        <w:pStyle w:val="Akapitzlist"/>
        <w:numPr>
          <w:ilvl w:val="0"/>
          <w:numId w:val="155"/>
        </w:numPr>
        <w:ind w:left="1134" w:hanging="425"/>
        <w:rPr>
          <w:rFonts w:asciiTheme="minorHAnsi" w:hAnsiTheme="minorHAnsi" w:cstheme="minorHAnsi"/>
        </w:rPr>
      </w:pPr>
      <w:r w:rsidRPr="00AD1AD3">
        <w:rPr>
          <w:rFonts w:asciiTheme="minorHAnsi" w:hAnsiTheme="minorHAnsi" w:cstheme="minorHAnsi"/>
        </w:rPr>
        <w:t xml:space="preserve">budowa zbiornika retencyjnego na potoku Drwinka w rejonie Puszczy Niepołomickiej, na terenie </w:t>
      </w:r>
      <w:proofErr w:type="spellStart"/>
      <w:r w:rsidRPr="00AD1AD3">
        <w:rPr>
          <w:rFonts w:asciiTheme="minorHAnsi" w:hAnsiTheme="minorHAnsi" w:cstheme="minorHAnsi"/>
        </w:rPr>
        <w:t>msc</w:t>
      </w:r>
      <w:proofErr w:type="spellEnd"/>
      <w:r w:rsidRPr="00AD1AD3">
        <w:rPr>
          <w:rFonts w:asciiTheme="minorHAnsi" w:hAnsiTheme="minorHAnsi" w:cstheme="minorHAnsi"/>
        </w:rPr>
        <w:t>. Dziewin, gm. Drwinia, pow. bocheński, miejscowości Chobot, gm. Niepołomice oraz na terenie gminy Kłaj, woj. małopolskie” o nr ID: W_GZW_5003,</w:t>
      </w:r>
    </w:p>
    <w:p w14:paraId="4155B28A" w14:textId="55B063E8" w:rsidR="008F387A" w:rsidRPr="00AD1AD3" w:rsidRDefault="008F387A" w:rsidP="008F387A">
      <w:pPr>
        <w:pStyle w:val="Akapitzlist"/>
        <w:numPr>
          <w:ilvl w:val="0"/>
          <w:numId w:val="155"/>
        </w:numPr>
        <w:ind w:left="1134" w:hanging="425"/>
        <w:rPr>
          <w:rFonts w:asciiTheme="minorHAnsi" w:hAnsiTheme="minorHAnsi" w:cstheme="minorHAnsi"/>
        </w:rPr>
      </w:pPr>
      <w:r w:rsidRPr="00AD1AD3">
        <w:rPr>
          <w:rFonts w:asciiTheme="minorHAnsi" w:hAnsiTheme="minorHAnsi" w:cstheme="minorHAnsi"/>
        </w:rPr>
        <w:t>przebudowa prawego i lewego wału potoku Podłężanka oraz budowa prawego wału potoku Podłężanka m. Podgrabie, Grabie, Węgrzce Wielkie, gm. Niepołomice, Wieliczka” o nr ID: W_GZW_1579,</w:t>
      </w:r>
    </w:p>
    <w:p w14:paraId="0E159376" w14:textId="00B23AF0" w:rsidR="008F387A" w:rsidRPr="00AD1AD3" w:rsidRDefault="008F387A" w:rsidP="008F387A">
      <w:pPr>
        <w:pStyle w:val="Akapitzlist"/>
        <w:numPr>
          <w:ilvl w:val="0"/>
          <w:numId w:val="155"/>
        </w:numPr>
        <w:ind w:left="1134" w:hanging="425"/>
        <w:rPr>
          <w:rFonts w:asciiTheme="minorHAnsi" w:hAnsiTheme="minorHAnsi" w:cstheme="minorHAnsi"/>
        </w:rPr>
      </w:pPr>
      <w:r w:rsidRPr="00AD1AD3">
        <w:rPr>
          <w:rFonts w:asciiTheme="minorHAnsi" w:hAnsiTheme="minorHAnsi" w:cstheme="minorHAnsi"/>
        </w:rPr>
        <w:t>rozbudowa prawego wału p. powodziowego rzeki Wisły od ujścia rzeki Serafy do granicy z gminą</w:t>
      </w:r>
      <w:r w:rsidR="00C11930" w:rsidRPr="00AD1AD3">
        <w:rPr>
          <w:rFonts w:asciiTheme="minorHAnsi" w:hAnsiTheme="minorHAnsi" w:cstheme="minorHAnsi"/>
        </w:rPr>
        <w:t xml:space="preserve"> </w:t>
      </w:r>
      <w:r w:rsidRPr="00AD1AD3">
        <w:rPr>
          <w:rFonts w:asciiTheme="minorHAnsi" w:hAnsiTheme="minorHAnsi" w:cstheme="minorHAnsi"/>
        </w:rPr>
        <w:t xml:space="preserve">Drwinia. </w:t>
      </w:r>
    </w:p>
    <w:p w14:paraId="16A90CAB" w14:textId="10BBCF18" w:rsidR="008F387A" w:rsidRPr="00EE66E8" w:rsidRDefault="008F387A" w:rsidP="00E51769">
      <w:pPr>
        <w:pStyle w:val="Akapitzlist"/>
        <w:numPr>
          <w:ilvl w:val="0"/>
          <w:numId w:val="0"/>
        </w:numPr>
        <w:ind w:left="1134"/>
        <w:rPr>
          <w:rFonts w:asciiTheme="minorHAnsi" w:hAnsiTheme="minorHAnsi" w:cstheme="minorHAnsi"/>
        </w:rPr>
      </w:pPr>
      <w:r w:rsidRPr="00EE66E8">
        <w:rPr>
          <w:rFonts w:asciiTheme="minorHAnsi" w:hAnsiTheme="minorHAnsi" w:cstheme="minorHAnsi"/>
        </w:rPr>
        <w:t>rozbudowa wałów p. powodziowych rzeki Wisły (prawy wał) na terenie pow. wielickiego: Odcinek 1 - Prawy wał rzeki Wisły od ujścia rzeki Serafy do ujścia Podłężanki (4,188 km) Odcinek 2 -Prawy wał rzeki Wisły od ujścia potoku Podłężanka do granicy z gminą Drwinia (19,400 km)” o nr ID:</w:t>
      </w:r>
      <w:r w:rsidR="00EE66E8" w:rsidRPr="00EE66E8">
        <w:rPr>
          <w:rFonts w:asciiTheme="minorHAnsi" w:hAnsiTheme="minorHAnsi" w:cstheme="minorHAnsi"/>
        </w:rPr>
        <w:t xml:space="preserve"> </w:t>
      </w:r>
      <w:r w:rsidRPr="00EE66E8">
        <w:rPr>
          <w:rFonts w:asciiTheme="minorHAnsi" w:hAnsiTheme="minorHAnsi" w:cstheme="minorHAnsi"/>
        </w:rPr>
        <w:t>W_GZW_1765.</w:t>
      </w:r>
    </w:p>
    <w:p w14:paraId="424AC47B" w14:textId="5B0226A2" w:rsidR="007768ED" w:rsidRDefault="008F387A" w:rsidP="00304CD2">
      <w:pPr>
        <w:pStyle w:val="Akapitzlist"/>
        <w:numPr>
          <w:ilvl w:val="0"/>
          <w:numId w:val="145"/>
        </w:numPr>
        <w:rPr>
          <w:rFonts w:asciiTheme="minorHAnsi" w:hAnsiTheme="minorHAnsi" w:cstheme="minorHAnsi"/>
        </w:rPr>
      </w:pPr>
      <w:r w:rsidRPr="00AD1AD3">
        <w:rPr>
          <w:rFonts w:asciiTheme="minorHAnsi" w:hAnsiTheme="minorHAnsi" w:cstheme="minorHAnsi"/>
          <w:color w:val="222222"/>
          <w:shd w:val="clear" w:color="auto" w:fill="FFFFFF"/>
        </w:rPr>
        <w:t xml:space="preserve">uwzględnienie położenia obszaru objętego opracowaniem częściowo </w:t>
      </w:r>
      <w:r w:rsidRPr="00AD1AD3">
        <w:rPr>
          <w:rFonts w:asciiTheme="minorHAnsi" w:hAnsiTheme="minorHAnsi" w:cstheme="minorHAnsi"/>
          <w:color w:val="222222"/>
          <w:shd w:val="clear" w:color="auto" w:fill="FFFFFF"/>
        </w:rPr>
        <w:br/>
        <w:t xml:space="preserve">w granicach Głównego Zbiornika Wód Podziemnych nr 451 Subzbiornik Bogucice, dla którego został ustanowiony obszar </w:t>
      </w:r>
      <w:proofErr w:type="spellStart"/>
      <w:r w:rsidRPr="00AD1AD3">
        <w:rPr>
          <w:rFonts w:asciiTheme="minorHAnsi" w:hAnsiTheme="minorHAnsi" w:cstheme="minorHAnsi"/>
          <w:color w:val="222222"/>
          <w:shd w:val="clear" w:color="auto" w:fill="FFFFFF"/>
        </w:rPr>
        <w:t>ochronn</w:t>
      </w:r>
      <w:r w:rsidR="00C11930" w:rsidRPr="00AD1AD3">
        <w:rPr>
          <w:rFonts w:asciiTheme="minorHAnsi" w:hAnsiTheme="minorHAnsi" w:cstheme="minorHAnsi"/>
          <w:color w:val="222222"/>
          <w:shd w:val="clear" w:color="auto" w:fill="FFFFFF"/>
        </w:rPr>
        <w:t>y,</w:t>
      </w:r>
      <w:r w:rsidR="007768ED" w:rsidRPr="00AD1AD3">
        <w:rPr>
          <w:rFonts w:asciiTheme="minorHAnsi" w:hAnsiTheme="minorHAnsi" w:cstheme="minorHAnsi"/>
        </w:rPr>
        <w:t>wsparcie</w:t>
      </w:r>
      <w:proofErr w:type="spellEnd"/>
      <w:r w:rsidR="007768ED" w:rsidRPr="00AD1AD3">
        <w:rPr>
          <w:rFonts w:asciiTheme="minorHAnsi" w:hAnsiTheme="minorHAnsi" w:cstheme="minorHAnsi"/>
        </w:rPr>
        <w:t xml:space="preserve"> rozwoju niebiesko-zielonej infrastruktury, w tym poprzez restrykcyjne ustalenia aktów prawa miejscowego, narzucające standardy zapewniające zachowanie właściwej równowagi w intensywności zainwestowania terenów, oraz zapewnienie i egzekwowanie odpowiedniej retencji (powierzchnia biologicznie czynna, budowa zbiorników na deszczówkę z terenów utwardzonych w celu wtórnego wykorzystania, tworzenie polderów suchych i</w:t>
      </w:r>
      <w:r w:rsidR="00AB7FF4">
        <w:rPr>
          <w:rFonts w:asciiTheme="minorHAnsi" w:hAnsiTheme="minorHAnsi" w:cstheme="minorHAnsi"/>
        </w:rPr>
        <w:t> </w:t>
      </w:r>
      <w:r w:rsidR="007768ED" w:rsidRPr="00AD1AD3">
        <w:rPr>
          <w:rFonts w:asciiTheme="minorHAnsi" w:hAnsiTheme="minorHAnsi" w:cstheme="minorHAnsi"/>
        </w:rPr>
        <w:t xml:space="preserve">mokrych w terenach otwartych oraz parkowo-rekreacyjnych), </w:t>
      </w:r>
    </w:p>
    <w:p w14:paraId="2B20DC1F" w14:textId="266654A5" w:rsidR="00F16F14" w:rsidRPr="00A35391" w:rsidRDefault="00F16F14" w:rsidP="00F16F14">
      <w:pPr>
        <w:pStyle w:val="Akapitzlist"/>
        <w:numPr>
          <w:ilvl w:val="0"/>
          <w:numId w:val="145"/>
        </w:numPr>
        <w:rPr>
          <w:rFonts w:asciiTheme="minorHAnsi" w:hAnsiTheme="minorHAnsi" w:cstheme="minorHAnsi"/>
        </w:rPr>
      </w:pPr>
      <w:r w:rsidRPr="00A35391">
        <w:rPr>
          <w:rFonts w:asciiTheme="minorHAnsi" w:hAnsiTheme="minorHAnsi" w:cstheme="minorHAnsi"/>
        </w:rPr>
        <w:t xml:space="preserve">realizacja i wsparcie działań </w:t>
      </w:r>
      <w:r w:rsidRPr="00A35391">
        <w:rPr>
          <w:rFonts w:asciiTheme="minorHAnsi" w:hAnsiTheme="minorHAnsi" w:cstheme="minorHAnsi"/>
          <w:color w:val="000000"/>
          <w:sz w:val="23"/>
          <w:szCs w:val="23"/>
          <w:shd w:val="clear" w:color="auto" w:fill="FFFFFF"/>
        </w:rPr>
        <w:t xml:space="preserve">minimalizujących skutki suszy, zgodnie </w:t>
      </w:r>
      <w:r w:rsidRPr="00A35391">
        <w:rPr>
          <w:rFonts w:asciiTheme="minorHAnsi" w:hAnsiTheme="minorHAnsi" w:cstheme="minorHAnsi"/>
          <w:color w:val="000000"/>
          <w:sz w:val="23"/>
          <w:szCs w:val="23"/>
          <w:shd w:val="clear" w:color="auto" w:fill="FFFFFF"/>
        </w:rPr>
        <w:br/>
        <w:t>z rekomendacjami zawartymi w Planie przeciwdziałania skutkom suszy (PPSS) na lata 2021-2027</w:t>
      </w:r>
      <w:r w:rsidRPr="00A35391">
        <w:rPr>
          <w:rFonts w:asciiTheme="minorHAnsi" w:hAnsiTheme="minorHAnsi" w:cstheme="minorHAnsi"/>
          <w:vertAlign w:val="superscript"/>
        </w:rPr>
        <w:footnoteReference w:id="20"/>
      </w:r>
      <w:r w:rsidRPr="00A35391">
        <w:rPr>
          <w:rFonts w:asciiTheme="minorHAnsi" w:hAnsiTheme="minorHAnsi" w:cstheme="minorHAnsi"/>
          <w:color w:val="000000"/>
          <w:sz w:val="23"/>
          <w:szCs w:val="23"/>
          <w:shd w:val="clear" w:color="auto" w:fill="FFFFFF"/>
        </w:rPr>
        <w:t xml:space="preserve">, w odniesieniu </w:t>
      </w:r>
      <w:proofErr w:type="gramStart"/>
      <w:r w:rsidRPr="00A35391">
        <w:rPr>
          <w:rFonts w:asciiTheme="minorHAnsi" w:hAnsiTheme="minorHAnsi" w:cstheme="minorHAnsi"/>
          <w:color w:val="000000"/>
          <w:sz w:val="23"/>
          <w:szCs w:val="23"/>
          <w:shd w:val="clear" w:color="auto" w:fill="FFFFFF"/>
        </w:rPr>
        <w:t>do  stopnia</w:t>
      </w:r>
      <w:proofErr w:type="gramEnd"/>
      <w:r w:rsidRPr="00A35391">
        <w:rPr>
          <w:rFonts w:asciiTheme="minorHAnsi" w:hAnsiTheme="minorHAnsi" w:cstheme="minorHAnsi"/>
          <w:color w:val="000000"/>
          <w:sz w:val="23"/>
          <w:szCs w:val="23"/>
          <w:shd w:val="clear" w:color="auto" w:fill="FFFFFF"/>
        </w:rPr>
        <w:t xml:space="preserve"> zagrożenia suszą według klas łącznego zagrożenia suszą oraz stopnia zagrożenia suszą</w:t>
      </w:r>
      <w:r w:rsidR="00AB7FF4">
        <w:rPr>
          <w:rFonts w:asciiTheme="minorHAnsi" w:hAnsiTheme="minorHAnsi" w:cstheme="minorHAnsi"/>
          <w:color w:val="000000"/>
          <w:sz w:val="23"/>
          <w:szCs w:val="23"/>
          <w:shd w:val="clear" w:color="auto" w:fill="FFFFFF"/>
        </w:rPr>
        <w:t xml:space="preserve"> </w:t>
      </w:r>
      <w:r w:rsidRPr="00A35391">
        <w:rPr>
          <w:rFonts w:asciiTheme="minorHAnsi" w:hAnsiTheme="minorHAnsi" w:cstheme="minorHAnsi"/>
          <w:color w:val="000000"/>
          <w:sz w:val="23"/>
          <w:szCs w:val="23"/>
          <w:shd w:val="clear" w:color="auto" w:fill="FFFFFF"/>
        </w:rPr>
        <w:t>w zależności od jej typu,: w tym m.in. poprzez :</w:t>
      </w:r>
    </w:p>
    <w:p w14:paraId="26A962F0" w14:textId="77777777" w:rsidR="00F16F14" w:rsidRPr="00A35391" w:rsidRDefault="00F16F14" w:rsidP="00F16F14">
      <w:pPr>
        <w:pStyle w:val="Akapitzlist"/>
        <w:numPr>
          <w:ilvl w:val="0"/>
          <w:numId w:val="155"/>
        </w:numPr>
        <w:ind w:left="1134" w:hanging="425"/>
        <w:rPr>
          <w:rFonts w:asciiTheme="minorHAnsi" w:hAnsiTheme="minorHAnsi" w:cstheme="minorHAnsi"/>
        </w:rPr>
      </w:pPr>
      <w:r w:rsidRPr="00A35391">
        <w:rPr>
          <w:rFonts w:asciiTheme="minorHAnsi" w:hAnsiTheme="minorHAnsi" w:cstheme="minorHAnsi"/>
        </w:rPr>
        <w:t xml:space="preserve">monitoring suszy w ogólności i ze wskazaniem na poszczególne jej typy; </w:t>
      </w:r>
    </w:p>
    <w:p w14:paraId="4B455B37" w14:textId="77777777" w:rsidR="00F16F14" w:rsidRPr="00A35391" w:rsidRDefault="00F16F14" w:rsidP="00F16F14">
      <w:pPr>
        <w:pStyle w:val="Akapitzlist"/>
        <w:numPr>
          <w:ilvl w:val="0"/>
          <w:numId w:val="155"/>
        </w:numPr>
        <w:ind w:left="1134" w:hanging="425"/>
        <w:rPr>
          <w:rFonts w:asciiTheme="minorHAnsi" w:hAnsiTheme="minorHAnsi" w:cstheme="minorHAnsi"/>
        </w:rPr>
      </w:pPr>
      <w:r w:rsidRPr="00A35391">
        <w:rPr>
          <w:rFonts w:asciiTheme="minorHAnsi" w:hAnsiTheme="minorHAnsi" w:cstheme="minorHAnsi"/>
        </w:rPr>
        <w:t xml:space="preserve">retencje wód opadowych na terenach zurbanizowanych; </w:t>
      </w:r>
    </w:p>
    <w:p w14:paraId="3EC93881" w14:textId="77777777" w:rsidR="00F16F14" w:rsidRPr="00A35391" w:rsidRDefault="00F16F14" w:rsidP="00F16F14">
      <w:pPr>
        <w:pStyle w:val="Akapitzlist"/>
        <w:numPr>
          <w:ilvl w:val="0"/>
          <w:numId w:val="155"/>
        </w:numPr>
        <w:ind w:left="1134" w:hanging="425"/>
        <w:rPr>
          <w:rFonts w:asciiTheme="minorHAnsi" w:hAnsiTheme="minorHAnsi" w:cstheme="minorHAnsi"/>
        </w:rPr>
      </w:pPr>
      <w:r w:rsidRPr="00A35391">
        <w:rPr>
          <w:rFonts w:asciiTheme="minorHAnsi" w:hAnsiTheme="minorHAnsi" w:cstheme="minorHAnsi"/>
        </w:rPr>
        <w:t xml:space="preserve">budowę ujęć wody pitnej wód podziemnych i powierzchniowych; </w:t>
      </w:r>
    </w:p>
    <w:p w14:paraId="48897971" w14:textId="77777777" w:rsidR="00F16F14" w:rsidRPr="00A35391" w:rsidRDefault="00F16F14" w:rsidP="00F16F14">
      <w:pPr>
        <w:pStyle w:val="Akapitzlist"/>
        <w:numPr>
          <w:ilvl w:val="0"/>
          <w:numId w:val="155"/>
        </w:numPr>
        <w:ind w:left="1134" w:hanging="425"/>
        <w:rPr>
          <w:rFonts w:asciiTheme="minorHAnsi" w:hAnsiTheme="minorHAnsi" w:cstheme="minorHAnsi"/>
        </w:rPr>
      </w:pPr>
      <w:r w:rsidRPr="00A35391">
        <w:rPr>
          <w:rFonts w:asciiTheme="minorHAnsi" w:hAnsiTheme="minorHAnsi" w:cstheme="minorHAnsi"/>
        </w:rPr>
        <w:t xml:space="preserve">edukację w tematyce suszy i oszczędzania wody; </w:t>
      </w:r>
    </w:p>
    <w:p w14:paraId="5D04AFF4" w14:textId="77777777" w:rsidR="00F16F14" w:rsidRPr="00A35391" w:rsidRDefault="00F16F14" w:rsidP="00F16F14">
      <w:pPr>
        <w:pStyle w:val="Akapitzlist"/>
        <w:numPr>
          <w:ilvl w:val="0"/>
          <w:numId w:val="0"/>
        </w:numPr>
        <w:ind w:left="720"/>
        <w:rPr>
          <w:rFonts w:asciiTheme="minorHAnsi" w:hAnsiTheme="minorHAnsi" w:cstheme="minorHAnsi"/>
        </w:rPr>
      </w:pPr>
      <w:r w:rsidRPr="00A35391">
        <w:rPr>
          <w:rFonts w:asciiTheme="minorHAnsi" w:hAnsiTheme="minorHAnsi" w:cstheme="minorHAnsi"/>
          <w:color w:val="000000"/>
          <w:sz w:val="23"/>
          <w:szCs w:val="23"/>
          <w:shd w:val="clear" w:color="auto" w:fill="FFFFFF"/>
        </w:rPr>
        <w:t xml:space="preserve">W PPSS w ramach </w:t>
      </w:r>
      <w:r w:rsidRPr="00A35391">
        <w:rPr>
          <w:rFonts w:asciiTheme="minorHAnsi" w:hAnsiTheme="minorHAnsi" w:cstheme="minorHAnsi"/>
        </w:rPr>
        <w:t>listy zadań inwestycyjnych z PPI służących zwiększeniu retencji oraz wspierających przeciwdziałanie skutkom suszy uwzględniono zadanie: Przeciwdziałanie skutkom suszy na odcinku doliny rzeki Wisły między stopniem wodnym Przewóz i ujściem rzeki Raby – budowa stopnia wodnego Niepołomice,</w:t>
      </w:r>
    </w:p>
    <w:p w14:paraId="17DEFD8F" w14:textId="091C733B" w:rsidR="00F16F14" w:rsidRPr="00A35391" w:rsidRDefault="00F16F14" w:rsidP="00F16F14">
      <w:pPr>
        <w:pStyle w:val="Akapitzlist"/>
        <w:numPr>
          <w:ilvl w:val="0"/>
          <w:numId w:val="145"/>
        </w:numPr>
        <w:rPr>
          <w:rFonts w:asciiTheme="minorHAnsi" w:hAnsiTheme="minorHAnsi" w:cstheme="minorHAnsi"/>
          <w:color w:val="000000"/>
          <w:sz w:val="23"/>
          <w:szCs w:val="23"/>
          <w:shd w:val="clear" w:color="auto" w:fill="FFFFFF"/>
        </w:rPr>
      </w:pPr>
      <w:r w:rsidRPr="00A35391">
        <w:rPr>
          <w:rFonts w:asciiTheme="minorHAnsi" w:hAnsiTheme="minorHAnsi" w:cstheme="minorHAnsi"/>
          <w:color w:val="000000"/>
          <w:sz w:val="23"/>
          <w:szCs w:val="23"/>
          <w:shd w:val="clear" w:color="auto" w:fill="FFFFFF"/>
        </w:rPr>
        <w:t>uwzględnienie założeń Planu gospodarowania wodami na obszarach dorzeczy zgodnie z</w:t>
      </w:r>
      <w:r w:rsidR="00AB7FF4">
        <w:rPr>
          <w:rFonts w:asciiTheme="minorHAnsi" w:hAnsiTheme="minorHAnsi" w:cstheme="minorHAnsi"/>
          <w:color w:val="000000"/>
          <w:sz w:val="23"/>
          <w:szCs w:val="23"/>
          <w:shd w:val="clear" w:color="auto" w:fill="FFFFFF"/>
        </w:rPr>
        <w:t> </w:t>
      </w:r>
      <w:r w:rsidRPr="00A35391">
        <w:rPr>
          <w:rFonts w:asciiTheme="minorHAnsi" w:hAnsiTheme="minorHAnsi" w:cstheme="minorHAnsi"/>
          <w:color w:val="000000"/>
          <w:sz w:val="23"/>
          <w:szCs w:val="23"/>
          <w:shd w:val="clear" w:color="auto" w:fill="FFFFFF"/>
        </w:rPr>
        <w:t>rozporządzeniem Ministra Infrastruktury z dnia 4 listopada 2022 roku w sprawie Planu gospodarowania wodami na obszarze dorzecza Wisły (</w:t>
      </w:r>
      <w:proofErr w:type="spellStart"/>
      <w:r w:rsidRPr="00A35391">
        <w:rPr>
          <w:rFonts w:asciiTheme="minorHAnsi" w:hAnsiTheme="minorHAnsi" w:cstheme="minorHAnsi"/>
          <w:color w:val="000000"/>
          <w:sz w:val="23"/>
          <w:szCs w:val="23"/>
          <w:shd w:val="clear" w:color="auto" w:fill="FFFFFF"/>
        </w:rPr>
        <w:t>IIaPGW</w:t>
      </w:r>
      <w:proofErr w:type="spellEnd"/>
      <w:r w:rsidRPr="00A35391">
        <w:rPr>
          <w:rFonts w:asciiTheme="minorHAnsi" w:hAnsiTheme="minorHAnsi" w:cstheme="minorHAnsi"/>
          <w:color w:val="000000"/>
          <w:sz w:val="23"/>
          <w:szCs w:val="23"/>
          <w:shd w:val="clear" w:color="auto" w:fill="FFFFFF"/>
        </w:rPr>
        <w:t>) dla Jednolitych Części Wód Powierzchniowych (JCWP) i Jednolitych Części Wód Podziemnych (</w:t>
      </w:r>
      <w:proofErr w:type="spellStart"/>
      <w:r w:rsidRPr="00A35391">
        <w:rPr>
          <w:rFonts w:asciiTheme="minorHAnsi" w:hAnsiTheme="minorHAnsi" w:cstheme="minorHAnsi"/>
          <w:color w:val="000000"/>
          <w:sz w:val="23"/>
          <w:szCs w:val="23"/>
          <w:shd w:val="clear" w:color="auto" w:fill="FFFFFF"/>
        </w:rPr>
        <w:t>JCWPd</w:t>
      </w:r>
      <w:proofErr w:type="spellEnd"/>
      <w:r w:rsidRPr="00A35391">
        <w:rPr>
          <w:rFonts w:asciiTheme="minorHAnsi" w:hAnsiTheme="minorHAnsi" w:cstheme="minorHAnsi"/>
          <w:color w:val="000000"/>
          <w:sz w:val="23"/>
          <w:szCs w:val="23"/>
          <w:shd w:val="clear" w:color="auto" w:fill="FFFFFF"/>
        </w:rPr>
        <w:t>),</w:t>
      </w:r>
    </w:p>
    <w:p w14:paraId="49608A3C" w14:textId="29499554" w:rsidR="007768ED" w:rsidRPr="00AD1AD3" w:rsidRDefault="007768ED" w:rsidP="00D4633A">
      <w:pPr>
        <w:pStyle w:val="Akapitzlist"/>
        <w:numPr>
          <w:ilvl w:val="0"/>
          <w:numId w:val="145"/>
        </w:numPr>
        <w:rPr>
          <w:rFonts w:asciiTheme="minorHAnsi" w:hAnsiTheme="minorHAnsi" w:cstheme="minorHAnsi"/>
        </w:rPr>
      </w:pPr>
      <w:r w:rsidRPr="00AD1AD3">
        <w:rPr>
          <w:rFonts w:asciiTheme="minorHAnsi" w:hAnsiTheme="minorHAnsi" w:cstheme="minorHAnsi"/>
        </w:rPr>
        <w:t>kontynuacja polityki przestrzennej opartej na kontroli gospodarki odpadami, z wytycznymi i</w:t>
      </w:r>
      <w:r w:rsidR="00AB7FF4">
        <w:rPr>
          <w:rFonts w:asciiTheme="minorHAnsi" w:hAnsiTheme="minorHAnsi" w:cstheme="minorHAnsi"/>
        </w:rPr>
        <w:t> </w:t>
      </w:r>
      <w:r w:rsidRPr="00AD1AD3">
        <w:rPr>
          <w:rFonts w:asciiTheme="minorHAnsi" w:hAnsiTheme="minorHAnsi" w:cstheme="minorHAnsi"/>
        </w:rPr>
        <w:t xml:space="preserve">ograniczeniami wprowadzanymi z poziomu aktów planistycznych, </w:t>
      </w:r>
    </w:p>
    <w:p w14:paraId="17A3FAB0" w14:textId="77777777" w:rsidR="007768ED" w:rsidRPr="00AD1AD3" w:rsidRDefault="007768ED" w:rsidP="00D4633A">
      <w:pPr>
        <w:pStyle w:val="Akapitzlist"/>
        <w:numPr>
          <w:ilvl w:val="0"/>
          <w:numId w:val="145"/>
        </w:numPr>
        <w:rPr>
          <w:rFonts w:asciiTheme="minorHAnsi" w:hAnsiTheme="minorHAnsi" w:cstheme="minorHAnsi"/>
        </w:rPr>
      </w:pPr>
      <w:r w:rsidRPr="00AD1AD3">
        <w:rPr>
          <w:rFonts w:asciiTheme="minorHAnsi" w:hAnsiTheme="minorHAnsi" w:cstheme="minorHAnsi"/>
        </w:rPr>
        <w:t>wprowadzanie ustaleń obligujących inwestorów (gospodarczych/ indywidulanych) do realizacji inwestycji z zastosowaniem rozwiązań ograniczających negatywny wpływ na klimat oraz adaptacyjnych do zmian klimatu.</w:t>
      </w:r>
    </w:p>
    <w:bookmarkEnd w:id="116"/>
    <w:p w14:paraId="6C57AF52" w14:textId="77777777" w:rsidR="007768ED" w:rsidRPr="00AD1AD3" w:rsidRDefault="007768ED" w:rsidP="007768ED">
      <w:pPr>
        <w:rPr>
          <w:rFonts w:asciiTheme="minorHAnsi" w:hAnsiTheme="minorHAnsi" w:cstheme="minorHAnsi"/>
        </w:rPr>
      </w:pPr>
    </w:p>
    <w:p w14:paraId="7AEDD69F" w14:textId="77777777" w:rsidR="007768ED" w:rsidRPr="00AD1AD3" w:rsidRDefault="007768ED" w:rsidP="00EE66E8">
      <w:pPr>
        <w:pStyle w:val="Nagwek3"/>
      </w:pPr>
      <w:bookmarkStart w:id="117" w:name="_Toc156819323"/>
      <w:r w:rsidRPr="00AD1AD3">
        <w:t>Zasady ochrony dziedzictwa kulturowego i zabytków oraz dóbr kultury współczesnej</w:t>
      </w:r>
      <w:bookmarkEnd w:id="117"/>
    </w:p>
    <w:p w14:paraId="114F7917"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Ochrona dziedzictwa kulturowego i zabytków polega w szczególności na podejmowaniu działań mających na celu zapobieganie zagrożeniom mogącym spowodować uszczerbek dla wartości zabytków, w tym zabezpieczeniu ich przed zniszczeniem, uszkodzeniem, dewastacją oraz na zapewnieniu im warunków trwałego zachowania, zagospodarowania i utrzymania. W ramach ww. działań konieczne jest również uwzględnianie zadań ochronnych w planowaniu i zagospodarowaniu przestrzennym oraz kształtowaniu środowiska.</w:t>
      </w:r>
    </w:p>
    <w:p w14:paraId="30E52D6A"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Generalne ustalenia polityki w zakresie ochrony dziedzictwa kulturowego i zabytków obejmują następujące priorytety: </w:t>
      </w:r>
    </w:p>
    <w:p w14:paraId="630C0EFA" w14:textId="77777777"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objęcie stałą ochroną wszystkich obszarów i obiektów zabytkowych oraz elementów zabytkowych, które z racji posiadanej rangi historycznej i wartości powinny zostać zachowane dla następnych pokoleń;</w:t>
      </w:r>
    </w:p>
    <w:p w14:paraId="60A773FF" w14:textId="77777777"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ochrona różnorodności i wielokulturowości dziedzictwa kulturowego regionu i dóbr kultury współczesnej;</w:t>
      </w:r>
    </w:p>
    <w:p w14:paraId="1319DC0D" w14:textId="77777777"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podjęcie działań zmierzających do powstrzymania degradacji substancji zabytkowej;</w:t>
      </w:r>
    </w:p>
    <w:p w14:paraId="621B8D1A" w14:textId="559EC122"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określenie możliwości wykorzystania zachowanych obiektów zabytkowych w</w:t>
      </w:r>
      <w:r w:rsidR="00C96618" w:rsidRPr="00AD1AD3">
        <w:rPr>
          <w:rFonts w:asciiTheme="minorHAnsi" w:hAnsiTheme="minorHAnsi" w:cstheme="minorHAnsi"/>
        </w:rPr>
        <w:t> </w:t>
      </w:r>
      <w:r w:rsidRPr="00AD1AD3">
        <w:rPr>
          <w:rFonts w:asciiTheme="minorHAnsi" w:hAnsiTheme="minorHAnsi" w:cstheme="minorHAnsi"/>
        </w:rPr>
        <w:t xml:space="preserve">dostosowaniu do aktualnych potrzeb, w sposób nie kolidujący z ich charakterem i </w:t>
      </w:r>
      <w:r w:rsidR="0097536D" w:rsidRPr="00AD1AD3">
        <w:rPr>
          <w:rFonts w:asciiTheme="minorHAnsi" w:hAnsiTheme="minorHAnsi" w:cstheme="minorHAnsi"/>
        </w:rPr>
        <w:t>niestanowiący</w:t>
      </w:r>
      <w:r w:rsidRPr="00AD1AD3">
        <w:rPr>
          <w:rFonts w:asciiTheme="minorHAnsi" w:hAnsiTheme="minorHAnsi" w:cstheme="minorHAnsi"/>
        </w:rPr>
        <w:t xml:space="preserve"> zagrożenia dla konstrukcji i substancji kulturowej, w celu zahamowania procesu degradacji i zniszczenia;</w:t>
      </w:r>
    </w:p>
    <w:p w14:paraId="560108FE" w14:textId="77777777"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zachowanie naturalnego otoczenia obiektów zabytkowych, tj. zarówno terenów zainwestowanych jak i zieleni towarzyszącej;</w:t>
      </w:r>
    </w:p>
    <w:p w14:paraId="00C2DD5B" w14:textId="477780BF"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uzupełnianie i korygowanie gminnej ewidencji zabytków i innych dokumentacji historycznych (gminna ewidencja zabytków jest dokumentem o</w:t>
      </w:r>
      <w:r w:rsidR="00C96618" w:rsidRPr="00AD1AD3">
        <w:rPr>
          <w:rFonts w:asciiTheme="minorHAnsi" w:hAnsiTheme="minorHAnsi" w:cstheme="minorHAnsi"/>
        </w:rPr>
        <w:t> </w:t>
      </w:r>
      <w:r w:rsidRPr="00AD1AD3">
        <w:rPr>
          <w:rFonts w:asciiTheme="minorHAnsi" w:hAnsiTheme="minorHAnsi" w:cstheme="minorHAnsi"/>
        </w:rPr>
        <w:t>charakterze otwartym i może podlegać sukcesywnej aktualizacji w</w:t>
      </w:r>
      <w:r w:rsidR="00C96618" w:rsidRPr="00AD1AD3">
        <w:rPr>
          <w:rFonts w:asciiTheme="minorHAnsi" w:hAnsiTheme="minorHAnsi" w:cstheme="minorHAnsi"/>
        </w:rPr>
        <w:t> </w:t>
      </w:r>
      <w:r w:rsidRPr="00AD1AD3">
        <w:rPr>
          <w:rFonts w:asciiTheme="minorHAnsi" w:hAnsiTheme="minorHAnsi" w:cstheme="minorHAnsi"/>
        </w:rPr>
        <w:t>zależności od stanu zasobów kulturowych na terenie gminy),</w:t>
      </w:r>
    </w:p>
    <w:p w14:paraId="4EB2A0CF" w14:textId="73B42219"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ustalenie w miejscowych planach zagospodarowania przestrzennego szczegółowych działań ochronnych dla obiektów i obszarów wpisanych do gminnej ewidencji zabytków a dla ochrony zabytkowych układów przestrzennych - wyznaczenie stref ochrony konserwatorskiej, które określają warunki działań konserwatorskich i inwestycyjnych w odniesieniu do obiektów i</w:t>
      </w:r>
      <w:r w:rsidR="00AB7FF4">
        <w:rPr>
          <w:rFonts w:asciiTheme="minorHAnsi" w:hAnsiTheme="minorHAnsi" w:cstheme="minorHAnsi"/>
        </w:rPr>
        <w:t> </w:t>
      </w:r>
      <w:r w:rsidRPr="00AD1AD3">
        <w:rPr>
          <w:rFonts w:asciiTheme="minorHAnsi" w:hAnsiTheme="minorHAnsi" w:cstheme="minorHAnsi"/>
        </w:rPr>
        <w:t>zespołów zabytkowych oraz ich otoczenia,</w:t>
      </w:r>
    </w:p>
    <w:p w14:paraId="35CFFA3F" w14:textId="77777777"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 xml:space="preserve">nadanie priorytetu wymaganiom i ustaleniom konserwatorskim nad względami wynikającymi z działalności inwestycyjnej, </w:t>
      </w:r>
    </w:p>
    <w:p w14:paraId="06C0080D" w14:textId="77777777"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przeciwdziałanie dewaloryzacji krajobrazu kulturowego poprzez ochronę zabytków „in situ”, ochronę widokową, zapobieganie kolizyjnemu zainwestowaniu i wymianie zabudowy historycznej na nową o obcych formach;</w:t>
      </w:r>
    </w:p>
    <w:p w14:paraId="100180F0" w14:textId="77777777" w:rsidR="007768ED" w:rsidRPr="00AD1AD3" w:rsidRDefault="007768ED" w:rsidP="00D4633A">
      <w:pPr>
        <w:pStyle w:val="Akapitzlist"/>
        <w:numPr>
          <w:ilvl w:val="0"/>
          <w:numId w:val="142"/>
        </w:numPr>
        <w:rPr>
          <w:rFonts w:asciiTheme="minorHAnsi" w:hAnsiTheme="minorHAnsi" w:cstheme="minorHAnsi"/>
        </w:rPr>
      </w:pPr>
      <w:r w:rsidRPr="00AD1AD3">
        <w:rPr>
          <w:rFonts w:asciiTheme="minorHAnsi" w:hAnsiTheme="minorHAnsi" w:cstheme="minorHAnsi"/>
        </w:rPr>
        <w:t>ustalanie zasad dla wkomponowania nowo projektowanej zabudowy (w sąsiedztwie zabudowy zabytkowej), w sposób nie przesłaniający wglądów widokowych na cenne obiekty, uwzględniając nawiązywanie w nowych obiektach (skali i formie) do zabytkowego otoczenia.</w:t>
      </w:r>
    </w:p>
    <w:p w14:paraId="24BC4318" w14:textId="77777777" w:rsidR="007768ED" w:rsidRPr="00AD1AD3" w:rsidRDefault="007768ED" w:rsidP="007768ED">
      <w:pPr>
        <w:rPr>
          <w:rFonts w:asciiTheme="minorHAnsi" w:hAnsiTheme="minorHAnsi" w:cstheme="minorHAnsi"/>
        </w:rPr>
      </w:pPr>
    </w:p>
    <w:p w14:paraId="6566A344" w14:textId="77777777" w:rsidR="007768ED" w:rsidRPr="00AD1AD3" w:rsidRDefault="007768ED" w:rsidP="00EE66E8">
      <w:pPr>
        <w:pStyle w:val="Nagwek3"/>
      </w:pPr>
      <w:bookmarkStart w:id="118" w:name="_Toc156819324"/>
      <w:r w:rsidRPr="00AD1AD3">
        <w:t>Kierunki zmian w strukturze zagospodarowania terenów, w tym określenia szczególnych potrzeb w zakresie nowej zabudowy mieszkaniowej</w:t>
      </w:r>
      <w:bookmarkEnd w:id="118"/>
    </w:p>
    <w:p w14:paraId="2D9266B5" w14:textId="1925C09B" w:rsidR="007768ED" w:rsidRPr="00AD1AD3" w:rsidRDefault="007768ED" w:rsidP="007768ED">
      <w:pPr>
        <w:rPr>
          <w:rFonts w:asciiTheme="minorHAnsi" w:hAnsiTheme="minorHAnsi" w:cstheme="minorHAnsi"/>
        </w:rPr>
      </w:pPr>
      <w:r w:rsidRPr="00AD1AD3">
        <w:rPr>
          <w:rFonts w:asciiTheme="minorHAnsi" w:hAnsiTheme="minorHAnsi" w:cstheme="minorHAnsi"/>
        </w:rPr>
        <w:t>Kompleksowy dokument ma zapewnić koordynację przestrzenną wszelkich planowanych działań w</w:t>
      </w:r>
      <w:r w:rsidR="00AB7FF4">
        <w:rPr>
          <w:rFonts w:asciiTheme="minorHAnsi" w:hAnsiTheme="minorHAnsi" w:cstheme="minorHAnsi"/>
        </w:rPr>
        <w:t> </w:t>
      </w:r>
      <w:r w:rsidRPr="00AD1AD3">
        <w:rPr>
          <w:rFonts w:asciiTheme="minorHAnsi" w:hAnsiTheme="minorHAnsi" w:cstheme="minorHAnsi"/>
        </w:rPr>
        <w:t>zgodzie ze zrównoważonym rozwojem i ładem przestrzennym</w:t>
      </w:r>
      <w:r w:rsidR="00932885" w:rsidRPr="00AD1AD3">
        <w:rPr>
          <w:rFonts w:asciiTheme="minorHAnsi" w:hAnsiTheme="minorHAnsi" w:cstheme="minorHAnsi"/>
        </w:rPr>
        <w:t>.</w:t>
      </w:r>
      <w:r w:rsidRPr="00AD1AD3">
        <w:rPr>
          <w:rFonts w:asciiTheme="minorHAnsi" w:hAnsiTheme="minorHAnsi" w:cstheme="minorHAnsi"/>
        </w:rPr>
        <w:t xml:space="preserve"> </w:t>
      </w:r>
      <w:r w:rsidR="00932885" w:rsidRPr="00AD1AD3">
        <w:rPr>
          <w:rFonts w:asciiTheme="minorHAnsi" w:hAnsiTheme="minorHAnsi" w:cstheme="minorHAnsi"/>
        </w:rPr>
        <w:t>P</w:t>
      </w:r>
      <w:r w:rsidRPr="00AD1AD3">
        <w:rPr>
          <w:rFonts w:asciiTheme="minorHAnsi" w:hAnsiTheme="minorHAnsi" w:cstheme="minorHAnsi"/>
        </w:rPr>
        <w:t>roces decyzyjny stanowić odpowiedź na problemy przestrzeni takie m. in. jak chaotyczne rozpraszanie zabudowy, nieefektywne wykorzystanie przestrzeni skutkujące marnotrawieniem terenów zielonych i rolnych, działania w</w:t>
      </w:r>
      <w:r w:rsidR="00EE66E8">
        <w:rPr>
          <w:rFonts w:asciiTheme="minorHAnsi" w:hAnsiTheme="minorHAnsi" w:cstheme="minorHAnsi"/>
        </w:rPr>
        <w:t> </w:t>
      </w:r>
      <w:r w:rsidRPr="00AD1AD3">
        <w:rPr>
          <w:rFonts w:asciiTheme="minorHAnsi" w:hAnsiTheme="minorHAnsi" w:cstheme="minorHAnsi"/>
        </w:rPr>
        <w:t>przestrzeni naruszające krajobraz i</w:t>
      </w:r>
      <w:r w:rsidR="00AB7FF4">
        <w:rPr>
          <w:rFonts w:asciiTheme="minorHAnsi" w:hAnsiTheme="minorHAnsi" w:cstheme="minorHAnsi"/>
        </w:rPr>
        <w:t> </w:t>
      </w:r>
      <w:r w:rsidRPr="00AD1AD3">
        <w:rPr>
          <w:rFonts w:asciiTheme="minorHAnsi" w:hAnsiTheme="minorHAnsi" w:cstheme="minorHAnsi"/>
        </w:rPr>
        <w:t>dziedzictwo kulturowe, konflikty pomiędzy użytkownikami przestrzeni.</w:t>
      </w:r>
    </w:p>
    <w:p w14:paraId="647B0305"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Priorytety polityki przestrzennej w tym zakresie określono w podziale na kategorie dotyczące kierunków działań dla sieci osadniczej i rozwoju zabudowy /zagospodarowania dla poszczególnych funkcji terenów:</w:t>
      </w:r>
    </w:p>
    <w:p w14:paraId="5E2FCBC7" w14:textId="77777777" w:rsidR="007768ED" w:rsidRPr="00AD1AD3" w:rsidRDefault="007768ED" w:rsidP="007768ED">
      <w:pPr>
        <w:rPr>
          <w:rFonts w:asciiTheme="minorHAnsi" w:hAnsiTheme="minorHAnsi" w:cstheme="minorHAnsi"/>
        </w:rPr>
      </w:pPr>
    </w:p>
    <w:p w14:paraId="6AA97FE3" w14:textId="77777777" w:rsidR="007768ED" w:rsidRPr="00AD1AD3" w:rsidRDefault="007768ED" w:rsidP="007768ED">
      <w:pPr>
        <w:rPr>
          <w:rFonts w:asciiTheme="minorHAnsi" w:hAnsiTheme="minorHAnsi" w:cstheme="minorHAnsi"/>
          <w:u w:val="single"/>
        </w:rPr>
      </w:pPr>
      <w:r w:rsidRPr="00AD1AD3">
        <w:rPr>
          <w:rFonts w:asciiTheme="minorHAnsi" w:hAnsiTheme="minorHAnsi" w:cstheme="minorHAnsi"/>
          <w:u w:val="single"/>
        </w:rPr>
        <w:t>SIEĆ OSADNICZA</w:t>
      </w:r>
    </w:p>
    <w:p w14:paraId="039C0534" w14:textId="77777777" w:rsidR="007768ED" w:rsidRPr="00AD1AD3" w:rsidRDefault="007768ED" w:rsidP="00D4633A">
      <w:pPr>
        <w:pStyle w:val="Akapitzlist"/>
        <w:numPr>
          <w:ilvl w:val="0"/>
          <w:numId w:val="141"/>
        </w:numPr>
        <w:rPr>
          <w:rFonts w:asciiTheme="minorHAnsi" w:hAnsiTheme="minorHAnsi" w:cstheme="minorHAnsi"/>
        </w:rPr>
      </w:pPr>
      <w:r w:rsidRPr="00AD1AD3">
        <w:rPr>
          <w:rFonts w:asciiTheme="minorHAnsi" w:hAnsiTheme="minorHAnsi" w:cstheme="minorHAnsi"/>
        </w:rPr>
        <w:t>kształtowanie komplementarnej struktury przestrzennej z utrzymaniem i wzmacnianiem podziału na wykształcone już obszary miasta: strefę śródmiejską, strefę inwestycyjną, miejską mieszkaniowo-rekreacyjną oraz obszarów wsi z wydzielonymi obszarami koncentracji działalności gospodarczych,</w:t>
      </w:r>
    </w:p>
    <w:p w14:paraId="13805849" w14:textId="77777777" w:rsidR="007768ED" w:rsidRPr="00AD1AD3" w:rsidRDefault="007768ED" w:rsidP="00D4633A">
      <w:pPr>
        <w:pStyle w:val="Akapitzlist"/>
        <w:numPr>
          <w:ilvl w:val="0"/>
          <w:numId w:val="141"/>
        </w:numPr>
        <w:rPr>
          <w:rFonts w:asciiTheme="minorHAnsi" w:hAnsiTheme="minorHAnsi" w:cstheme="minorHAnsi"/>
        </w:rPr>
      </w:pPr>
      <w:r w:rsidRPr="00AD1AD3">
        <w:rPr>
          <w:rFonts w:asciiTheme="minorHAnsi" w:hAnsiTheme="minorHAnsi" w:cstheme="minorHAnsi"/>
        </w:rPr>
        <w:t>kształtowanie wyodrębnionych stref urbanizacji i terenów otwartych,</w:t>
      </w:r>
    </w:p>
    <w:p w14:paraId="3DC7AB6E" w14:textId="77777777" w:rsidR="007768ED" w:rsidRPr="00AD1AD3" w:rsidRDefault="007768ED" w:rsidP="00D4633A">
      <w:pPr>
        <w:pStyle w:val="Akapitzlist"/>
        <w:numPr>
          <w:ilvl w:val="0"/>
          <w:numId w:val="141"/>
        </w:numPr>
        <w:rPr>
          <w:rFonts w:asciiTheme="minorHAnsi" w:hAnsiTheme="minorHAnsi" w:cstheme="minorHAnsi"/>
        </w:rPr>
      </w:pPr>
      <w:r w:rsidRPr="00AD1AD3">
        <w:rPr>
          <w:rFonts w:asciiTheme="minorHAnsi" w:hAnsiTheme="minorHAnsi" w:cstheme="minorHAnsi"/>
        </w:rPr>
        <w:t xml:space="preserve">wzmacnianie roli i oferty programowo-przestrzennej centrów poszczególnych jednostek osadniczych, w celu odciążenia centrum </w:t>
      </w:r>
    </w:p>
    <w:p w14:paraId="30087CAB" w14:textId="77777777" w:rsidR="007768ED" w:rsidRPr="00AD1AD3" w:rsidRDefault="007768ED" w:rsidP="00D4633A">
      <w:pPr>
        <w:pStyle w:val="Akapitzlist"/>
        <w:numPr>
          <w:ilvl w:val="0"/>
          <w:numId w:val="141"/>
        </w:numPr>
        <w:rPr>
          <w:rFonts w:asciiTheme="minorHAnsi" w:hAnsiTheme="minorHAnsi" w:cstheme="minorHAnsi"/>
        </w:rPr>
      </w:pPr>
      <w:r w:rsidRPr="00AD1AD3">
        <w:rPr>
          <w:rFonts w:asciiTheme="minorHAnsi" w:hAnsiTheme="minorHAnsi" w:cstheme="minorHAnsi"/>
        </w:rPr>
        <w:t xml:space="preserve">wzmacnianie zewnętrznych i wewnętrznych połączeń komunikacyjnych oraz kształtowanie dogodnych połączeń drogowych, w tym pieszych i rowerowych, obszarów usług, obszarów miejsc pracy i rekreacji z osiedlami mieszkaniowymi, </w:t>
      </w:r>
    </w:p>
    <w:p w14:paraId="50A38091" w14:textId="2FEC101B" w:rsidR="007768ED" w:rsidRPr="00AD1AD3" w:rsidRDefault="007768ED" w:rsidP="00D4633A">
      <w:pPr>
        <w:pStyle w:val="Akapitzlist"/>
        <w:numPr>
          <w:ilvl w:val="0"/>
          <w:numId w:val="141"/>
        </w:numPr>
        <w:rPr>
          <w:rFonts w:asciiTheme="minorHAnsi" w:hAnsiTheme="minorHAnsi" w:cstheme="minorHAnsi"/>
        </w:rPr>
      </w:pPr>
      <w:r w:rsidRPr="00AD1AD3">
        <w:rPr>
          <w:rFonts w:asciiTheme="minorHAnsi" w:hAnsiTheme="minorHAnsi" w:cstheme="minorHAnsi"/>
        </w:rPr>
        <w:t>zasada kompensacji utraty wartości przyrodniczych w obszarach produkcyjnych poprzez zachowanie dużego udziału powierzchni przyrodniczej w części północno-wschodniej, ze szczególnym uwzględnieniem otoczenia obszarów NATURA 2000 oraz wskazanych w</w:t>
      </w:r>
      <w:r w:rsidR="00C96618" w:rsidRPr="00AD1AD3">
        <w:rPr>
          <w:rFonts w:asciiTheme="minorHAnsi" w:hAnsiTheme="minorHAnsi" w:cstheme="minorHAnsi"/>
        </w:rPr>
        <w:t> </w:t>
      </w:r>
      <w:r w:rsidRPr="00AD1AD3">
        <w:rPr>
          <w:rFonts w:asciiTheme="minorHAnsi" w:hAnsiTheme="minorHAnsi" w:cstheme="minorHAnsi"/>
        </w:rPr>
        <w:t>opracowaniu Tworek S. i in., 2006, Analiza uwarunkowań i ochrony środowiska przyrodniczego w obszarze miasta i gminy Niepołomice – obszary chronione i</w:t>
      </w:r>
      <w:r w:rsidR="00C96618" w:rsidRPr="00AD1AD3">
        <w:rPr>
          <w:rFonts w:asciiTheme="minorHAnsi" w:hAnsiTheme="minorHAnsi" w:cstheme="minorHAnsi"/>
        </w:rPr>
        <w:t> </w:t>
      </w:r>
      <w:r w:rsidRPr="00AD1AD3">
        <w:rPr>
          <w:rFonts w:asciiTheme="minorHAnsi" w:hAnsiTheme="minorHAnsi" w:cstheme="minorHAnsi"/>
        </w:rPr>
        <w:t>inne wartościowe przyrodniczo, Instytut Ochrony Przyrody PAN, Kraków.</w:t>
      </w:r>
    </w:p>
    <w:p w14:paraId="2B88095A" w14:textId="77777777" w:rsidR="007768ED" w:rsidRPr="00AD1AD3" w:rsidRDefault="007768ED" w:rsidP="007768ED">
      <w:pPr>
        <w:rPr>
          <w:rFonts w:asciiTheme="minorHAnsi" w:hAnsiTheme="minorHAnsi" w:cstheme="minorHAnsi"/>
          <w:u w:val="single"/>
        </w:rPr>
      </w:pPr>
      <w:bookmarkStart w:id="119" w:name="_Toc403130920"/>
    </w:p>
    <w:p w14:paraId="1CDB90E6" w14:textId="77777777" w:rsidR="007768ED" w:rsidRPr="00AD1AD3" w:rsidRDefault="007768ED" w:rsidP="007768ED">
      <w:pPr>
        <w:rPr>
          <w:rFonts w:asciiTheme="minorHAnsi" w:hAnsiTheme="minorHAnsi" w:cstheme="minorHAnsi"/>
          <w:u w:val="single"/>
        </w:rPr>
      </w:pPr>
      <w:r w:rsidRPr="00AD1AD3">
        <w:rPr>
          <w:rFonts w:asciiTheme="minorHAnsi" w:hAnsiTheme="minorHAnsi" w:cstheme="minorHAnsi"/>
          <w:u w:val="single"/>
        </w:rPr>
        <w:t>ROZWÓJ TERENÓW MIESZKANIOWYCH</w:t>
      </w:r>
      <w:bookmarkEnd w:id="119"/>
      <w:r w:rsidRPr="00AD1AD3">
        <w:rPr>
          <w:rFonts w:asciiTheme="minorHAnsi" w:hAnsiTheme="minorHAnsi" w:cstheme="minorHAnsi"/>
          <w:u w:val="single"/>
        </w:rPr>
        <w:t xml:space="preserve"> W TYM SZCZEGÓLNE POTRZEBY W ZAKRESIE NOWEJ ZABUDOWY MIESZKANIOWEJ</w:t>
      </w:r>
    </w:p>
    <w:p w14:paraId="2E527ACF" w14:textId="2969C87F" w:rsidR="007768ED" w:rsidRPr="00AD1AD3" w:rsidRDefault="007768ED" w:rsidP="00D4633A">
      <w:pPr>
        <w:pStyle w:val="Akapitzlist"/>
        <w:numPr>
          <w:ilvl w:val="0"/>
          <w:numId w:val="140"/>
        </w:numPr>
        <w:rPr>
          <w:rFonts w:asciiTheme="minorHAnsi" w:hAnsiTheme="minorHAnsi" w:cstheme="minorHAnsi"/>
        </w:rPr>
      </w:pPr>
      <w:r w:rsidRPr="00AD1AD3">
        <w:rPr>
          <w:rFonts w:asciiTheme="minorHAnsi" w:hAnsiTheme="minorHAnsi" w:cstheme="minorHAnsi"/>
        </w:rPr>
        <w:t>kształtowanie zwartej struktury przestrzennej poprzez zapobieganie rozpraszaniu zabudowy oraz właściwe relacje przestrzenne z otwartymi terenami zieleni oraz terenami rolniczymi w</w:t>
      </w:r>
      <w:r w:rsidR="00AB7FF4">
        <w:rPr>
          <w:rFonts w:asciiTheme="minorHAnsi" w:hAnsiTheme="minorHAnsi" w:cstheme="minorHAnsi"/>
        </w:rPr>
        <w:t> </w:t>
      </w:r>
      <w:r w:rsidRPr="00AD1AD3">
        <w:rPr>
          <w:rFonts w:asciiTheme="minorHAnsi" w:hAnsiTheme="minorHAnsi" w:cstheme="minorHAnsi"/>
        </w:rPr>
        <w:t xml:space="preserve">jednostkach wiejskich, </w:t>
      </w:r>
    </w:p>
    <w:p w14:paraId="2D3E13F8" w14:textId="77777777" w:rsidR="007768ED" w:rsidRPr="00AD1AD3" w:rsidRDefault="007768ED" w:rsidP="00D4633A">
      <w:pPr>
        <w:pStyle w:val="Akapitzlist"/>
        <w:numPr>
          <w:ilvl w:val="0"/>
          <w:numId w:val="140"/>
        </w:numPr>
        <w:rPr>
          <w:rFonts w:asciiTheme="minorHAnsi" w:hAnsiTheme="minorHAnsi" w:cstheme="minorHAnsi"/>
        </w:rPr>
      </w:pPr>
      <w:r w:rsidRPr="00AD1AD3">
        <w:rPr>
          <w:rFonts w:asciiTheme="minorHAnsi" w:hAnsiTheme="minorHAnsi" w:cstheme="minorHAnsi"/>
        </w:rPr>
        <w:t>utrzymanie dominującej formy zabudowy mieszkaniowej jednorodzinnej realizowanej indywidualnie i w zorganizowanych zespołach mieszkaniowych, ze szczególnym uwzględnieniem kontroli nad charakterem zabudowy, jej intensywnością oraz rozdrobnieniem podziałów ewidencyjnych,</w:t>
      </w:r>
    </w:p>
    <w:p w14:paraId="4190D07C" w14:textId="77777777" w:rsidR="007768ED" w:rsidRPr="00AD1AD3" w:rsidRDefault="007768ED" w:rsidP="00D4633A">
      <w:pPr>
        <w:pStyle w:val="Akapitzlist"/>
        <w:numPr>
          <w:ilvl w:val="0"/>
          <w:numId w:val="140"/>
        </w:numPr>
        <w:rPr>
          <w:rFonts w:asciiTheme="minorHAnsi" w:hAnsiTheme="minorHAnsi" w:cstheme="minorHAnsi"/>
        </w:rPr>
      </w:pPr>
      <w:r w:rsidRPr="00AD1AD3">
        <w:rPr>
          <w:rFonts w:asciiTheme="minorHAnsi" w:hAnsiTheme="minorHAnsi" w:cstheme="minorHAnsi"/>
        </w:rPr>
        <w:t>ograniczenie rozwoju zabudowy wielorodzinnej oraz zabudowy mieszkaniowej jednorodzinnej w układzie szeregowym - kontrola nad starannym doborem lokalizacji oraz wskaźników intensywności dla planowanych terenów - ze szczególnym uwzględnieniem relacji z otaczającą zabudową, dostępności komunikacyjnej i przepustowości układu komunikacyjnego oraz wyposażenia w infrastrukturę techniczną,</w:t>
      </w:r>
    </w:p>
    <w:p w14:paraId="6B9AF225" w14:textId="1F97D3C8" w:rsidR="007768ED" w:rsidRPr="00AD1AD3" w:rsidRDefault="007768ED" w:rsidP="00D4633A">
      <w:pPr>
        <w:pStyle w:val="Akapitzlist"/>
        <w:numPr>
          <w:ilvl w:val="0"/>
          <w:numId w:val="140"/>
        </w:numPr>
        <w:rPr>
          <w:rFonts w:asciiTheme="minorHAnsi" w:hAnsiTheme="minorHAnsi" w:cstheme="minorHAnsi"/>
        </w:rPr>
      </w:pPr>
      <w:r w:rsidRPr="00AD1AD3">
        <w:rPr>
          <w:rFonts w:asciiTheme="minorHAnsi" w:hAnsiTheme="minorHAnsi" w:cstheme="minorHAnsi"/>
        </w:rPr>
        <w:t>wyznaczanie zróżnicowanych standardów zabudowy dla terenów zabudowy mieszkaniowej jednorodzinnej w dostosowaniu do charakteru miejsca – z uwzględnieniem potrzeby zapewnienia dostępności do usług podstawowych - rozwój mieszanych form zagospodarowania mieszkaniowo-usługowego w centralnych częściach miasta, osiedli i wsi, a</w:t>
      </w:r>
      <w:r w:rsidR="00AB7FF4">
        <w:rPr>
          <w:rFonts w:asciiTheme="minorHAnsi" w:hAnsiTheme="minorHAnsi" w:cstheme="minorHAnsi"/>
        </w:rPr>
        <w:t> </w:t>
      </w:r>
      <w:r w:rsidRPr="00AD1AD3">
        <w:rPr>
          <w:rFonts w:asciiTheme="minorHAnsi" w:hAnsiTheme="minorHAnsi" w:cstheme="minorHAnsi"/>
        </w:rPr>
        <w:t>także przy głównych trasach komunikacyjnych,</w:t>
      </w:r>
    </w:p>
    <w:p w14:paraId="32487220" w14:textId="2163D8D1" w:rsidR="007768ED" w:rsidRPr="00AD1AD3" w:rsidRDefault="007768ED" w:rsidP="00D4633A">
      <w:pPr>
        <w:pStyle w:val="Akapitzlist"/>
        <w:numPr>
          <w:ilvl w:val="0"/>
          <w:numId w:val="140"/>
        </w:numPr>
        <w:rPr>
          <w:rFonts w:asciiTheme="minorHAnsi" w:hAnsiTheme="minorHAnsi" w:cstheme="minorHAnsi"/>
        </w:rPr>
      </w:pPr>
      <w:r w:rsidRPr="00AD1AD3">
        <w:rPr>
          <w:rFonts w:asciiTheme="minorHAnsi" w:hAnsiTheme="minorHAnsi" w:cstheme="minorHAnsi"/>
        </w:rPr>
        <w:t>wspieranie kształtowania centrów integracji poprzez zapewnienie dostępności do terenów zieleni publicznej, usług sportu, rekreacji i turystyki oraz funkcjonalnych przestrzeni publicznych – w tym poprzez rozwój lokalnych układów komunikacji kołowej, pieszej i</w:t>
      </w:r>
      <w:r w:rsidR="00AB7FF4">
        <w:rPr>
          <w:rFonts w:asciiTheme="minorHAnsi" w:hAnsiTheme="minorHAnsi" w:cstheme="minorHAnsi"/>
        </w:rPr>
        <w:t> </w:t>
      </w:r>
      <w:r w:rsidRPr="00AD1AD3">
        <w:rPr>
          <w:rFonts w:asciiTheme="minorHAnsi" w:hAnsiTheme="minorHAnsi" w:cstheme="minorHAnsi"/>
        </w:rPr>
        <w:t>rowerowej,</w:t>
      </w:r>
    </w:p>
    <w:p w14:paraId="204EF2B2" w14:textId="77777777" w:rsidR="007768ED" w:rsidRPr="00AD1AD3" w:rsidRDefault="007768ED" w:rsidP="00D4633A">
      <w:pPr>
        <w:pStyle w:val="Akapitzlist"/>
        <w:numPr>
          <w:ilvl w:val="0"/>
          <w:numId w:val="140"/>
        </w:numPr>
        <w:rPr>
          <w:rFonts w:asciiTheme="minorHAnsi" w:hAnsiTheme="minorHAnsi" w:cstheme="minorHAnsi"/>
        </w:rPr>
      </w:pPr>
      <w:r w:rsidRPr="00AD1AD3">
        <w:rPr>
          <w:rFonts w:asciiTheme="minorHAnsi" w:hAnsiTheme="minorHAnsi" w:cstheme="minorHAnsi"/>
        </w:rPr>
        <w:t>kształtowanie nowych obszarów zabudowy mieszkaniowej w oparciu o kompleksowo rozwiązany szkielet układu komunikacyjnego, o parametrach dostosowanych do intensywności zabudowy, zapewniających przepustowość w skali lokalnej i ponadlokalnej,</w:t>
      </w:r>
    </w:p>
    <w:p w14:paraId="0FC14B91" w14:textId="77777777" w:rsidR="007768ED" w:rsidRPr="00AD1AD3" w:rsidRDefault="007768ED" w:rsidP="00D4633A">
      <w:pPr>
        <w:pStyle w:val="Akapitzlist"/>
        <w:numPr>
          <w:ilvl w:val="0"/>
          <w:numId w:val="140"/>
        </w:numPr>
        <w:rPr>
          <w:rFonts w:asciiTheme="minorHAnsi" w:hAnsiTheme="minorHAnsi" w:cstheme="minorHAnsi"/>
        </w:rPr>
      </w:pPr>
      <w:r w:rsidRPr="00AD1AD3">
        <w:rPr>
          <w:rFonts w:asciiTheme="minorHAnsi" w:hAnsiTheme="minorHAnsi" w:cstheme="minorHAnsi"/>
        </w:rPr>
        <w:t>zapewnienie warunków dla możliwości realizacji zabudowy mieszkaniowej wielorodzinnej komunalnej na działkach będących własności gminy.</w:t>
      </w:r>
    </w:p>
    <w:p w14:paraId="057CB64C" w14:textId="00C9D58F"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Kierunki zmian w strukturze zagospodarowania terenów określone na modelu obrazują wyniki analiz szczególnych potrzeb w zakresie nowej zabudowy mieszkaniowej, wynikające między innymi z analiz demograficznych i analiz kierunków migracji w skali Metropolii Krakowskiej. Pomimo nadpodaży terenów mieszkaniowych, o których mowa w strategii, wskazuje się na potrzebę utrzymania zasięgu terenów budowlanych określonych w obowiązującym studium uwarunkowań i kierunków zagospodarowania przestrzennego (włącznie z tolerancją granic zasięgów terenów) z dokonanymi w tym zakresie korektami – zasięg granic przedstawiony na planszy modelu.  Wskazane do rozwoju tereny nowej zabudowy określono z myślą o docelowym zapotrzebowaniu na zabudowę mieszkaniową przy wypełnieniu scenariusza prognoz demograficznych, </w:t>
      </w:r>
      <w:proofErr w:type="gramStart"/>
      <w:r w:rsidRPr="00AD1AD3">
        <w:rPr>
          <w:rFonts w:asciiTheme="minorHAnsi" w:hAnsiTheme="minorHAnsi" w:cstheme="minorHAnsi"/>
        </w:rPr>
        <w:t>ze</w:t>
      </w:r>
      <w:proofErr w:type="gramEnd"/>
      <w:r w:rsidR="0097536D" w:rsidRPr="00AD1AD3">
        <w:rPr>
          <w:rFonts w:asciiTheme="minorHAnsi" w:hAnsiTheme="minorHAnsi" w:cstheme="minorHAnsi"/>
        </w:rPr>
        <w:t xml:space="preserve"> </w:t>
      </w:r>
      <w:r w:rsidRPr="00AD1AD3">
        <w:rPr>
          <w:rFonts w:asciiTheme="minorHAnsi" w:hAnsiTheme="minorHAnsi" w:cstheme="minorHAnsi"/>
        </w:rPr>
        <w:t>szczególnym naciskiem na zapobieganie nadmiernemu dogęszczaniu zabudowy. Priorytet w ustaleniach aktów planowania przestrzennego powinny stanowić zapisy planistyczne określające racjonalne wielkości nowo wydzielanych działek budowalnych, wskaźniki intensywności zabudowy, minimalnego udziału powierzchni biologicznie czynnej oraz ograniczenia ilości budynków na działce, na poziomie, który zapewni komfort życia zarówno nowych jak i stałych mieszkańców gminy. Takie cele wymagają zabezpieczenia odpowiedniej powierzchni terenów przeznaczonych docelowo do zainwestowania na cele mieszkaniowe i</w:t>
      </w:r>
      <w:r w:rsidR="00AB7FF4">
        <w:rPr>
          <w:rFonts w:asciiTheme="minorHAnsi" w:hAnsiTheme="minorHAnsi" w:cstheme="minorHAnsi"/>
        </w:rPr>
        <w:t> </w:t>
      </w:r>
      <w:r w:rsidRPr="00AD1AD3">
        <w:rPr>
          <w:rFonts w:asciiTheme="minorHAnsi" w:hAnsiTheme="minorHAnsi" w:cstheme="minorHAnsi"/>
        </w:rPr>
        <w:t xml:space="preserve">mieszkaniowo-usługowe, którą wskazano na planszy modelu funkcjonalno-przestrzennego. </w:t>
      </w:r>
    </w:p>
    <w:p w14:paraId="3FDA7427" w14:textId="77777777" w:rsidR="00DC4471" w:rsidRPr="00AD1AD3" w:rsidRDefault="00DC4471" w:rsidP="007768ED">
      <w:pPr>
        <w:rPr>
          <w:rFonts w:asciiTheme="minorHAnsi" w:hAnsiTheme="minorHAnsi" w:cstheme="minorHAnsi"/>
        </w:rPr>
      </w:pPr>
    </w:p>
    <w:p w14:paraId="1C6A3311" w14:textId="77777777" w:rsidR="007768ED" w:rsidRPr="00AD1AD3" w:rsidRDefault="007768ED" w:rsidP="007768ED">
      <w:pPr>
        <w:rPr>
          <w:rFonts w:asciiTheme="minorHAnsi" w:hAnsiTheme="minorHAnsi" w:cstheme="minorHAnsi"/>
          <w:u w:val="single"/>
        </w:rPr>
      </w:pPr>
      <w:bookmarkStart w:id="120" w:name="_Toc403130921"/>
      <w:r w:rsidRPr="00AD1AD3">
        <w:rPr>
          <w:rFonts w:asciiTheme="minorHAnsi" w:hAnsiTheme="minorHAnsi" w:cstheme="minorHAnsi"/>
          <w:u w:val="single"/>
        </w:rPr>
        <w:t>ROZWÓJ TERENÓW USŁUGOWYCH</w:t>
      </w:r>
      <w:bookmarkEnd w:id="120"/>
      <w:r w:rsidRPr="00AD1AD3">
        <w:rPr>
          <w:rFonts w:asciiTheme="minorHAnsi" w:hAnsiTheme="minorHAnsi" w:cstheme="minorHAnsi"/>
          <w:u w:val="single"/>
        </w:rPr>
        <w:t xml:space="preserve"> (PUBLICZNYCH I KOMERCYJNYCH)</w:t>
      </w:r>
    </w:p>
    <w:p w14:paraId="3135C228" w14:textId="77777777" w:rsidR="007768ED" w:rsidRPr="00AD1AD3" w:rsidRDefault="007768ED" w:rsidP="00D4633A">
      <w:pPr>
        <w:pStyle w:val="Akapitzlist"/>
        <w:numPr>
          <w:ilvl w:val="0"/>
          <w:numId w:val="139"/>
        </w:numPr>
        <w:rPr>
          <w:rFonts w:asciiTheme="minorHAnsi" w:hAnsiTheme="minorHAnsi" w:cstheme="minorHAnsi"/>
        </w:rPr>
      </w:pPr>
      <w:bookmarkStart w:id="121" w:name="_Hlk156650325"/>
      <w:r w:rsidRPr="00AD1AD3">
        <w:rPr>
          <w:rFonts w:asciiTheme="minorHAnsi" w:hAnsiTheme="minorHAnsi" w:cstheme="minorHAnsi"/>
        </w:rPr>
        <w:t>rozwój usług publicznych dostosowany do planowanych nowych terenów przeznaczonych pod zabudowę mieszkaniową, jej faktycznego rozwoju oraz analizy przyrostu liczby mieszkańców, z uwzględnieniem jednostek podziału administracyjnego i jednostek pomocniczych,</w:t>
      </w:r>
    </w:p>
    <w:bookmarkEnd w:id="121"/>
    <w:p w14:paraId="76664E19" w14:textId="77777777" w:rsidR="007768ED" w:rsidRPr="00AD1AD3" w:rsidRDefault="007768ED" w:rsidP="00D4633A">
      <w:pPr>
        <w:pStyle w:val="Akapitzlist"/>
        <w:numPr>
          <w:ilvl w:val="0"/>
          <w:numId w:val="139"/>
        </w:numPr>
        <w:rPr>
          <w:rFonts w:asciiTheme="minorHAnsi" w:hAnsiTheme="minorHAnsi" w:cstheme="minorHAnsi"/>
        </w:rPr>
      </w:pPr>
      <w:r w:rsidRPr="00AD1AD3">
        <w:rPr>
          <w:rFonts w:asciiTheme="minorHAnsi" w:hAnsiTheme="minorHAnsi" w:cstheme="minorHAnsi"/>
        </w:rPr>
        <w:t>kształtowanie standardów przestrzennych zapewniających dostępność do infrastruktury społecznej – wspieranie warunków dla rozwoju terenów usług publicznych w relacjach przestrzennych z terenami zieleni publicznej, sportu i rekreacji i turystyki, z jednoczesnym wysokim udziałem terenów biologicznie czynnych,</w:t>
      </w:r>
    </w:p>
    <w:p w14:paraId="4DCEFF8E" w14:textId="551930DE" w:rsidR="007768ED" w:rsidRPr="00AD1AD3" w:rsidRDefault="007768ED" w:rsidP="00D4633A">
      <w:pPr>
        <w:pStyle w:val="Akapitzlist"/>
        <w:numPr>
          <w:ilvl w:val="0"/>
          <w:numId w:val="139"/>
        </w:numPr>
        <w:rPr>
          <w:rFonts w:asciiTheme="minorHAnsi" w:hAnsiTheme="minorHAnsi" w:cstheme="minorHAnsi"/>
        </w:rPr>
      </w:pPr>
      <w:bookmarkStart w:id="122" w:name="_Hlk156650337"/>
      <w:r w:rsidRPr="00AD1AD3">
        <w:rPr>
          <w:rFonts w:asciiTheme="minorHAnsi" w:hAnsiTheme="minorHAnsi" w:cstheme="minorHAnsi"/>
        </w:rPr>
        <w:t>zachowanie i wzmacnianie funkcji usługowych w części śródmiejskiej z jednoczesnym ukształtowaniem dodatkowych centrów służących obsłudze poszczególnych osiedli oraz wsi a</w:t>
      </w:r>
      <w:r w:rsidR="00AB7FF4">
        <w:rPr>
          <w:rFonts w:asciiTheme="minorHAnsi" w:hAnsiTheme="minorHAnsi" w:cstheme="minorHAnsi"/>
        </w:rPr>
        <w:t> </w:t>
      </w:r>
      <w:r w:rsidRPr="00AD1AD3">
        <w:rPr>
          <w:rFonts w:asciiTheme="minorHAnsi" w:hAnsiTheme="minorHAnsi" w:cstheme="minorHAnsi"/>
        </w:rPr>
        <w:t>także przy głównych trasach komunikacyjnych - wsparcie rozwoju usług komercyjnych o</w:t>
      </w:r>
      <w:r w:rsidR="00AB7FF4">
        <w:rPr>
          <w:rFonts w:asciiTheme="minorHAnsi" w:hAnsiTheme="minorHAnsi" w:cstheme="minorHAnsi"/>
        </w:rPr>
        <w:t> </w:t>
      </w:r>
      <w:r w:rsidRPr="00AD1AD3">
        <w:rPr>
          <w:rFonts w:asciiTheme="minorHAnsi" w:hAnsiTheme="minorHAnsi" w:cstheme="minorHAnsi"/>
        </w:rPr>
        <w:t xml:space="preserve">charakterze lokalnym (w tym usług podstawowych), </w:t>
      </w:r>
    </w:p>
    <w:bookmarkEnd w:id="122"/>
    <w:p w14:paraId="192EC8C6" w14:textId="796E03D2" w:rsidR="007768ED" w:rsidRPr="00AD1AD3" w:rsidRDefault="007768ED" w:rsidP="00D4633A">
      <w:pPr>
        <w:pStyle w:val="Akapitzlist"/>
        <w:numPr>
          <w:ilvl w:val="0"/>
          <w:numId w:val="139"/>
        </w:numPr>
        <w:rPr>
          <w:rFonts w:asciiTheme="minorHAnsi" w:hAnsiTheme="minorHAnsi" w:cstheme="minorHAnsi"/>
        </w:rPr>
      </w:pPr>
      <w:r w:rsidRPr="00AD1AD3">
        <w:rPr>
          <w:rFonts w:asciiTheme="minorHAnsi" w:hAnsiTheme="minorHAnsi" w:cstheme="minorHAnsi"/>
        </w:rPr>
        <w:t>racjonalne łączenie funkcji usługowej z funkcją mieszkaniową – z</w:t>
      </w:r>
      <w:r w:rsidR="00C96618" w:rsidRPr="00AD1AD3">
        <w:rPr>
          <w:rFonts w:asciiTheme="minorHAnsi" w:hAnsiTheme="minorHAnsi" w:cstheme="minorHAnsi"/>
        </w:rPr>
        <w:t> </w:t>
      </w:r>
      <w:r w:rsidRPr="00AD1AD3">
        <w:rPr>
          <w:rFonts w:asciiTheme="minorHAnsi" w:hAnsiTheme="minorHAnsi" w:cstheme="minorHAnsi"/>
        </w:rPr>
        <w:t>zachowaniem równowagi pomiędzy dostępnością usług a uciążliwością ich oddziaływania na tereny sąsiednie,</w:t>
      </w:r>
    </w:p>
    <w:p w14:paraId="32D913C5" w14:textId="7CCF1DB5" w:rsidR="007768ED" w:rsidRPr="00AD1AD3" w:rsidRDefault="007768ED" w:rsidP="00D4633A">
      <w:pPr>
        <w:pStyle w:val="Akapitzlist"/>
        <w:numPr>
          <w:ilvl w:val="0"/>
          <w:numId w:val="139"/>
        </w:numPr>
        <w:rPr>
          <w:rFonts w:asciiTheme="minorHAnsi" w:hAnsiTheme="minorHAnsi" w:cstheme="minorHAnsi"/>
        </w:rPr>
      </w:pPr>
      <w:r w:rsidRPr="00AD1AD3">
        <w:rPr>
          <w:rFonts w:asciiTheme="minorHAnsi" w:hAnsiTheme="minorHAnsi" w:cstheme="minorHAnsi"/>
        </w:rPr>
        <w:t>dbałość o zapisy planistyczne na poziomie aktów prawa miejscowego, umożliwiające elastyczne lokowanie nowych oraz możliwości rozwoju istniejących placówek edukacyjnych i</w:t>
      </w:r>
      <w:r w:rsidR="00AB7FF4">
        <w:rPr>
          <w:rFonts w:asciiTheme="minorHAnsi" w:hAnsiTheme="minorHAnsi" w:cstheme="minorHAnsi"/>
        </w:rPr>
        <w:t> </w:t>
      </w:r>
      <w:r w:rsidRPr="00AD1AD3">
        <w:rPr>
          <w:rFonts w:asciiTheme="minorHAnsi" w:hAnsiTheme="minorHAnsi" w:cstheme="minorHAnsi"/>
        </w:rPr>
        <w:t xml:space="preserve">kulturalnych (np. domy kultury/świetlice, filie biblioteczne), a także obiektów z zakresu bezpieczeństwa i ochrony zdrowia, </w:t>
      </w:r>
    </w:p>
    <w:p w14:paraId="4CD83D1D" w14:textId="77777777" w:rsidR="007768ED" w:rsidRPr="00AD1AD3" w:rsidRDefault="007768ED" w:rsidP="00D4633A">
      <w:pPr>
        <w:pStyle w:val="Akapitzlist"/>
        <w:numPr>
          <w:ilvl w:val="0"/>
          <w:numId w:val="139"/>
        </w:numPr>
        <w:rPr>
          <w:rFonts w:asciiTheme="minorHAnsi" w:hAnsiTheme="minorHAnsi" w:cstheme="minorHAnsi"/>
        </w:rPr>
      </w:pPr>
      <w:r w:rsidRPr="00AD1AD3">
        <w:rPr>
          <w:rFonts w:asciiTheme="minorHAnsi" w:hAnsiTheme="minorHAnsi" w:cstheme="minorHAnsi"/>
        </w:rPr>
        <w:t>wsparcie rozwoju usług komercyjnych o charakterze gminnym, skoncentrowanych przy przystankach kolejowych (w lokalizacjach parkingów P&amp;R – w tym zagospodarowanie Dworca Kolejowego w Podłężu, związanych z budową stacji Zagórze oraz linii kolejowej do Niepołomic) oraz w terenach położonych przy drodze krajowej nr 75 i w sąsiedztwie autostrady a także wzdłuż obwodnicy Podłęża i Niepołomic w nowym przebiegu drogi wojewódzkiej 964,</w:t>
      </w:r>
    </w:p>
    <w:p w14:paraId="1EAD657E" w14:textId="24E0D969" w:rsidR="007768ED" w:rsidRPr="00AD1AD3" w:rsidRDefault="007768ED" w:rsidP="00D4633A">
      <w:pPr>
        <w:pStyle w:val="Akapitzlist"/>
        <w:numPr>
          <w:ilvl w:val="0"/>
          <w:numId w:val="139"/>
        </w:numPr>
        <w:rPr>
          <w:rFonts w:asciiTheme="minorHAnsi" w:hAnsiTheme="minorHAnsi" w:cstheme="minorHAnsi"/>
        </w:rPr>
      </w:pPr>
      <w:bookmarkStart w:id="123" w:name="_Hlk156650354"/>
      <w:r w:rsidRPr="00AD1AD3">
        <w:rPr>
          <w:rFonts w:asciiTheme="minorHAnsi" w:hAnsiTheme="minorHAnsi" w:cstheme="minorHAnsi"/>
        </w:rPr>
        <w:t>lokalizacja nowych oraz relokacja już istniejących usług publicznych i obiektów generujących duży ruch odwiedzających poza centrum miasta Niepołomice celem poprawy komunikacji i</w:t>
      </w:r>
      <w:r w:rsidR="00AB7FF4">
        <w:rPr>
          <w:rFonts w:asciiTheme="minorHAnsi" w:hAnsiTheme="minorHAnsi" w:cstheme="minorHAnsi"/>
        </w:rPr>
        <w:t> </w:t>
      </w:r>
      <w:r w:rsidRPr="00AD1AD3">
        <w:rPr>
          <w:rFonts w:asciiTheme="minorHAnsi" w:hAnsiTheme="minorHAnsi" w:cstheme="minorHAnsi"/>
        </w:rPr>
        <w:t>dostępności w skali gminy (budowa nowego Centrum Administracyjnego - nowy Magistrat),</w:t>
      </w:r>
    </w:p>
    <w:p w14:paraId="7D1B5216" w14:textId="77777777" w:rsidR="007768ED" w:rsidRPr="00AD1AD3" w:rsidRDefault="007768ED" w:rsidP="00D4633A">
      <w:pPr>
        <w:pStyle w:val="Akapitzlist"/>
        <w:numPr>
          <w:ilvl w:val="0"/>
          <w:numId w:val="139"/>
        </w:numPr>
        <w:rPr>
          <w:rFonts w:asciiTheme="minorHAnsi" w:hAnsiTheme="minorHAnsi" w:cstheme="minorHAnsi"/>
        </w:rPr>
      </w:pPr>
      <w:bookmarkStart w:id="124" w:name="_Hlk156650372"/>
      <w:bookmarkEnd w:id="123"/>
      <w:r w:rsidRPr="00AD1AD3">
        <w:rPr>
          <w:rFonts w:asciiTheme="minorHAnsi" w:hAnsiTheme="minorHAnsi" w:cstheme="minorHAnsi"/>
        </w:rPr>
        <w:t>lokalizacja nowych i / lub przebudowa istniejących instytucji publicznych poprawiających komfort zamieszkania i zwiększających dostępność do usług publicznych (budowa szkoły na Boryczowie, powiększenie biblioteki w Niepołomicach, zmiana lokalizacji budynku biblioteki w Podłężu, budowa nowego boiska dla klubu KS Batory oraz przebudowa i rozbudowa pozostałych placówek edukacyjnych w gminie),</w:t>
      </w:r>
    </w:p>
    <w:p w14:paraId="1C29027E" w14:textId="77777777" w:rsidR="007768ED" w:rsidRPr="00AD1AD3" w:rsidRDefault="007768ED" w:rsidP="00D4633A">
      <w:pPr>
        <w:pStyle w:val="Akapitzlist"/>
        <w:numPr>
          <w:ilvl w:val="0"/>
          <w:numId w:val="139"/>
        </w:numPr>
        <w:rPr>
          <w:rFonts w:asciiTheme="minorHAnsi" w:hAnsiTheme="minorHAnsi" w:cstheme="minorHAnsi"/>
        </w:rPr>
      </w:pPr>
      <w:r w:rsidRPr="00AD1AD3">
        <w:rPr>
          <w:rFonts w:asciiTheme="minorHAnsi" w:hAnsiTheme="minorHAnsi" w:cstheme="minorHAnsi"/>
        </w:rPr>
        <w:t>podnoszenie dostępności terenów i obiektów usługowych dla osób ze szczególnymi potrzebami.</w:t>
      </w:r>
    </w:p>
    <w:p w14:paraId="6EB907B0" w14:textId="77777777" w:rsidR="007768ED" w:rsidRPr="00AD1AD3" w:rsidRDefault="007768ED" w:rsidP="007768ED">
      <w:pPr>
        <w:pStyle w:val="Akapitzlist"/>
        <w:numPr>
          <w:ilvl w:val="0"/>
          <w:numId w:val="0"/>
        </w:numPr>
        <w:ind w:left="720"/>
        <w:rPr>
          <w:rFonts w:asciiTheme="minorHAnsi" w:hAnsiTheme="minorHAnsi" w:cstheme="minorHAnsi"/>
        </w:rPr>
      </w:pPr>
    </w:p>
    <w:p w14:paraId="6C514FD9" w14:textId="77777777" w:rsidR="007768ED" w:rsidRPr="00AD1AD3" w:rsidRDefault="007768ED" w:rsidP="007768ED">
      <w:pPr>
        <w:rPr>
          <w:rFonts w:asciiTheme="minorHAnsi" w:hAnsiTheme="minorHAnsi" w:cstheme="minorHAnsi"/>
          <w:u w:val="single"/>
        </w:rPr>
      </w:pPr>
      <w:bookmarkStart w:id="125" w:name="_Toc403130922"/>
      <w:bookmarkEnd w:id="124"/>
      <w:r w:rsidRPr="00AD1AD3">
        <w:rPr>
          <w:rFonts w:asciiTheme="minorHAnsi" w:hAnsiTheme="minorHAnsi" w:cstheme="minorHAnsi"/>
          <w:u w:val="single"/>
        </w:rPr>
        <w:t xml:space="preserve">ROZWÓJ TERENÓW DZIAŁALNOŚCI GOSPODARCZEJ I TERENÓW </w:t>
      </w:r>
      <w:bookmarkEnd w:id="125"/>
      <w:r w:rsidRPr="00AD1AD3">
        <w:rPr>
          <w:rFonts w:asciiTheme="minorHAnsi" w:hAnsiTheme="minorHAnsi" w:cstheme="minorHAnsi"/>
          <w:u w:val="single"/>
        </w:rPr>
        <w:t xml:space="preserve">PRODUKCYJNYCH </w:t>
      </w:r>
    </w:p>
    <w:p w14:paraId="06711AE4" w14:textId="36E5D935" w:rsidR="007768ED" w:rsidRPr="00AD1AD3" w:rsidRDefault="007768ED" w:rsidP="00D4633A">
      <w:pPr>
        <w:pStyle w:val="Akapitzlist"/>
        <w:numPr>
          <w:ilvl w:val="0"/>
          <w:numId w:val="138"/>
        </w:numPr>
        <w:rPr>
          <w:rFonts w:asciiTheme="minorHAnsi" w:hAnsiTheme="minorHAnsi" w:cstheme="minorHAnsi"/>
        </w:rPr>
      </w:pPr>
      <w:r w:rsidRPr="00AD1AD3">
        <w:rPr>
          <w:rFonts w:asciiTheme="minorHAnsi" w:hAnsiTheme="minorHAnsi" w:cstheme="minorHAnsi"/>
        </w:rPr>
        <w:t>wspieranie funkcjonowania Niepołomickiej Strefy Inwestycyjnej (NSI) poprzez poprawę i</w:t>
      </w:r>
      <w:r w:rsidR="00AB7FF4">
        <w:rPr>
          <w:rFonts w:asciiTheme="minorHAnsi" w:hAnsiTheme="minorHAnsi" w:cstheme="minorHAnsi"/>
        </w:rPr>
        <w:t> </w:t>
      </w:r>
      <w:r w:rsidRPr="00AD1AD3">
        <w:rPr>
          <w:rFonts w:asciiTheme="minorHAnsi" w:hAnsiTheme="minorHAnsi" w:cstheme="minorHAnsi"/>
        </w:rPr>
        <w:t>rozwój infrastruktury drogowej, rowerowej i pieszej usprawniającej komunikację w otoczeniu Strefy, skoordynowanie działań na rzecz utworzenia zaplecza parkingowego NSI</w:t>
      </w:r>
      <w:r w:rsidRPr="00AD1AD3" w:rsidDel="00657475">
        <w:rPr>
          <w:rFonts w:asciiTheme="minorHAnsi" w:hAnsiTheme="minorHAnsi" w:cstheme="minorHAnsi"/>
        </w:rPr>
        <w:t xml:space="preserve"> </w:t>
      </w:r>
      <w:r w:rsidRPr="00AD1AD3">
        <w:rPr>
          <w:rFonts w:asciiTheme="minorHAnsi" w:hAnsiTheme="minorHAnsi" w:cstheme="minorHAnsi"/>
        </w:rPr>
        <w:t xml:space="preserve">oraz ochronę przeciwpowodziową, </w:t>
      </w:r>
    </w:p>
    <w:p w14:paraId="3C215566" w14:textId="77777777" w:rsidR="007768ED" w:rsidRPr="00AD1AD3" w:rsidRDefault="007768ED" w:rsidP="00D4633A">
      <w:pPr>
        <w:pStyle w:val="Akapitzlist"/>
        <w:numPr>
          <w:ilvl w:val="0"/>
          <w:numId w:val="138"/>
        </w:numPr>
        <w:rPr>
          <w:rFonts w:asciiTheme="minorHAnsi" w:hAnsiTheme="minorHAnsi" w:cstheme="minorHAnsi"/>
        </w:rPr>
      </w:pPr>
      <w:r w:rsidRPr="00AD1AD3">
        <w:rPr>
          <w:rFonts w:asciiTheme="minorHAnsi" w:hAnsiTheme="minorHAnsi" w:cstheme="minorHAnsi"/>
        </w:rPr>
        <w:t>wsparcie dla lokalizacji przemysłu wysokich technologii i realizacji parku technologicznego (Podłęże-realizacja założeń PZWM), w tym nowoczesnych technologii uzyskiwania energii,</w:t>
      </w:r>
    </w:p>
    <w:p w14:paraId="65D60936" w14:textId="77777777" w:rsidR="007768ED" w:rsidRPr="00AD1AD3" w:rsidRDefault="007768ED" w:rsidP="00D4633A">
      <w:pPr>
        <w:pStyle w:val="Akapitzlist"/>
        <w:numPr>
          <w:ilvl w:val="0"/>
          <w:numId w:val="138"/>
        </w:numPr>
        <w:rPr>
          <w:rFonts w:asciiTheme="minorHAnsi" w:hAnsiTheme="minorHAnsi" w:cstheme="minorHAnsi"/>
        </w:rPr>
      </w:pPr>
      <w:r w:rsidRPr="00AD1AD3">
        <w:rPr>
          <w:rFonts w:asciiTheme="minorHAnsi" w:hAnsiTheme="minorHAnsi" w:cstheme="minorHAnsi"/>
        </w:rPr>
        <w:t xml:space="preserve">dbałość o relacje funkcjonalno-przestrzenne z terenami sąsiednimi, w szczególności terenami zabudowy mieszkaniowej, poprzez wypracowanie odpowiednich mechanizmów ochronnych, </w:t>
      </w:r>
    </w:p>
    <w:p w14:paraId="2FF7831F" w14:textId="040300A8" w:rsidR="002D164B" w:rsidRPr="00AD1AD3" w:rsidRDefault="002D164B" w:rsidP="00D4633A">
      <w:pPr>
        <w:pStyle w:val="Akapitzlist"/>
        <w:numPr>
          <w:ilvl w:val="0"/>
          <w:numId w:val="138"/>
        </w:numPr>
        <w:rPr>
          <w:rFonts w:asciiTheme="minorHAnsi" w:hAnsiTheme="minorHAnsi" w:cstheme="minorHAnsi"/>
        </w:rPr>
      </w:pPr>
      <w:r w:rsidRPr="00AD1AD3">
        <w:rPr>
          <w:rFonts w:asciiTheme="minorHAnsi" w:hAnsiTheme="minorHAnsi" w:cstheme="minorHAnsi"/>
        </w:rPr>
        <w:t>powiązanie ze strategicznymi projektami realizowanymi na obszarze miasta Krakowa i</w:t>
      </w:r>
      <w:r w:rsidR="00AB7FF4">
        <w:rPr>
          <w:rFonts w:asciiTheme="minorHAnsi" w:hAnsiTheme="minorHAnsi" w:cstheme="minorHAnsi"/>
        </w:rPr>
        <w:t> </w:t>
      </w:r>
      <w:r w:rsidRPr="00AD1AD3">
        <w:rPr>
          <w:rFonts w:asciiTheme="minorHAnsi" w:hAnsiTheme="minorHAnsi" w:cstheme="minorHAnsi"/>
        </w:rPr>
        <w:t xml:space="preserve">Metropolii Krakowskiej, </w:t>
      </w:r>
    </w:p>
    <w:p w14:paraId="5F2C50AE" w14:textId="77777777" w:rsidR="007768ED" w:rsidRPr="00AD1AD3" w:rsidRDefault="007768ED" w:rsidP="00D4633A">
      <w:pPr>
        <w:pStyle w:val="Akapitzlist"/>
        <w:numPr>
          <w:ilvl w:val="0"/>
          <w:numId w:val="138"/>
        </w:numPr>
        <w:rPr>
          <w:rFonts w:asciiTheme="minorHAnsi" w:hAnsiTheme="minorHAnsi" w:cstheme="minorHAnsi"/>
        </w:rPr>
      </w:pPr>
      <w:r w:rsidRPr="00AD1AD3">
        <w:rPr>
          <w:rFonts w:asciiTheme="minorHAnsi" w:hAnsiTheme="minorHAnsi" w:cstheme="minorHAnsi"/>
        </w:rPr>
        <w:t>wprowadzenie ograniczeń w lokalizacji zakładów, które mogłyby znacząco niekorzystnie wpłynąć na warunki środowiskowe życia mieszkańców oraz ustalenie bezpiecznych dla środowiska i nieuciążliwych dla sąsiedztwa zasad gospodarki odpadami,</w:t>
      </w:r>
    </w:p>
    <w:p w14:paraId="42200AE9" w14:textId="77777777" w:rsidR="007768ED" w:rsidRPr="00AD1AD3" w:rsidRDefault="007768ED" w:rsidP="00D4633A">
      <w:pPr>
        <w:pStyle w:val="Akapitzlist"/>
        <w:numPr>
          <w:ilvl w:val="0"/>
          <w:numId w:val="138"/>
        </w:numPr>
        <w:rPr>
          <w:rFonts w:asciiTheme="minorHAnsi" w:hAnsiTheme="minorHAnsi" w:cstheme="minorHAnsi"/>
        </w:rPr>
      </w:pPr>
      <w:r w:rsidRPr="00AD1AD3">
        <w:rPr>
          <w:rFonts w:asciiTheme="minorHAnsi" w:hAnsiTheme="minorHAnsi" w:cstheme="minorHAnsi"/>
        </w:rPr>
        <w:t>wsparcie dla rozwoju odnawialnych źródeł energii,</w:t>
      </w:r>
    </w:p>
    <w:p w14:paraId="48C28C85" w14:textId="77777777" w:rsidR="007768ED" w:rsidRPr="00AD1AD3" w:rsidRDefault="007768ED" w:rsidP="007768ED">
      <w:pPr>
        <w:pStyle w:val="Akapitzlist"/>
        <w:numPr>
          <w:ilvl w:val="0"/>
          <w:numId w:val="0"/>
        </w:numPr>
        <w:ind w:left="720"/>
        <w:rPr>
          <w:rFonts w:asciiTheme="minorHAnsi" w:hAnsiTheme="minorHAnsi" w:cstheme="minorHAnsi"/>
        </w:rPr>
      </w:pPr>
    </w:p>
    <w:p w14:paraId="624F7578" w14:textId="77777777" w:rsidR="007768ED" w:rsidRPr="00AD1AD3" w:rsidRDefault="007768ED" w:rsidP="007768ED">
      <w:pPr>
        <w:rPr>
          <w:rFonts w:asciiTheme="minorHAnsi" w:hAnsiTheme="minorHAnsi" w:cstheme="minorHAnsi"/>
          <w:u w:val="single"/>
        </w:rPr>
      </w:pPr>
      <w:r w:rsidRPr="00AD1AD3">
        <w:rPr>
          <w:rFonts w:asciiTheme="minorHAnsi" w:hAnsiTheme="minorHAnsi" w:cstheme="minorHAnsi"/>
          <w:u w:val="single"/>
        </w:rPr>
        <w:t xml:space="preserve">TERENY OTWARTE – ROLNE, LEŚNE I ZIELENI NIEURZĄDZONEJ </w:t>
      </w:r>
    </w:p>
    <w:p w14:paraId="1D5A5ADB" w14:textId="77777777" w:rsidR="007768ED" w:rsidRPr="00AD1AD3" w:rsidRDefault="007768ED" w:rsidP="00D4633A">
      <w:pPr>
        <w:numPr>
          <w:ilvl w:val="0"/>
          <w:numId w:val="137"/>
        </w:numPr>
        <w:rPr>
          <w:rFonts w:asciiTheme="minorHAnsi" w:hAnsiTheme="minorHAnsi" w:cstheme="minorHAnsi"/>
        </w:rPr>
      </w:pPr>
      <w:r w:rsidRPr="00AD1AD3">
        <w:rPr>
          <w:rFonts w:asciiTheme="minorHAnsi" w:hAnsiTheme="minorHAnsi" w:cstheme="minorHAnsi"/>
        </w:rPr>
        <w:t xml:space="preserve">utrzymanie terenów rolnych - terenów rolniczej przestrzeni produkcyjnej - wolnych od zabudowy kubaturowej oraz zagospodarowania na cele nierolnicze, </w:t>
      </w:r>
      <w:proofErr w:type="gramStart"/>
      <w:r w:rsidRPr="00AD1AD3">
        <w:rPr>
          <w:rFonts w:asciiTheme="minorHAnsi" w:hAnsiTheme="minorHAnsi" w:cstheme="minorHAnsi"/>
        </w:rPr>
        <w:t>ze</w:t>
      </w:r>
      <w:proofErr w:type="gramEnd"/>
      <w:r w:rsidRPr="00AD1AD3">
        <w:rPr>
          <w:rFonts w:asciiTheme="minorHAnsi" w:hAnsiTheme="minorHAnsi" w:cstheme="minorHAnsi"/>
        </w:rPr>
        <w:t xml:space="preserve"> szczególnym naciskiem na ochronę gruntów klas bonitacyjnych o wysokiej przydatności,</w:t>
      </w:r>
    </w:p>
    <w:p w14:paraId="2E5C4A5E" w14:textId="6A56A8CD" w:rsidR="007768ED" w:rsidRPr="00AD1AD3" w:rsidRDefault="007768ED" w:rsidP="00D4633A">
      <w:pPr>
        <w:numPr>
          <w:ilvl w:val="0"/>
          <w:numId w:val="137"/>
        </w:numPr>
        <w:rPr>
          <w:rFonts w:asciiTheme="minorHAnsi" w:hAnsiTheme="minorHAnsi" w:cstheme="minorHAnsi"/>
        </w:rPr>
      </w:pPr>
      <w:r w:rsidRPr="00AD1AD3">
        <w:rPr>
          <w:rFonts w:asciiTheme="minorHAnsi" w:hAnsiTheme="minorHAnsi" w:cstheme="minorHAnsi"/>
        </w:rPr>
        <w:t>ograniczenie rozwoju funkcji przemysłowych w bezpośrednim otoczeniu Obszarów NATURA 2000 oraz na obszarach cennych przyrodniczo, dla zachowania zasady kompensacji utraty wartości przyrodniczych</w:t>
      </w:r>
      <w:r w:rsidR="00AB7FF4">
        <w:rPr>
          <w:rFonts w:asciiTheme="minorHAnsi" w:hAnsiTheme="minorHAnsi" w:cstheme="minorHAnsi"/>
        </w:rPr>
        <w:t xml:space="preserve"> </w:t>
      </w:r>
      <w:r w:rsidRPr="00AD1AD3">
        <w:rPr>
          <w:rFonts w:asciiTheme="minorHAnsi" w:hAnsiTheme="minorHAnsi" w:cstheme="minorHAnsi"/>
        </w:rPr>
        <w:t>w rozwijającej się strefie przemysłowej,</w:t>
      </w:r>
    </w:p>
    <w:p w14:paraId="259DC494" w14:textId="77777777" w:rsidR="007768ED" w:rsidRPr="00AD1AD3" w:rsidRDefault="007768ED" w:rsidP="00D4633A">
      <w:pPr>
        <w:numPr>
          <w:ilvl w:val="0"/>
          <w:numId w:val="137"/>
        </w:numPr>
        <w:rPr>
          <w:rFonts w:asciiTheme="minorHAnsi" w:hAnsiTheme="minorHAnsi" w:cstheme="minorHAnsi"/>
        </w:rPr>
      </w:pPr>
      <w:r w:rsidRPr="00AD1AD3">
        <w:rPr>
          <w:rFonts w:asciiTheme="minorHAnsi" w:hAnsiTheme="minorHAnsi" w:cstheme="minorHAnsi"/>
        </w:rPr>
        <w:t>wspieranie funkcji ekologicznych, bioklimatycznych terenów rolnych oraz otwartych terenów zielonych jako obszarów powiązań przyrodniczych (korytarze ekologiczne, tereny cenne przyrodniczo, korytarze przewietrzania, dolina Wisły i pozostałych cieków wodnych),</w:t>
      </w:r>
    </w:p>
    <w:p w14:paraId="15EADEC2" w14:textId="62B2BFB6" w:rsidR="002D164B" w:rsidRPr="00AD1AD3" w:rsidRDefault="002D164B" w:rsidP="00D4633A">
      <w:pPr>
        <w:numPr>
          <w:ilvl w:val="0"/>
          <w:numId w:val="137"/>
        </w:numPr>
        <w:rPr>
          <w:rFonts w:asciiTheme="minorHAnsi" w:hAnsiTheme="minorHAnsi" w:cstheme="minorHAnsi"/>
        </w:rPr>
      </w:pPr>
      <w:r w:rsidRPr="00AD1AD3">
        <w:rPr>
          <w:rFonts w:asciiTheme="minorHAnsi" w:hAnsiTheme="minorHAnsi" w:cstheme="minorHAnsi"/>
        </w:rPr>
        <w:t>dążenie do zwiększenia szerokości korytarza ekologicznego wzdłuż rzeki Wisły dla podniesienia atrakcyjności przestrzeni kształtującej się wzdłuż koryta rzeki poprzez możliwość realizacji stref zieleni towarzyszących trasom rowerowym i ciągom pieszym, a także na rozwój bioróżnorodności w dolinie rzeki,</w:t>
      </w:r>
    </w:p>
    <w:p w14:paraId="308B1FBC" w14:textId="74ED7162" w:rsidR="007768ED" w:rsidRPr="00AD1AD3" w:rsidRDefault="007768ED" w:rsidP="00D4633A">
      <w:pPr>
        <w:numPr>
          <w:ilvl w:val="0"/>
          <w:numId w:val="137"/>
        </w:numPr>
        <w:rPr>
          <w:rFonts w:asciiTheme="minorHAnsi" w:hAnsiTheme="minorHAnsi" w:cstheme="minorHAnsi"/>
        </w:rPr>
      </w:pPr>
      <w:r w:rsidRPr="00AD1AD3">
        <w:rPr>
          <w:rFonts w:asciiTheme="minorHAnsi" w:hAnsiTheme="minorHAnsi" w:cstheme="minorHAnsi"/>
        </w:rPr>
        <w:t>wspieranie roli terenów rolniczych w kształtowaniu walorów krajobrazowych, w</w:t>
      </w:r>
      <w:r w:rsidR="00C96618" w:rsidRPr="00AD1AD3">
        <w:rPr>
          <w:rFonts w:asciiTheme="minorHAnsi" w:hAnsiTheme="minorHAnsi" w:cstheme="minorHAnsi"/>
        </w:rPr>
        <w:t> </w:t>
      </w:r>
      <w:r w:rsidRPr="00AD1AD3">
        <w:rPr>
          <w:rFonts w:asciiTheme="minorHAnsi" w:hAnsiTheme="minorHAnsi" w:cstheme="minorHAnsi"/>
        </w:rPr>
        <w:t>tym otwartego przedpola Puszczy Niepołomickiej,</w:t>
      </w:r>
    </w:p>
    <w:p w14:paraId="644D2B16" w14:textId="631366B2" w:rsidR="007768ED" w:rsidRPr="00AD1AD3" w:rsidRDefault="007768ED" w:rsidP="00D4633A">
      <w:pPr>
        <w:numPr>
          <w:ilvl w:val="0"/>
          <w:numId w:val="137"/>
        </w:numPr>
        <w:rPr>
          <w:rFonts w:asciiTheme="minorHAnsi" w:hAnsiTheme="minorHAnsi" w:cstheme="minorHAnsi"/>
        </w:rPr>
      </w:pPr>
      <w:r w:rsidRPr="00AD1AD3">
        <w:rPr>
          <w:rFonts w:asciiTheme="minorHAnsi" w:hAnsiTheme="minorHAnsi" w:cstheme="minorHAnsi"/>
        </w:rPr>
        <w:t xml:space="preserve">lokalizacja obiektów usług rolniczych i produkcji rolniczej w wyselekcjonowanych terenach </w:t>
      </w:r>
      <w:r w:rsidR="00AB7FF4">
        <w:rPr>
          <w:rFonts w:asciiTheme="minorHAnsi" w:hAnsiTheme="minorHAnsi" w:cstheme="minorHAnsi"/>
        </w:rPr>
        <w:t>–</w:t>
      </w:r>
      <w:r w:rsidRPr="00AD1AD3">
        <w:rPr>
          <w:rFonts w:asciiTheme="minorHAnsi" w:hAnsiTheme="minorHAnsi" w:cstheme="minorHAnsi"/>
        </w:rPr>
        <w:t xml:space="preserve"> z</w:t>
      </w:r>
      <w:r w:rsidR="00AB7FF4">
        <w:rPr>
          <w:rFonts w:asciiTheme="minorHAnsi" w:hAnsiTheme="minorHAnsi" w:cstheme="minorHAnsi"/>
        </w:rPr>
        <w:t> </w:t>
      </w:r>
      <w:r w:rsidRPr="00AD1AD3">
        <w:rPr>
          <w:rFonts w:asciiTheme="minorHAnsi" w:hAnsiTheme="minorHAnsi" w:cstheme="minorHAnsi"/>
        </w:rPr>
        <w:t>zachowaniem warunku nieuciążliwości dla zabudowy mieszkaniowej oraz warunków ochrony wód powierzchniowych i podziemnych,</w:t>
      </w:r>
    </w:p>
    <w:p w14:paraId="7F7AE93E" w14:textId="77777777" w:rsidR="007768ED" w:rsidRPr="00AD1AD3" w:rsidRDefault="007768ED" w:rsidP="00D4633A">
      <w:pPr>
        <w:numPr>
          <w:ilvl w:val="0"/>
          <w:numId w:val="137"/>
        </w:numPr>
        <w:rPr>
          <w:rFonts w:asciiTheme="minorHAnsi" w:hAnsiTheme="minorHAnsi" w:cstheme="minorHAnsi"/>
        </w:rPr>
      </w:pPr>
      <w:r w:rsidRPr="00AD1AD3">
        <w:rPr>
          <w:rFonts w:asciiTheme="minorHAnsi" w:hAnsiTheme="minorHAnsi" w:cstheme="minorHAnsi"/>
        </w:rPr>
        <w:t>dążenie do wzrostu powierzchni terenów prawnie chronionych oraz ilości pomników przyrody na obszarze gminy,</w:t>
      </w:r>
    </w:p>
    <w:p w14:paraId="2952F233" w14:textId="77777777" w:rsidR="007768ED" w:rsidRPr="00AD1AD3" w:rsidRDefault="007768ED" w:rsidP="00D4633A">
      <w:pPr>
        <w:numPr>
          <w:ilvl w:val="0"/>
          <w:numId w:val="137"/>
        </w:numPr>
        <w:rPr>
          <w:rFonts w:asciiTheme="minorHAnsi" w:hAnsiTheme="minorHAnsi" w:cstheme="minorHAnsi"/>
        </w:rPr>
      </w:pPr>
      <w:r w:rsidRPr="00AD1AD3">
        <w:rPr>
          <w:rFonts w:asciiTheme="minorHAnsi" w:hAnsiTheme="minorHAnsi" w:cstheme="minorHAnsi"/>
        </w:rPr>
        <w:t>kontynuacja działań służących tworzeniu zielonych stref buforowych rozgraniczających zabudowę przemysłową od zabudowy mieszkaniowej.</w:t>
      </w:r>
    </w:p>
    <w:p w14:paraId="14521FA3" w14:textId="77777777" w:rsidR="00DC4471" w:rsidRPr="00AD1AD3" w:rsidRDefault="00DC4471" w:rsidP="00DC4471">
      <w:pPr>
        <w:rPr>
          <w:rFonts w:asciiTheme="minorHAnsi" w:hAnsiTheme="minorHAnsi" w:cstheme="minorHAnsi"/>
        </w:rPr>
      </w:pPr>
      <w:bookmarkStart w:id="126" w:name="_Toc156819325"/>
    </w:p>
    <w:p w14:paraId="37C8BE4E" w14:textId="585AA7B7" w:rsidR="007768ED" w:rsidRPr="00AD1AD3" w:rsidRDefault="00EE66E8" w:rsidP="00EE66E8">
      <w:pPr>
        <w:pStyle w:val="Nagwek3"/>
      </w:pPr>
      <w:r>
        <w:br w:type="column"/>
      </w:r>
      <w:r w:rsidR="007768ED" w:rsidRPr="00AD1AD3">
        <w:t>Zasady lokalizacji obiektów handlu wielkopowierzchniowego w rozumieniu ustawy z dnia 27 marca 2003 r. o planowaniu i zagospodarowaniu przestrzennym (Dz. U. z 2023 r. poz. 977, 1506, 1597 i 1688)</w:t>
      </w:r>
      <w:bookmarkEnd w:id="126"/>
    </w:p>
    <w:p w14:paraId="2B399113" w14:textId="6A6993CB"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Pod pojęciem </w:t>
      </w:r>
      <w:r w:rsidRPr="00AD1AD3">
        <w:rPr>
          <w:rFonts w:asciiTheme="minorHAnsi" w:hAnsiTheme="minorHAnsi" w:cstheme="minorHAnsi"/>
          <w:i/>
          <w:iCs/>
        </w:rPr>
        <w:t>obiektów handlu wielkopowierzchniowego</w:t>
      </w:r>
      <w:r w:rsidRPr="00AD1AD3">
        <w:rPr>
          <w:rFonts w:asciiTheme="minorHAnsi" w:hAnsiTheme="minorHAnsi" w:cstheme="minorHAnsi"/>
        </w:rPr>
        <w:t xml:space="preserve"> w myśl ustawy z dnia 27 marca 2003 r. o</w:t>
      </w:r>
      <w:r w:rsidR="00AB7FF4">
        <w:rPr>
          <w:rFonts w:asciiTheme="minorHAnsi" w:hAnsiTheme="minorHAnsi" w:cstheme="minorHAnsi"/>
        </w:rPr>
        <w:t> </w:t>
      </w:r>
      <w:r w:rsidRPr="00AD1AD3">
        <w:rPr>
          <w:rFonts w:asciiTheme="minorHAnsi" w:hAnsiTheme="minorHAnsi" w:cstheme="minorHAnsi"/>
        </w:rPr>
        <w:t>planowaniu i zagospodarowaniu przestrzennym (Dz. U. z 2023 r. poz. 977, 1506, 1597 i 1688) rozumie się handel realizowany w obiekcie handlowym o powierzchni sprzedaży powyżej 2000 m</w:t>
      </w:r>
      <w:r w:rsidRPr="00AD1AD3">
        <w:rPr>
          <w:rFonts w:asciiTheme="minorHAnsi" w:hAnsiTheme="minorHAnsi" w:cstheme="minorHAnsi"/>
          <w:vertAlign w:val="superscript"/>
        </w:rPr>
        <w:t>2</w:t>
      </w:r>
      <w:r w:rsidRPr="00AD1AD3">
        <w:rPr>
          <w:rFonts w:asciiTheme="minorHAnsi" w:hAnsiTheme="minorHAnsi" w:cstheme="minorHAnsi"/>
        </w:rPr>
        <w:t xml:space="preserve">. W aktach planowania przestrzennego obiekty te regulowane są poprze wskazanie strefy handlu wielkopowierzchniowego w planie ogólnym oraz obowiązek sporządzenia miejscowego planu zagospodarowania przestrzennego w przypadku potrzeby ich realizacji. Plan miejscowy sporządza się w takim wypadku dla terenu położonego na obszarze obejmującym co najmniej obszar, na którym powinny nastąpić zmiany w strukturze funkcjonalno-przestrzennej w wyniku realizacji tego obiektu. </w:t>
      </w:r>
    </w:p>
    <w:p w14:paraId="5A7F5E77"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Jako zasady lokalizacji obiektów handlu wielkopowierzchniowego przyjmuje się: </w:t>
      </w:r>
    </w:p>
    <w:p w14:paraId="6357EFE4" w14:textId="4403CE85" w:rsidR="007768ED" w:rsidRPr="00AD1AD3" w:rsidRDefault="007768ED" w:rsidP="00D4633A">
      <w:pPr>
        <w:pStyle w:val="Akapitzlist"/>
        <w:numPr>
          <w:ilvl w:val="0"/>
          <w:numId w:val="136"/>
        </w:numPr>
        <w:rPr>
          <w:rFonts w:asciiTheme="minorHAnsi" w:hAnsiTheme="minorHAnsi" w:cstheme="minorHAnsi"/>
        </w:rPr>
      </w:pPr>
      <w:r w:rsidRPr="00AD1AD3">
        <w:rPr>
          <w:rFonts w:asciiTheme="minorHAnsi" w:hAnsiTheme="minorHAnsi" w:cstheme="minorHAnsi"/>
        </w:rPr>
        <w:t>wskazanie lokalizacji uwzględniającej zapewnienie przepustowości układu komunikacyjnego i</w:t>
      </w:r>
      <w:r w:rsidR="00AB7FF4">
        <w:rPr>
          <w:rFonts w:asciiTheme="minorHAnsi" w:hAnsiTheme="minorHAnsi" w:cstheme="minorHAnsi"/>
        </w:rPr>
        <w:t> </w:t>
      </w:r>
      <w:r w:rsidRPr="00AD1AD3">
        <w:rPr>
          <w:rFonts w:asciiTheme="minorHAnsi" w:hAnsiTheme="minorHAnsi" w:cstheme="minorHAnsi"/>
        </w:rPr>
        <w:t xml:space="preserve">wydolności systemów infrastruktury technicznej, </w:t>
      </w:r>
    </w:p>
    <w:p w14:paraId="3F9AF6EA" w14:textId="1E3A7AA5" w:rsidR="007768ED" w:rsidRPr="00AD1AD3" w:rsidRDefault="007768ED" w:rsidP="00D4633A">
      <w:pPr>
        <w:pStyle w:val="Akapitzlist"/>
        <w:numPr>
          <w:ilvl w:val="0"/>
          <w:numId w:val="136"/>
        </w:numPr>
        <w:rPr>
          <w:rFonts w:asciiTheme="minorHAnsi" w:hAnsiTheme="minorHAnsi" w:cstheme="minorHAnsi"/>
        </w:rPr>
      </w:pPr>
      <w:r w:rsidRPr="00AD1AD3">
        <w:rPr>
          <w:rFonts w:asciiTheme="minorHAnsi" w:hAnsiTheme="minorHAnsi" w:cstheme="minorHAnsi"/>
        </w:rPr>
        <w:t>określenie wskaźników zabudowy i zagospodarowania terenu, w</w:t>
      </w:r>
      <w:r w:rsidR="00C96618" w:rsidRPr="00AD1AD3">
        <w:rPr>
          <w:rFonts w:asciiTheme="minorHAnsi" w:hAnsiTheme="minorHAnsi" w:cstheme="minorHAnsi"/>
        </w:rPr>
        <w:t> </w:t>
      </w:r>
      <w:r w:rsidRPr="00AD1AD3">
        <w:rPr>
          <w:rFonts w:asciiTheme="minorHAnsi" w:hAnsiTheme="minorHAnsi" w:cstheme="minorHAnsi"/>
        </w:rPr>
        <w:t xml:space="preserve">szczególności wysokości zabudowy i jej gabarytów, z uwzględnieniem ładu przestrzennego lokalnego krajobrazu kulturowego </w:t>
      </w:r>
    </w:p>
    <w:p w14:paraId="36FF36DD" w14:textId="77777777" w:rsidR="007768ED" w:rsidRPr="00AD1AD3" w:rsidRDefault="007768ED" w:rsidP="00D4633A">
      <w:pPr>
        <w:pStyle w:val="Akapitzlist"/>
        <w:numPr>
          <w:ilvl w:val="0"/>
          <w:numId w:val="136"/>
        </w:numPr>
        <w:rPr>
          <w:rFonts w:asciiTheme="minorHAnsi" w:hAnsiTheme="minorHAnsi" w:cstheme="minorHAnsi"/>
        </w:rPr>
      </w:pPr>
      <w:r w:rsidRPr="00AD1AD3">
        <w:rPr>
          <w:rFonts w:asciiTheme="minorHAnsi" w:hAnsiTheme="minorHAnsi" w:cstheme="minorHAnsi"/>
        </w:rPr>
        <w:t xml:space="preserve">ocenę wpływu inwestycji na środowisko oraz krajobraz. </w:t>
      </w:r>
    </w:p>
    <w:p w14:paraId="77E89D8A" w14:textId="77777777" w:rsidR="007768ED" w:rsidRPr="00AD1AD3" w:rsidRDefault="007768ED" w:rsidP="007768ED">
      <w:pPr>
        <w:rPr>
          <w:rFonts w:asciiTheme="minorHAnsi" w:hAnsiTheme="minorHAnsi" w:cstheme="minorHAnsi"/>
        </w:rPr>
      </w:pPr>
    </w:p>
    <w:p w14:paraId="31F0AE7F" w14:textId="07170068" w:rsidR="007768ED" w:rsidRPr="00AD1AD3" w:rsidRDefault="007768ED" w:rsidP="00EE66E8">
      <w:pPr>
        <w:pStyle w:val="Nagwek3"/>
      </w:pPr>
      <w:bookmarkStart w:id="127" w:name="_Toc156819326"/>
      <w:r w:rsidRPr="00AD1AD3">
        <w:t>Zasady lokalizacji kluczowych inwestycji celu publicznego</w:t>
      </w:r>
      <w:bookmarkEnd w:id="127"/>
    </w:p>
    <w:p w14:paraId="7962FF3F" w14:textId="52E9C6B6"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Inwestycje celu publicznego o znaczeniu lokalnym, służące zaspokojeniu potrzeb mieszkańców gminy, mogą być lokalizowane na podstawie miejscowych planów zagospodarowania przestrzennego lub przepisów specustaw na terenie całej gminy i obejmują m.in.: </w:t>
      </w:r>
    </w:p>
    <w:p w14:paraId="65E70E2B" w14:textId="77777777" w:rsidR="007768ED" w:rsidRPr="00AD1AD3" w:rsidRDefault="007768ED" w:rsidP="007768ED">
      <w:pPr>
        <w:numPr>
          <w:ilvl w:val="0"/>
          <w:numId w:val="6"/>
        </w:numPr>
        <w:rPr>
          <w:rFonts w:asciiTheme="minorHAnsi" w:hAnsiTheme="minorHAnsi" w:cstheme="minorHAnsi"/>
          <w:bCs/>
        </w:rPr>
      </w:pPr>
      <w:r w:rsidRPr="00AD1AD3">
        <w:rPr>
          <w:rFonts w:asciiTheme="minorHAnsi" w:hAnsiTheme="minorHAnsi" w:cstheme="minorHAnsi"/>
          <w:bCs/>
        </w:rPr>
        <w:t xml:space="preserve">budowę nowych i modernizację istniejących dróg publicznych oraz urządzeń infrastruktury komunikacyjnej, </w:t>
      </w:r>
    </w:p>
    <w:p w14:paraId="6C17723E" w14:textId="4E86D418" w:rsidR="007768ED" w:rsidRPr="00AD1AD3" w:rsidRDefault="007768ED" w:rsidP="007768ED">
      <w:pPr>
        <w:numPr>
          <w:ilvl w:val="0"/>
          <w:numId w:val="6"/>
        </w:numPr>
        <w:rPr>
          <w:rFonts w:asciiTheme="minorHAnsi" w:hAnsiTheme="minorHAnsi" w:cstheme="minorHAnsi"/>
          <w:bCs/>
        </w:rPr>
      </w:pPr>
      <w:r w:rsidRPr="00AD1AD3">
        <w:rPr>
          <w:rFonts w:asciiTheme="minorHAnsi" w:hAnsiTheme="minorHAnsi" w:cstheme="minorHAnsi"/>
          <w:bCs/>
        </w:rPr>
        <w:t>budowę nowych i modernizację istniejących systemów infrastruktury technicznej, w tym obiektów i urządzeń służących ochronie środowiska, zbiorników i innych urządzeń służących zaopatrzeniu w wodę oraz odprowadzeniu ścieków, zaopatrzenia w energię elektryczną i</w:t>
      </w:r>
      <w:r w:rsidR="00AB7FF4">
        <w:rPr>
          <w:rFonts w:asciiTheme="minorHAnsi" w:hAnsiTheme="minorHAnsi" w:cstheme="minorHAnsi"/>
          <w:bCs/>
        </w:rPr>
        <w:t> </w:t>
      </w:r>
      <w:r w:rsidRPr="00AD1AD3">
        <w:rPr>
          <w:rFonts w:asciiTheme="minorHAnsi" w:hAnsiTheme="minorHAnsi" w:cstheme="minorHAnsi"/>
          <w:bCs/>
        </w:rPr>
        <w:t>cieplną oraz gaz,</w:t>
      </w:r>
    </w:p>
    <w:p w14:paraId="5A86A092" w14:textId="703BE581" w:rsidR="007768ED" w:rsidRPr="00AD1AD3" w:rsidRDefault="007768ED" w:rsidP="007768ED">
      <w:pPr>
        <w:numPr>
          <w:ilvl w:val="0"/>
          <w:numId w:val="6"/>
        </w:numPr>
        <w:rPr>
          <w:rFonts w:asciiTheme="minorHAnsi" w:hAnsiTheme="minorHAnsi" w:cstheme="minorHAnsi"/>
          <w:bCs/>
        </w:rPr>
      </w:pPr>
      <w:r w:rsidRPr="00AD1AD3">
        <w:rPr>
          <w:rFonts w:asciiTheme="minorHAnsi" w:hAnsiTheme="minorHAnsi" w:cstheme="minorHAnsi"/>
          <w:bCs/>
        </w:rPr>
        <w:t>modernizację i utrzymanie istniejących, a także budowę nowych obiektów oświaty i edukacji publicznej, instytucji kultury, obiektów ochrony zdrowia, domów opieki społecznej i placówek opiekuńczo - wychowawczych, gminnego budownictwa mieszkaniowego, utrzymania gminnych obiektów i urządzeń użyteczności publicznej oraz obiektów administracyjnych i</w:t>
      </w:r>
      <w:r w:rsidR="00AB7FF4">
        <w:rPr>
          <w:rFonts w:asciiTheme="minorHAnsi" w:hAnsiTheme="minorHAnsi" w:cstheme="minorHAnsi"/>
          <w:bCs/>
        </w:rPr>
        <w:t> </w:t>
      </w:r>
      <w:r w:rsidRPr="00AD1AD3">
        <w:rPr>
          <w:rFonts w:asciiTheme="minorHAnsi" w:hAnsiTheme="minorHAnsi" w:cstheme="minorHAnsi"/>
          <w:bCs/>
        </w:rPr>
        <w:t xml:space="preserve">innych służących mieszkańcom gminy, </w:t>
      </w:r>
    </w:p>
    <w:p w14:paraId="79CAD82D" w14:textId="77777777" w:rsidR="007768ED" w:rsidRPr="00AD1AD3" w:rsidRDefault="007768ED" w:rsidP="007768ED">
      <w:pPr>
        <w:numPr>
          <w:ilvl w:val="0"/>
          <w:numId w:val="6"/>
        </w:numPr>
        <w:rPr>
          <w:rFonts w:asciiTheme="minorHAnsi" w:hAnsiTheme="minorHAnsi" w:cstheme="minorHAnsi"/>
          <w:bCs/>
        </w:rPr>
      </w:pPr>
      <w:r w:rsidRPr="00AD1AD3">
        <w:rPr>
          <w:rFonts w:asciiTheme="minorHAnsi" w:hAnsiTheme="minorHAnsi" w:cstheme="minorHAnsi"/>
          <w:bCs/>
        </w:rPr>
        <w:t>inwestycje w zakresie terenów rekreacyjnych i urządzeń sportowych.</w:t>
      </w:r>
    </w:p>
    <w:p w14:paraId="75D44010" w14:textId="51E9F244" w:rsidR="007768ED" w:rsidRPr="00AD1AD3" w:rsidRDefault="007768ED" w:rsidP="007768ED">
      <w:pPr>
        <w:numPr>
          <w:ilvl w:val="0"/>
          <w:numId w:val="6"/>
        </w:numPr>
        <w:rPr>
          <w:rFonts w:asciiTheme="minorHAnsi" w:hAnsiTheme="minorHAnsi" w:cstheme="minorHAnsi"/>
          <w:bCs/>
        </w:rPr>
      </w:pPr>
      <w:r w:rsidRPr="00AD1AD3">
        <w:rPr>
          <w:rFonts w:asciiTheme="minorHAnsi" w:hAnsiTheme="minorHAnsi" w:cstheme="minorHAnsi"/>
          <w:bCs/>
        </w:rPr>
        <w:t>ochronę nieruchomości stanowiących zabytki w rozumieniu przepisów o ochronie zabytków i</w:t>
      </w:r>
      <w:r w:rsidR="00AB7FF4">
        <w:rPr>
          <w:rFonts w:asciiTheme="minorHAnsi" w:hAnsiTheme="minorHAnsi" w:cstheme="minorHAnsi"/>
          <w:bCs/>
        </w:rPr>
        <w:t> </w:t>
      </w:r>
      <w:r w:rsidRPr="00AD1AD3">
        <w:rPr>
          <w:rFonts w:asciiTheme="minorHAnsi" w:hAnsiTheme="minorHAnsi" w:cstheme="minorHAnsi"/>
          <w:bCs/>
        </w:rPr>
        <w:t xml:space="preserve">opiece nad zabytkami, </w:t>
      </w:r>
    </w:p>
    <w:p w14:paraId="6AAAA09E" w14:textId="77777777" w:rsidR="007768ED" w:rsidRPr="00AD1AD3" w:rsidRDefault="007768ED" w:rsidP="007768ED">
      <w:pPr>
        <w:numPr>
          <w:ilvl w:val="0"/>
          <w:numId w:val="6"/>
        </w:numPr>
        <w:rPr>
          <w:rFonts w:asciiTheme="minorHAnsi" w:hAnsiTheme="minorHAnsi" w:cstheme="minorHAnsi"/>
          <w:bCs/>
        </w:rPr>
      </w:pPr>
      <w:r w:rsidRPr="00AD1AD3">
        <w:rPr>
          <w:rFonts w:asciiTheme="minorHAnsi" w:hAnsiTheme="minorHAnsi" w:cstheme="minorHAnsi"/>
          <w:bCs/>
        </w:rPr>
        <w:t>inwestycje w zakresie realizacji i utrzymania zieleni gminnej i zadrzewień,</w:t>
      </w:r>
    </w:p>
    <w:p w14:paraId="2EE0C283" w14:textId="77777777" w:rsidR="007768ED" w:rsidRPr="00AD1AD3" w:rsidRDefault="007768ED" w:rsidP="007768ED">
      <w:pPr>
        <w:numPr>
          <w:ilvl w:val="0"/>
          <w:numId w:val="6"/>
        </w:numPr>
        <w:rPr>
          <w:rFonts w:asciiTheme="minorHAnsi" w:hAnsiTheme="minorHAnsi" w:cstheme="minorHAnsi"/>
          <w:bCs/>
        </w:rPr>
      </w:pPr>
      <w:r w:rsidRPr="00AD1AD3">
        <w:rPr>
          <w:rFonts w:asciiTheme="minorHAnsi" w:hAnsiTheme="minorHAnsi" w:cstheme="minorHAnsi"/>
          <w:bCs/>
        </w:rPr>
        <w:t>rozbudowę i utrzymywanie cmentarzy komunalnych,</w:t>
      </w:r>
    </w:p>
    <w:p w14:paraId="7F92F1C1" w14:textId="77777777" w:rsidR="007768ED" w:rsidRPr="00AD1AD3" w:rsidRDefault="007768ED" w:rsidP="007768ED">
      <w:pPr>
        <w:numPr>
          <w:ilvl w:val="0"/>
          <w:numId w:val="6"/>
        </w:numPr>
        <w:rPr>
          <w:rFonts w:asciiTheme="minorHAnsi" w:hAnsiTheme="minorHAnsi" w:cstheme="minorHAnsi"/>
          <w:bCs/>
        </w:rPr>
      </w:pPr>
      <w:r w:rsidRPr="00AD1AD3">
        <w:rPr>
          <w:rFonts w:asciiTheme="minorHAnsi" w:hAnsiTheme="minorHAnsi" w:cstheme="minorHAnsi"/>
        </w:rPr>
        <w:t xml:space="preserve">realizację innych celów publicznych określonych w przepisach odrębnych. </w:t>
      </w:r>
    </w:p>
    <w:p w14:paraId="435174F8"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W zakresie zasad lokalizacji kluczowych inwestycji celu publicznego wskazuje się w szczególności:</w:t>
      </w:r>
    </w:p>
    <w:p w14:paraId="270131AD" w14:textId="77777777" w:rsidR="007768ED" w:rsidRPr="00AD1AD3" w:rsidRDefault="007768ED" w:rsidP="00D4633A">
      <w:pPr>
        <w:pStyle w:val="Akapitzlist"/>
        <w:numPr>
          <w:ilvl w:val="0"/>
          <w:numId w:val="135"/>
        </w:numPr>
        <w:rPr>
          <w:rFonts w:asciiTheme="minorHAnsi" w:hAnsiTheme="minorHAnsi" w:cstheme="minorHAnsi"/>
        </w:rPr>
      </w:pPr>
      <w:r w:rsidRPr="00AD1AD3">
        <w:rPr>
          <w:rFonts w:asciiTheme="minorHAnsi" w:hAnsiTheme="minorHAnsi" w:cstheme="minorHAnsi"/>
        </w:rPr>
        <w:t>rozwój usług publicznych dostosowany do planowanych nowych terenów przeznaczonych pod zabudowę mieszkaniową, jej faktycznego rozwoju oraz analizy przyrostu liczby mieszkańców, z uwzględnieniem jednostek podziału administracyjnego i jednostek pomocniczych,</w:t>
      </w:r>
    </w:p>
    <w:p w14:paraId="73DB7CAE" w14:textId="58C096D5" w:rsidR="007768ED" w:rsidRPr="00AD1AD3" w:rsidRDefault="007768ED" w:rsidP="00D4633A">
      <w:pPr>
        <w:pStyle w:val="Akapitzlist"/>
        <w:numPr>
          <w:ilvl w:val="0"/>
          <w:numId w:val="135"/>
        </w:numPr>
        <w:rPr>
          <w:rFonts w:asciiTheme="minorHAnsi" w:hAnsiTheme="minorHAnsi" w:cstheme="minorHAnsi"/>
        </w:rPr>
      </w:pPr>
      <w:r w:rsidRPr="00AD1AD3">
        <w:rPr>
          <w:rFonts w:asciiTheme="minorHAnsi" w:hAnsiTheme="minorHAnsi" w:cstheme="minorHAnsi"/>
        </w:rPr>
        <w:t>zachowanie i wzmacnianie funkcji usługowych w części śródmiejskiej z jednoczesnym ukształtowaniem dodatkowych centrów służących obsłudze poszczególnych osiedli oraz wsi, a</w:t>
      </w:r>
      <w:r w:rsidR="00AB7FF4">
        <w:rPr>
          <w:rFonts w:asciiTheme="minorHAnsi" w:hAnsiTheme="minorHAnsi" w:cstheme="minorHAnsi"/>
        </w:rPr>
        <w:t> </w:t>
      </w:r>
      <w:r w:rsidRPr="00AD1AD3">
        <w:rPr>
          <w:rFonts w:asciiTheme="minorHAnsi" w:hAnsiTheme="minorHAnsi" w:cstheme="minorHAnsi"/>
        </w:rPr>
        <w:t>także przy głównych trasach komunikacyjnych - wsparcie rozwoju usług komercyjnych o</w:t>
      </w:r>
      <w:r w:rsidR="00AB7FF4">
        <w:rPr>
          <w:rFonts w:asciiTheme="minorHAnsi" w:hAnsiTheme="minorHAnsi" w:cstheme="minorHAnsi"/>
        </w:rPr>
        <w:t> </w:t>
      </w:r>
      <w:r w:rsidRPr="00AD1AD3">
        <w:rPr>
          <w:rFonts w:asciiTheme="minorHAnsi" w:hAnsiTheme="minorHAnsi" w:cstheme="minorHAnsi"/>
        </w:rPr>
        <w:t xml:space="preserve">charakterze lokalnym (w tym usług podstawowych), </w:t>
      </w:r>
    </w:p>
    <w:p w14:paraId="464B2050" w14:textId="60AA368A" w:rsidR="007768ED" w:rsidRPr="00AD1AD3" w:rsidRDefault="007768ED" w:rsidP="00D4633A">
      <w:pPr>
        <w:pStyle w:val="Akapitzlist"/>
        <w:numPr>
          <w:ilvl w:val="0"/>
          <w:numId w:val="135"/>
        </w:numPr>
        <w:rPr>
          <w:rFonts w:asciiTheme="minorHAnsi" w:hAnsiTheme="minorHAnsi" w:cstheme="minorHAnsi"/>
        </w:rPr>
      </w:pPr>
      <w:r w:rsidRPr="00AD1AD3">
        <w:rPr>
          <w:rFonts w:asciiTheme="minorHAnsi" w:hAnsiTheme="minorHAnsi" w:cstheme="minorHAnsi"/>
        </w:rPr>
        <w:t>lokalizacja nowych oraz relokacja już istniejących usług publicznych i obiektów generujących duży ruch odwiedzających poza centrum miasta Niepołomice, celem poprawy komunikacji i</w:t>
      </w:r>
      <w:r w:rsidR="00AB7FF4">
        <w:rPr>
          <w:rFonts w:asciiTheme="minorHAnsi" w:hAnsiTheme="minorHAnsi" w:cstheme="minorHAnsi"/>
        </w:rPr>
        <w:t> </w:t>
      </w:r>
      <w:r w:rsidRPr="00AD1AD3">
        <w:rPr>
          <w:rFonts w:asciiTheme="minorHAnsi" w:hAnsiTheme="minorHAnsi" w:cstheme="minorHAnsi"/>
        </w:rPr>
        <w:t>dostępności w skali gminy (budowa nowego Centrum Administracyjnego - nowy Magistrat,</w:t>
      </w:r>
    </w:p>
    <w:p w14:paraId="4B2375B4" w14:textId="2A3643ED" w:rsidR="007768ED" w:rsidRPr="00AD1AD3" w:rsidRDefault="007768ED" w:rsidP="00D4633A">
      <w:pPr>
        <w:pStyle w:val="Akapitzlist"/>
        <w:numPr>
          <w:ilvl w:val="0"/>
          <w:numId w:val="135"/>
        </w:numPr>
        <w:rPr>
          <w:rFonts w:asciiTheme="minorHAnsi" w:hAnsiTheme="minorHAnsi" w:cstheme="minorHAnsi"/>
        </w:rPr>
      </w:pPr>
      <w:r w:rsidRPr="00AD1AD3">
        <w:rPr>
          <w:rFonts w:asciiTheme="minorHAnsi" w:hAnsiTheme="minorHAnsi" w:cstheme="minorHAnsi"/>
        </w:rPr>
        <w:t xml:space="preserve">lokalizacja nowych i / lub przebudowa istniejących instytucji publicznych poprawiających komfort zamieszkania i zwiększających dostępność do usług publicznych (budowa szkoły na </w:t>
      </w:r>
      <w:r w:rsidR="002C616C" w:rsidRPr="00AD1AD3">
        <w:rPr>
          <w:rFonts w:asciiTheme="minorHAnsi" w:hAnsiTheme="minorHAnsi" w:cstheme="minorHAnsi"/>
        </w:rPr>
        <w:t>osiedlu Boryczów</w:t>
      </w:r>
      <w:r w:rsidRPr="00AD1AD3">
        <w:rPr>
          <w:rFonts w:asciiTheme="minorHAnsi" w:hAnsiTheme="minorHAnsi" w:cstheme="minorHAnsi"/>
        </w:rPr>
        <w:t>, powiększenie biblioteki w Niepołomicach, zmiana lokalizacji budynku biblioteki w Podłężu, budowa nowego boiska dla klubu KS Batory oraz przebudowa i</w:t>
      </w:r>
      <w:r w:rsidR="00AB7FF4">
        <w:rPr>
          <w:rFonts w:asciiTheme="minorHAnsi" w:hAnsiTheme="minorHAnsi" w:cstheme="minorHAnsi"/>
        </w:rPr>
        <w:t> </w:t>
      </w:r>
      <w:r w:rsidRPr="00AD1AD3">
        <w:rPr>
          <w:rFonts w:asciiTheme="minorHAnsi" w:hAnsiTheme="minorHAnsi" w:cstheme="minorHAnsi"/>
        </w:rPr>
        <w:t>rozbudowa pozostałych placówek edukacyjnych w gminie,</w:t>
      </w:r>
    </w:p>
    <w:p w14:paraId="2A674FA9" w14:textId="77777777" w:rsidR="007768ED" w:rsidRPr="00AD1AD3" w:rsidRDefault="007768ED" w:rsidP="00D4633A">
      <w:pPr>
        <w:pStyle w:val="Akapitzlist"/>
        <w:numPr>
          <w:ilvl w:val="0"/>
          <w:numId w:val="135"/>
        </w:numPr>
        <w:rPr>
          <w:rFonts w:asciiTheme="minorHAnsi" w:hAnsiTheme="minorHAnsi" w:cstheme="minorHAnsi"/>
        </w:rPr>
      </w:pPr>
      <w:r w:rsidRPr="00AD1AD3">
        <w:rPr>
          <w:rFonts w:asciiTheme="minorHAnsi" w:hAnsiTheme="minorHAnsi" w:cstheme="minorHAnsi"/>
        </w:rPr>
        <w:t>podnoszenie dostępności terenów i obiektów usługowych dla osób ze szczególnymi potrzebami,</w:t>
      </w:r>
    </w:p>
    <w:p w14:paraId="5867D4FE" w14:textId="77777777" w:rsidR="007768ED" w:rsidRPr="00AD1AD3" w:rsidRDefault="007768ED" w:rsidP="00D4633A">
      <w:pPr>
        <w:pStyle w:val="Akapitzlist"/>
        <w:numPr>
          <w:ilvl w:val="0"/>
          <w:numId w:val="135"/>
        </w:numPr>
        <w:rPr>
          <w:rFonts w:asciiTheme="minorHAnsi" w:hAnsiTheme="minorHAnsi" w:cstheme="minorHAnsi"/>
        </w:rPr>
      </w:pPr>
      <w:r w:rsidRPr="00AD1AD3">
        <w:rPr>
          <w:rFonts w:asciiTheme="minorHAnsi" w:hAnsiTheme="minorHAnsi" w:cstheme="minorHAnsi"/>
        </w:rPr>
        <w:t xml:space="preserve">planowanie nowych dróg publicznych i infrastruktury technicznej w oparciu o analizy potrzeb i możliwości finansowych gminy z uwzględnieniem sukcesywnie uruchamianych nowych terenów przeznaczonych pod zainwestowanie, </w:t>
      </w:r>
    </w:p>
    <w:p w14:paraId="226302DF" w14:textId="77777777" w:rsidR="007768ED" w:rsidRPr="00AD1AD3" w:rsidRDefault="007768ED" w:rsidP="00D4633A">
      <w:pPr>
        <w:pStyle w:val="Akapitzlist"/>
        <w:numPr>
          <w:ilvl w:val="0"/>
          <w:numId w:val="135"/>
        </w:numPr>
        <w:rPr>
          <w:rFonts w:asciiTheme="minorHAnsi" w:hAnsiTheme="minorHAnsi" w:cstheme="minorHAnsi"/>
        </w:rPr>
      </w:pPr>
      <w:r w:rsidRPr="00AD1AD3">
        <w:rPr>
          <w:rFonts w:asciiTheme="minorHAnsi" w:hAnsiTheme="minorHAnsi" w:cstheme="minorHAnsi"/>
        </w:rPr>
        <w:t>wspieranie rozwoju systemu parkingów P&amp;R wraz z układem komunikacji kołowej i pieszo-rowerowej podnoszącym ich funkcjonalność oraz rozbudową niezbędnej infrastruktury, realizacja sieci węzłów przesiadkowych.</w:t>
      </w:r>
    </w:p>
    <w:p w14:paraId="4B71DC62" w14:textId="77777777" w:rsidR="007768ED" w:rsidRPr="00AD1AD3" w:rsidRDefault="007768ED" w:rsidP="007768ED">
      <w:pPr>
        <w:rPr>
          <w:rFonts w:asciiTheme="minorHAnsi" w:hAnsiTheme="minorHAnsi" w:cstheme="minorHAnsi"/>
        </w:rPr>
      </w:pPr>
    </w:p>
    <w:p w14:paraId="6A207E5B" w14:textId="77777777" w:rsidR="007768ED" w:rsidRPr="00AD1AD3" w:rsidRDefault="007768ED" w:rsidP="00EE66E8">
      <w:pPr>
        <w:pStyle w:val="Nagwek3"/>
      </w:pPr>
      <w:bookmarkStart w:id="128" w:name="_Toc156819327"/>
      <w:r w:rsidRPr="00AD1AD3">
        <w:t>Kierunki rozwoju systemów komunikacji, infrastruktury technicznej i społecznej</w:t>
      </w:r>
      <w:bookmarkEnd w:id="128"/>
    </w:p>
    <w:p w14:paraId="7B9C5254" w14:textId="53D2D0C4" w:rsidR="007768ED" w:rsidRPr="00AD1AD3" w:rsidRDefault="007768ED" w:rsidP="007768ED">
      <w:pPr>
        <w:rPr>
          <w:rFonts w:asciiTheme="minorHAnsi" w:hAnsiTheme="minorHAnsi" w:cstheme="minorHAnsi"/>
        </w:rPr>
      </w:pPr>
      <w:r w:rsidRPr="00AD1AD3">
        <w:rPr>
          <w:rFonts w:asciiTheme="minorHAnsi" w:hAnsiTheme="minorHAnsi" w:cstheme="minorHAnsi"/>
        </w:rPr>
        <w:t>Jako generalne priorytety w kierunkach rozwoju komunikacji, infrastruktury technicznej i społecznej w</w:t>
      </w:r>
      <w:r w:rsidR="00AB7FF4">
        <w:rPr>
          <w:rFonts w:asciiTheme="minorHAnsi" w:hAnsiTheme="minorHAnsi" w:cstheme="minorHAnsi"/>
        </w:rPr>
        <w:t> </w:t>
      </w:r>
      <w:r w:rsidRPr="00AD1AD3">
        <w:rPr>
          <w:rFonts w:asciiTheme="minorHAnsi" w:hAnsiTheme="minorHAnsi" w:cstheme="minorHAnsi"/>
        </w:rPr>
        <w:t xml:space="preserve">podziale na poszczególne kategorie wskazuje się: </w:t>
      </w:r>
    </w:p>
    <w:p w14:paraId="070B4770" w14:textId="77777777" w:rsidR="00DC4471" w:rsidRPr="00AD1AD3" w:rsidRDefault="00DC4471" w:rsidP="007768ED">
      <w:pPr>
        <w:rPr>
          <w:rFonts w:asciiTheme="minorHAnsi" w:hAnsiTheme="minorHAnsi" w:cstheme="minorHAnsi"/>
        </w:rPr>
      </w:pPr>
    </w:p>
    <w:p w14:paraId="370F6896" w14:textId="77777777" w:rsidR="007768ED" w:rsidRPr="00AD1AD3" w:rsidRDefault="007768ED" w:rsidP="007768ED">
      <w:pPr>
        <w:rPr>
          <w:rFonts w:asciiTheme="minorHAnsi" w:hAnsiTheme="minorHAnsi" w:cstheme="minorHAnsi"/>
          <w:u w:val="single"/>
        </w:rPr>
      </w:pPr>
      <w:r w:rsidRPr="00AD1AD3">
        <w:rPr>
          <w:rFonts w:asciiTheme="minorHAnsi" w:hAnsiTheme="minorHAnsi" w:cstheme="minorHAnsi"/>
          <w:u w:val="single"/>
        </w:rPr>
        <w:t>INFRASTRUKTURA TECHNICZNA</w:t>
      </w:r>
    </w:p>
    <w:p w14:paraId="652C16EF" w14:textId="662022D2" w:rsidR="007768ED" w:rsidRPr="00AD1AD3" w:rsidRDefault="00932885" w:rsidP="00D4633A">
      <w:pPr>
        <w:pStyle w:val="Akapitzlist"/>
        <w:numPr>
          <w:ilvl w:val="0"/>
          <w:numId w:val="134"/>
        </w:numPr>
        <w:rPr>
          <w:rFonts w:asciiTheme="minorHAnsi" w:hAnsiTheme="minorHAnsi" w:cstheme="minorHAnsi"/>
        </w:rPr>
      </w:pPr>
      <w:r w:rsidRPr="00AD1AD3">
        <w:rPr>
          <w:rFonts w:asciiTheme="minorHAnsi" w:hAnsiTheme="minorHAnsi" w:cstheme="minorHAnsi"/>
        </w:rPr>
        <w:t xml:space="preserve">utrzymanie </w:t>
      </w:r>
      <w:r w:rsidR="007768ED" w:rsidRPr="00AD1AD3">
        <w:rPr>
          <w:rFonts w:asciiTheme="minorHAnsi" w:hAnsiTheme="minorHAnsi" w:cstheme="minorHAnsi"/>
        </w:rPr>
        <w:t>przebiegów i lokalizacji istniejących sieci, urządzeń i obiektów infrastruktury technicznej, z dopuszczeniem ich rozbudowy, przebudowy, modernizacji, remontu i innych działań, w tym inwestycyjnych. W przypadku kolizji istniejących sieci, urządzeń i obiektów infrastruktury technicznej z planowaną zabudową, dopuszczenie ich przebudowy według przepisów odrębnych,</w:t>
      </w:r>
    </w:p>
    <w:p w14:paraId="6778C3DC" w14:textId="5AA3A838" w:rsidR="007768ED" w:rsidRPr="00AD1AD3" w:rsidRDefault="007768ED" w:rsidP="00D4633A">
      <w:pPr>
        <w:pStyle w:val="Akapitzlist"/>
        <w:numPr>
          <w:ilvl w:val="0"/>
          <w:numId w:val="134"/>
        </w:numPr>
        <w:rPr>
          <w:rFonts w:asciiTheme="minorHAnsi" w:hAnsiTheme="minorHAnsi" w:cstheme="minorHAnsi"/>
        </w:rPr>
      </w:pPr>
      <w:r w:rsidRPr="00AD1AD3">
        <w:rPr>
          <w:rFonts w:asciiTheme="minorHAnsi" w:hAnsiTheme="minorHAnsi" w:cstheme="minorHAnsi"/>
        </w:rPr>
        <w:t>wsparcie dla rozwoju istniejącej infrastruktury technicznej i komunalnej w szczególności w</w:t>
      </w:r>
      <w:r w:rsidR="00AB7FF4">
        <w:rPr>
          <w:rFonts w:asciiTheme="minorHAnsi" w:hAnsiTheme="minorHAnsi" w:cstheme="minorHAnsi"/>
        </w:rPr>
        <w:t> </w:t>
      </w:r>
      <w:r w:rsidRPr="00AD1AD3">
        <w:rPr>
          <w:rFonts w:asciiTheme="minorHAnsi" w:hAnsiTheme="minorHAnsi" w:cstheme="minorHAnsi"/>
        </w:rPr>
        <w:t xml:space="preserve">zakresie jej przepustowości dla planowanych terenów inwestycyjnych (w szczególności konieczność rozwoju sieci kanalizacyjnej lub przydomowych oczyszczalni ścieków we wschodniej części gminy, rozbudowa oczyszczalni ścieków w Niepołomicach wraz z budową rurociągu tłocznego, łączącego tą oczyszczalnię z oczyszczalnią w Podłężu, wdrożenie zadań wynikających z aktualnej uchwały dotyczącej Aglomeracji Niepołomice), </w:t>
      </w:r>
    </w:p>
    <w:p w14:paraId="1EFEC47D" w14:textId="77777777" w:rsidR="007768ED" w:rsidRPr="00AD1AD3" w:rsidRDefault="007768ED" w:rsidP="00D4633A">
      <w:pPr>
        <w:pStyle w:val="Akapitzlist"/>
        <w:numPr>
          <w:ilvl w:val="0"/>
          <w:numId w:val="134"/>
        </w:numPr>
        <w:rPr>
          <w:rFonts w:asciiTheme="minorHAnsi" w:hAnsiTheme="minorHAnsi" w:cstheme="minorHAnsi"/>
        </w:rPr>
      </w:pPr>
      <w:r w:rsidRPr="00AD1AD3">
        <w:rPr>
          <w:rFonts w:asciiTheme="minorHAnsi" w:hAnsiTheme="minorHAnsi" w:cstheme="minorHAnsi"/>
        </w:rPr>
        <w:t xml:space="preserve">rozwój niebiesko-zielonej infrastruktury oraz zapewnienie i egzekwowanie odpowiedniej retencji (powierzchnia biologicznie czynna, budowa zbiorników na deszczówkę z terenów utwardzonych w celu wtórnego wykorzystania, tworzenie polderów suchych i mokrych w terenach otwartych oraz parkowo-rekreacyjnych), </w:t>
      </w:r>
    </w:p>
    <w:p w14:paraId="2EC4A2AA" w14:textId="6BD9DD8E" w:rsidR="007768ED" w:rsidRPr="00AD1AD3" w:rsidRDefault="007768ED" w:rsidP="00D4633A">
      <w:pPr>
        <w:pStyle w:val="Akapitzlist"/>
        <w:numPr>
          <w:ilvl w:val="0"/>
          <w:numId w:val="134"/>
        </w:numPr>
        <w:rPr>
          <w:rFonts w:asciiTheme="minorHAnsi" w:hAnsiTheme="minorHAnsi" w:cstheme="minorHAnsi"/>
        </w:rPr>
      </w:pPr>
      <w:r w:rsidRPr="00AD1AD3">
        <w:rPr>
          <w:rFonts w:asciiTheme="minorHAnsi" w:hAnsiTheme="minorHAnsi" w:cstheme="minorHAnsi"/>
        </w:rPr>
        <w:t>dbałość o zapisy planistyczne na poziomie aktów prawa miejscowego, umożliwiające elastyczne lokowanie nowych i możliwości rozwoju istniejących sieci, urządzeń i obiektów infrastruktury technicznej o znaczeniu lokalnym (rozbudowa oczyszczalni ścieków w</w:t>
      </w:r>
      <w:r w:rsidR="00AB7FF4">
        <w:rPr>
          <w:rFonts w:asciiTheme="minorHAnsi" w:hAnsiTheme="minorHAnsi" w:cstheme="minorHAnsi"/>
        </w:rPr>
        <w:t> </w:t>
      </w:r>
      <w:r w:rsidRPr="00AD1AD3">
        <w:rPr>
          <w:rFonts w:asciiTheme="minorHAnsi" w:hAnsiTheme="minorHAnsi" w:cstheme="minorHAnsi"/>
        </w:rPr>
        <w:t>Niepołomicach, wraz z budową rurociągu tłocznego łączącego oczyszczalnię z oczyszczalnią w Podłężu), stworzenie warunków dla lokalizacji instalacji urządzeń wykorzystujących odnawialne źródła energii do wytwarzania energii cieplnej i elektrycznej na poziomie aktów planistycznych (plan ogólny, miejscowe plany zagospodarowania przestrzennego) - ze szczególnym uwzględnieniem ustaleń planistycznych umożliwiających realizację rozwiązań energetyki opartej o OZE (budowa farmy fotowoltaicznej na terenie byłego wysypiska śmieci w Niepołomicach, wdrażanie nowych rozwiązań energetycznych, m.in. geotermia, biogazownia),</w:t>
      </w:r>
    </w:p>
    <w:p w14:paraId="48A11086" w14:textId="77777777" w:rsidR="007768ED" w:rsidRPr="00AD1AD3" w:rsidRDefault="007768ED" w:rsidP="00D4633A">
      <w:pPr>
        <w:pStyle w:val="Akapitzlist"/>
        <w:numPr>
          <w:ilvl w:val="0"/>
          <w:numId w:val="134"/>
        </w:numPr>
        <w:rPr>
          <w:rFonts w:asciiTheme="minorHAnsi" w:hAnsiTheme="minorHAnsi" w:cstheme="minorHAnsi"/>
        </w:rPr>
      </w:pPr>
      <w:r w:rsidRPr="00AD1AD3">
        <w:rPr>
          <w:rFonts w:asciiTheme="minorHAnsi" w:hAnsiTheme="minorHAnsi" w:cstheme="minorHAnsi"/>
        </w:rPr>
        <w:t>dopuszczenie zaopatrzenia w infrastrukturę techniczną na bazie indywidulanych źródeł, na zasadach określonych w przepisach odrębnych,</w:t>
      </w:r>
    </w:p>
    <w:p w14:paraId="6603CA6E" w14:textId="77777777" w:rsidR="007768ED" w:rsidRPr="00AD1AD3" w:rsidRDefault="007768ED" w:rsidP="00D4633A">
      <w:pPr>
        <w:pStyle w:val="Akapitzlist"/>
        <w:numPr>
          <w:ilvl w:val="0"/>
          <w:numId w:val="134"/>
        </w:numPr>
        <w:rPr>
          <w:rFonts w:asciiTheme="minorHAnsi" w:hAnsiTheme="minorHAnsi" w:cstheme="minorHAnsi"/>
        </w:rPr>
      </w:pPr>
      <w:r w:rsidRPr="00AD1AD3">
        <w:rPr>
          <w:rFonts w:asciiTheme="minorHAnsi" w:hAnsiTheme="minorHAnsi" w:cstheme="minorHAnsi"/>
        </w:rPr>
        <w:t>zwiększenie produkcji energii ze źródeł odnawialnych,</w:t>
      </w:r>
    </w:p>
    <w:p w14:paraId="3A79D16D" w14:textId="77777777" w:rsidR="007768ED" w:rsidRPr="00AD1AD3" w:rsidRDefault="007768ED" w:rsidP="00D4633A">
      <w:pPr>
        <w:pStyle w:val="Akapitzlist"/>
        <w:numPr>
          <w:ilvl w:val="0"/>
          <w:numId w:val="134"/>
        </w:numPr>
        <w:rPr>
          <w:rFonts w:asciiTheme="minorHAnsi" w:hAnsiTheme="minorHAnsi" w:cstheme="minorHAnsi"/>
        </w:rPr>
      </w:pPr>
      <w:r w:rsidRPr="00AD1AD3">
        <w:rPr>
          <w:rFonts w:asciiTheme="minorHAnsi" w:hAnsiTheme="minorHAnsi" w:cstheme="minorHAnsi"/>
        </w:rPr>
        <w:t xml:space="preserve">uwzględnienie ograniczeń wynikających z lokalizacji sieci, obiektów i urządzeń infrastruktury technicznej, zgodnie z obowiązującymi przepisami odrębnymi w tym zakresie, </w:t>
      </w:r>
    </w:p>
    <w:p w14:paraId="6E6418EA" w14:textId="6EBE7A62" w:rsidR="007768ED" w:rsidRPr="00AD1AD3" w:rsidRDefault="007768ED" w:rsidP="00D4633A">
      <w:pPr>
        <w:pStyle w:val="Akapitzlist"/>
        <w:numPr>
          <w:ilvl w:val="0"/>
          <w:numId w:val="134"/>
        </w:numPr>
        <w:rPr>
          <w:rFonts w:asciiTheme="minorHAnsi" w:hAnsiTheme="minorHAnsi" w:cstheme="minorHAnsi"/>
        </w:rPr>
      </w:pPr>
      <w:r w:rsidRPr="00AD1AD3">
        <w:rPr>
          <w:rFonts w:asciiTheme="minorHAnsi" w:hAnsiTheme="minorHAnsi" w:cstheme="minorHAnsi"/>
        </w:rPr>
        <w:t>konieczność ochrony gruntów i wód przed zanieczyszczeniem ściekami komunalnymi i</w:t>
      </w:r>
      <w:r w:rsidR="00AB7FF4">
        <w:rPr>
          <w:rFonts w:asciiTheme="minorHAnsi" w:hAnsiTheme="minorHAnsi" w:cstheme="minorHAnsi"/>
        </w:rPr>
        <w:t> </w:t>
      </w:r>
      <w:r w:rsidRPr="00AD1AD3">
        <w:rPr>
          <w:rFonts w:asciiTheme="minorHAnsi" w:hAnsiTheme="minorHAnsi" w:cstheme="minorHAnsi"/>
        </w:rPr>
        <w:t>skażonymi substancjami ropopochodnymi,</w:t>
      </w:r>
    </w:p>
    <w:p w14:paraId="111CAC71" w14:textId="77777777" w:rsidR="007768ED" w:rsidRPr="00AD1AD3" w:rsidRDefault="007768ED" w:rsidP="00D4633A">
      <w:pPr>
        <w:pStyle w:val="Akapitzlist"/>
        <w:numPr>
          <w:ilvl w:val="0"/>
          <w:numId w:val="134"/>
        </w:numPr>
        <w:rPr>
          <w:rFonts w:asciiTheme="minorHAnsi" w:hAnsiTheme="minorHAnsi" w:cstheme="minorHAnsi"/>
        </w:rPr>
      </w:pPr>
      <w:r w:rsidRPr="00AD1AD3">
        <w:rPr>
          <w:rFonts w:asciiTheme="minorHAnsi" w:hAnsiTheme="minorHAnsi" w:cstheme="minorHAnsi"/>
        </w:rPr>
        <w:t xml:space="preserve">propagowanie technologii minimalizujących powstawanie odpadów i ograniczających ich uciążliwość dla środowiska. </w:t>
      </w:r>
    </w:p>
    <w:p w14:paraId="14102007" w14:textId="77777777" w:rsidR="007768ED" w:rsidRPr="00AD1AD3" w:rsidRDefault="007768ED" w:rsidP="007768ED">
      <w:pPr>
        <w:rPr>
          <w:rFonts w:asciiTheme="minorHAnsi" w:hAnsiTheme="minorHAnsi" w:cstheme="minorHAnsi"/>
        </w:rPr>
      </w:pPr>
    </w:p>
    <w:p w14:paraId="49A97021" w14:textId="0031001B" w:rsidR="007768ED" w:rsidRPr="00AD1AD3" w:rsidRDefault="007768ED" w:rsidP="007768ED">
      <w:pPr>
        <w:rPr>
          <w:rFonts w:asciiTheme="minorHAnsi" w:hAnsiTheme="minorHAnsi" w:cstheme="minorHAnsi"/>
          <w:u w:val="single"/>
        </w:rPr>
      </w:pPr>
      <w:r w:rsidRPr="00AD1AD3">
        <w:rPr>
          <w:rFonts w:asciiTheme="minorHAnsi" w:hAnsiTheme="minorHAnsi" w:cstheme="minorHAnsi"/>
          <w:u w:val="single"/>
        </w:rPr>
        <w:t>INFRASTRUKTURA KOMUNIKACYJNA</w:t>
      </w:r>
    </w:p>
    <w:p w14:paraId="043F75B0" w14:textId="77777777" w:rsidR="007768ED" w:rsidRPr="00AD1AD3" w:rsidRDefault="007768ED" w:rsidP="00D4633A">
      <w:pPr>
        <w:pStyle w:val="Akapitzlist"/>
        <w:numPr>
          <w:ilvl w:val="0"/>
          <w:numId w:val="133"/>
        </w:numPr>
        <w:rPr>
          <w:rFonts w:asciiTheme="minorHAnsi" w:hAnsiTheme="minorHAnsi" w:cstheme="minorHAnsi"/>
        </w:rPr>
      </w:pPr>
      <w:r w:rsidRPr="00AD1AD3">
        <w:rPr>
          <w:rFonts w:asciiTheme="minorHAnsi" w:hAnsiTheme="minorHAnsi" w:cstheme="minorHAnsi"/>
        </w:rPr>
        <w:t xml:space="preserve">Dążenie do uporządkowania ruchu w centrum Niepołomic poprzez analizę możliwości zmiany organizacji ruchu, odciążenie centrum od części funkcji centrotwórczych, </w:t>
      </w:r>
    </w:p>
    <w:p w14:paraId="1192904C" w14:textId="5E669223" w:rsidR="007768ED" w:rsidRPr="00AD1AD3" w:rsidRDefault="007768ED" w:rsidP="00D4633A">
      <w:pPr>
        <w:pStyle w:val="Akapitzlist"/>
        <w:numPr>
          <w:ilvl w:val="0"/>
          <w:numId w:val="133"/>
        </w:numPr>
        <w:rPr>
          <w:rFonts w:asciiTheme="minorHAnsi" w:hAnsiTheme="minorHAnsi" w:cstheme="minorHAnsi"/>
        </w:rPr>
      </w:pPr>
      <w:r w:rsidRPr="00AD1AD3">
        <w:rPr>
          <w:rFonts w:asciiTheme="minorHAnsi" w:hAnsiTheme="minorHAnsi" w:cstheme="minorHAnsi"/>
        </w:rPr>
        <w:t xml:space="preserve">wspieranie rozwoju </w:t>
      </w:r>
      <w:r w:rsidR="008F387A" w:rsidRPr="00AD1AD3">
        <w:rPr>
          <w:rFonts w:asciiTheme="minorHAnsi" w:hAnsiTheme="minorHAnsi" w:cstheme="minorHAnsi"/>
        </w:rPr>
        <w:t xml:space="preserve">systemu </w:t>
      </w:r>
      <w:r w:rsidRPr="00AD1AD3">
        <w:rPr>
          <w:rFonts w:asciiTheme="minorHAnsi" w:hAnsiTheme="minorHAnsi" w:cstheme="minorHAnsi"/>
        </w:rPr>
        <w:t>parkingów P&amp;R wraz z układem komunikacji kołowej i</w:t>
      </w:r>
      <w:r w:rsidR="00AB7FF4">
        <w:rPr>
          <w:rFonts w:asciiTheme="minorHAnsi" w:hAnsiTheme="minorHAnsi" w:cstheme="minorHAnsi"/>
        </w:rPr>
        <w:t> </w:t>
      </w:r>
      <w:r w:rsidRPr="00AD1AD3">
        <w:rPr>
          <w:rFonts w:asciiTheme="minorHAnsi" w:hAnsiTheme="minorHAnsi" w:cstheme="minorHAnsi"/>
        </w:rPr>
        <w:t>pieszo-rowerowej podnoszącym ich funkcjonalność oraz rozbudową niezbędnej infrastruktury,</w:t>
      </w:r>
    </w:p>
    <w:p w14:paraId="3EB65F4B" w14:textId="2F06C1EE" w:rsidR="007768ED" w:rsidRPr="00AD1AD3" w:rsidRDefault="007768ED" w:rsidP="00D4633A">
      <w:pPr>
        <w:pStyle w:val="Akapitzlist"/>
        <w:numPr>
          <w:ilvl w:val="0"/>
          <w:numId w:val="133"/>
        </w:numPr>
        <w:rPr>
          <w:rFonts w:asciiTheme="minorHAnsi" w:hAnsiTheme="minorHAnsi" w:cstheme="minorHAnsi"/>
        </w:rPr>
      </w:pPr>
      <w:r w:rsidRPr="00AD1AD3">
        <w:rPr>
          <w:rFonts w:asciiTheme="minorHAnsi" w:hAnsiTheme="minorHAnsi" w:cstheme="minorHAnsi"/>
        </w:rPr>
        <w:t xml:space="preserve">rozwój infrastruktury kolejowej, w tym linia kolejowa do Niepołomic, </w:t>
      </w:r>
      <w:r w:rsidR="008F387A" w:rsidRPr="00AD1AD3">
        <w:rPr>
          <w:rFonts w:asciiTheme="minorHAnsi" w:hAnsiTheme="minorHAnsi" w:cstheme="minorHAnsi"/>
          <w:color w:val="222222"/>
          <w:shd w:val="clear" w:color="auto" w:fill="FFFFFF"/>
        </w:rPr>
        <w:t>stacja Podłęże - Balachówka i przystanek kolejowy Zagórze na linii Podłęże-Piekiełko</w:t>
      </w:r>
      <w:proofErr w:type="gramStart"/>
      <w:r w:rsidR="008F387A" w:rsidRPr="00AD1AD3">
        <w:rPr>
          <w:rFonts w:asciiTheme="minorHAnsi" w:hAnsiTheme="minorHAnsi" w:cstheme="minorHAnsi"/>
          <w:color w:val="222222"/>
          <w:shd w:val="clear" w:color="auto" w:fill="FFFFFF"/>
        </w:rPr>
        <w:t xml:space="preserve">, </w:t>
      </w:r>
      <w:r w:rsidRPr="00AD1AD3">
        <w:rPr>
          <w:rFonts w:asciiTheme="minorHAnsi" w:hAnsiTheme="minorHAnsi" w:cstheme="minorHAnsi"/>
        </w:rPr>
        <w:t>,</w:t>
      </w:r>
      <w:proofErr w:type="gramEnd"/>
      <w:r w:rsidRPr="00AD1AD3">
        <w:rPr>
          <w:rFonts w:asciiTheme="minorHAnsi" w:hAnsiTheme="minorHAnsi" w:cstheme="minorHAnsi"/>
        </w:rPr>
        <w:t xml:space="preserve"> </w:t>
      </w:r>
    </w:p>
    <w:p w14:paraId="7572961C" w14:textId="77777777" w:rsidR="007768ED" w:rsidRPr="00AD1AD3" w:rsidRDefault="007768ED" w:rsidP="00D4633A">
      <w:pPr>
        <w:pStyle w:val="Akapitzlist"/>
        <w:numPr>
          <w:ilvl w:val="0"/>
          <w:numId w:val="133"/>
        </w:numPr>
        <w:rPr>
          <w:rFonts w:asciiTheme="minorHAnsi" w:hAnsiTheme="minorHAnsi" w:cstheme="minorHAnsi"/>
        </w:rPr>
      </w:pPr>
      <w:r w:rsidRPr="00AD1AD3">
        <w:rPr>
          <w:rFonts w:asciiTheme="minorHAnsi" w:hAnsiTheme="minorHAnsi" w:cstheme="minorHAnsi"/>
        </w:rPr>
        <w:t>poprawa infrastruktury drogowej dla ułatwienia przemieszczania się po gminie (również transportem publicznym), w tym realizacja sieci węzłów przesiadkowych, identyfikacja i analiza newralgicznych elementów układu komunikacyjnego o zaburzonej przepustowości, w celu zwiększenia bezpieczeństwa i komfortu,</w:t>
      </w:r>
    </w:p>
    <w:p w14:paraId="47F5B685" w14:textId="51B71C2E" w:rsidR="007768ED" w:rsidRPr="00AD1AD3" w:rsidRDefault="007768ED" w:rsidP="00D4633A">
      <w:pPr>
        <w:pStyle w:val="Akapitzlist"/>
        <w:numPr>
          <w:ilvl w:val="0"/>
          <w:numId w:val="133"/>
        </w:numPr>
        <w:rPr>
          <w:rFonts w:asciiTheme="minorHAnsi" w:hAnsiTheme="minorHAnsi" w:cstheme="minorHAnsi"/>
        </w:rPr>
      </w:pPr>
      <w:r w:rsidRPr="00AD1AD3">
        <w:rPr>
          <w:rFonts w:asciiTheme="minorHAnsi" w:hAnsiTheme="minorHAnsi" w:cstheme="minorHAnsi"/>
        </w:rPr>
        <w:t>planowanie nowych dróg publicznych i infrastruktury technicznej w oparciu o</w:t>
      </w:r>
      <w:r w:rsidR="00C96618" w:rsidRPr="00AD1AD3">
        <w:rPr>
          <w:rFonts w:asciiTheme="minorHAnsi" w:hAnsiTheme="minorHAnsi" w:cstheme="minorHAnsi"/>
        </w:rPr>
        <w:t> </w:t>
      </w:r>
      <w:r w:rsidRPr="00AD1AD3">
        <w:rPr>
          <w:rFonts w:asciiTheme="minorHAnsi" w:hAnsiTheme="minorHAnsi" w:cstheme="minorHAnsi"/>
        </w:rPr>
        <w:t>analizy potrzeb i możliwości finansowych gminy z uwzględnieniem sukcesywnie uruchamianych nowych terenów przeznaczonych pod zainwestowanie,</w:t>
      </w:r>
    </w:p>
    <w:p w14:paraId="3867DA05" w14:textId="6F019558" w:rsidR="007768ED" w:rsidRPr="00AD1AD3" w:rsidRDefault="007768ED" w:rsidP="00D4633A">
      <w:pPr>
        <w:pStyle w:val="Akapitzlist"/>
        <w:numPr>
          <w:ilvl w:val="0"/>
          <w:numId w:val="133"/>
        </w:numPr>
        <w:rPr>
          <w:rFonts w:asciiTheme="minorHAnsi" w:hAnsiTheme="minorHAnsi" w:cstheme="minorHAnsi"/>
        </w:rPr>
      </w:pPr>
      <w:r w:rsidRPr="00AD1AD3">
        <w:rPr>
          <w:rFonts w:asciiTheme="minorHAnsi" w:hAnsiTheme="minorHAnsi" w:cstheme="minorHAnsi"/>
        </w:rPr>
        <w:t>realizacja polityki rowerowej na terenie gminy w oparciu o studium rozwoju ruchu rowerowego, rozbudowa tras rowerowych oraz skrzyżowań o</w:t>
      </w:r>
      <w:r w:rsidR="00C96618" w:rsidRPr="00AD1AD3">
        <w:rPr>
          <w:rFonts w:asciiTheme="minorHAnsi" w:hAnsiTheme="minorHAnsi" w:cstheme="minorHAnsi"/>
        </w:rPr>
        <w:t> </w:t>
      </w:r>
      <w:r w:rsidRPr="00AD1AD3">
        <w:rPr>
          <w:rFonts w:asciiTheme="minorHAnsi" w:hAnsiTheme="minorHAnsi" w:cstheme="minorHAnsi"/>
        </w:rPr>
        <w:t>znaczeniu głownie komunikacyjnym, wsparcie budowy infrastruktury rowerowej przy szlakach komunikacyjnych w zarządzie innych jednostek (np. wzdłuż DW 964 oraz dróg krajowych), wyznaczenie standardów w zakresie miejsc postojowych dla rowerów przy budynkach użyteczności publicznej oraz w miejscach turystycznych;</w:t>
      </w:r>
    </w:p>
    <w:p w14:paraId="5CF3BB6B" w14:textId="6208F82A" w:rsidR="00DC4471" w:rsidRPr="00AD1AD3" w:rsidRDefault="007768ED" w:rsidP="00DC4471">
      <w:pPr>
        <w:rPr>
          <w:rFonts w:asciiTheme="minorHAnsi" w:hAnsiTheme="minorHAnsi" w:cstheme="minorHAnsi"/>
        </w:rPr>
      </w:pPr>
      <w:r w:rsidRPr="00AD1AD3">
        <w:rPr>
          <w:rFonts w:asciiTheme="minorHAnsi" w:hAnsiTheme="minorHAnsi" w:cstheme="minorHAnsi"/>
        </w:rPr>
        <w:t>wsparcie rozwoju turystyki rowerowej – w szczególności w zakresie uzupełnienia odcinków sieci tras rowerowych oraz ułatwień w dostępie do Wiślanej Trasie Rowerowej oraz Puszczy Niepołomickiej (utworzenie parkingów/miejsc postojowych</w:t>
      </w:r>
      <w:r w:rsidR="002D164B" w:rsidRPr="00AD1AD3">
        <w:rPr>
          <w:rFonts w:asciiTheme="minorHAnsi" w:hAnsiTheme="minorHAnsi" w:cstheme="minorHAnsi"/>
        </w:rPr>
        <w:t>);</w:t>
      </w:r>
    </w:p>
    <w:p w14:paraId="18B1398A" w14:textId="2F6E8B31" w:rsidR="007768ED" w:rsidRPr="00AD1AD3" w:rsidRDefault="007768ED" w:rsidP="007768ED">
      <w:pPr>
        <w:rPr>
          <w:rFonts w:asciiTheme="minorHAnsi" w:hAnsiTheme="minorHAnsi" w:cstheme="minorHAnsi"/>
          <w:u w:val="single"/>
        </w:rPr>
      </w:pPr>
      <w:r w:rsidRPr="00AD1AD3">
        <w:rPr>
          <w:rFonts w:asciiTheme="minorHAnsi" w:hAnsiTheme="minorHAnsi" w:cstheme="minorHAnsi"/>
          <w:u w:val="single"/>
        </w:rPr>
        <w:t xml:space="preserve">INFRASTRUKTURA </w:t>
      </w:r>
      <w:r w:rsidR="00C96618" w:rsidRPr="00AD1AD3">
        <w:rPr>
          <w:rFonts w:asciiTheme="minorHAnsi" w:hAnsiTheme="minorHAnsi" w:cstheme="minorHAnsi"/>
          <w:u w:val="single"/>
        </w:rPr>
        <w:t>REKREACYJNA</w:t>
      </w:r>
    </w:p>
    <w:p w14:paraId="61F91A92" w14:textId="28F0B624" w:rsidR="007768ED" w:rsidRPr="00AD1AD3" w:rsidRDefault="007768ED" w:rsidP="00D4633A">
      <w:pPr>
        <w:pStyle w:val="Akapitzlist"/>
        <w:numPr>
          <w:ilvl w:val="0"/>
          <w:numId w:val="149"/>
        </w:numPr>
        <w:rPr>
          <w:rFonts w:asciiTheme="minorHAnsi" w:hAnsiTheme="minorHAnsi" w:cstheme="minorHAnsi"/>
        </w:rPr>
      </w:pPr>
      <w:r w:rsidRPr="00AD1AD3">
        <w:rPr>
          <w:rFonts w:asciiTheme="minorHAnsi" w:hAnsiTheme="minorHAnsi" w:cstheme="minorHAnsi"/>
        </w:rPr>
        <w:t>zwiększanie dostępności miejsc/ przestrzeni do spotkań/rekreacji/sportu, wzbogacenie terenów rekreacyjnych dla mieszkańców gminy oraz metropolitalnej oferty rekreacyjnej, w</w:t>
      </w:r>
      <w:r w:rsidR="00AB7FF4">
        <w:rPr>
          <w:rFonts w:asciiTheme="minorHAnsi" w:hAnsiTheme="minorHAnsi" w:cstheme="minorHAnsi"/>
        </w:rPr>
        <w:t> </w:t>
      </w:r>
      <w:r w:rsidRPr="00AD1AD3">
        <w:rPr>
          <w:rFonts w:asciiTheme="minorHAnsi" w:hAnsiTheme="minorHAnsi" w:cstheme="minorHAnsi"/>
        </w:rPr>
        <w:t>tym w oparciu o:</w:t>
      </w:r>
    </w:p>
    <w:p w14:paraId="2C7D2D84" w14:textId="77777777" w:rsidR="007768ED" w:rsidRPr="00AD1AD3" w:rsidRDefault="007768ED" w:rsidP="00D4633A">
      <w:pPr>
        <w:pStyle w:val="Akapitzlist"/>
        <w:numPr>
          <w:ilvl w:val="1"/>
          <w:numId w:val="149"/>
        </w:numPr>
        <w:rPr>
          <w:rFonts w:asciiTheme="minorHAnsi" w:hAnsiTheme="minorHAnsi" w:cstheme="minorHAnsi"/>
        </w:rPr>
      </w:pPr>
      <w:r w:rsidRPr="00AD1AD3">
        <w:rPr>
          <w:rFonts w:asciiTheme="minorHAnsi" w:hAnsiTheme="minorHAnsi" w:cstheme="minorHAnsi"/>
        </w:rPr>
        <w:t>urządzone tereny zieleni publicznej,</w:t>
      </w:r>
    </w:p>
    <w:p w14:paraId="5947F446" w14:textId="77777777" w:rsidR="007768ED" w:rsidRPr="00AD1AD3" w:rsidRDefault="007768ED" w:rsidP="00D4633A">
      <w:pPr>
        <w:pStyle w:val="Akapitzlist"/>
        <w:numPr>
          <w:ilvl w:val="1"/>
          <w:numId w:val="149"/>
        </w:numPr>
        <w:rPr>
          <w:rFonts w:asciiTheme="minorHAnsi" w:hAnsiTheme="minorHAnsi" w:cstheme="minorHAnsi"/>
        </w:rPr>
      </w:pPr>
      <w:r w:rsidRPr="00AD1AD3">
        <w:rPr>
          <w:rFonts w:asciiTheme="minorHAnsi" w:hAnsiTheme="minorHAnsi" w:cstheme="minorHAnsi"/>
        </w:rPr>
        <w:t>miejsca spotkań sąsiedzkich i młodzieży, tematyczne/edukacyjne place zabaw,</w:t>
      </w:r>
    </w:p>
    <w:p w14:paraId="3872FAAC" w14:textId="77777777" w:rsidR="007768ED" w:rsidRPr="00AD1AD3" w:rsidRDefault="007768ED" w:rsidP="00D4633A">
      <w:pPr>
        <w:pStyle w:val="Akapitzlist"/>
        <w:numPr>
          <w:ilvl w:val="1"/>
          <w:numId w:val="149"/>
        </w:numPr>
        <w:rPr>
          <w:rFonts w:asciiTheme="minorHAnsi" w:hAnsiTheme="minorHAnsi" w:cstheme="minorHAnsi"/>
        </w:rPr>
      </w:pPr>
      <w:r w:rsidRPr="00AD1AD3">
        <w:rPr>
          <w:rFonts w:asciiTheme="minorHAnsi" w:hAnsiTheme="minorHAnsi" w:cstheme="minorHAnsi"/>
        </w:rPr>
        <w:t>budowę gminnego centrum sportowego (hala sportowa, stadion),</w:t>
      </w:r>
    </w:p>
    <w:p w14:paraId="2E0758C6" w14:textId="7DE506D5" w:rsidR="007768ED" w:rsidRPr="00AD1AD3" w:rsidRDefault="007768ED" w:rsidP="00D4633A">
      <w:pPr>
        <w:pStyle w:val="Akapitzlist"/>
        <w:numPr>
          <w:ilvl w:val="1"/>
          <w:numId w:val="149"/>
        </w:numPr>
        <w:rPr>
          <w:rFonts w:asciiTheme="minorHAnsi" w:hAnsiTheme="minorHAnsi" w:cstheme="minorHAnsi"/>
        </w:rPr>
      </w:pPr>
      <w:r w:rsidRPr="00AD1AD3">
        <w:rPr>
          <w:rFonts w:asciiTheme="minorHAnsi" w:hAnsiTheme="minorHAnsi" w:cstheme="minorHAnsi"/>
        </w:rPr>
        <w:t xml:space="preserve">zbiorniki wodne w wyrobiskach po eksploatacji złóż - dostępne </w:t>
      </w:r>
      <w:r w:rsidR="002C616C" w:rsidRPr="00AD1AD3">
        <w:rPr>
          <w:rFonts w:asciiTheme="minorHAnsi" w:hAnsiTheme="minorHAnsi" w:cstheme="minorHAnsi"/>
        </w:rPr>
        <w:t>akweny</w:t>
      </w:r>
      <w:r w:rsidRPr="00AD1AD3">
        <w:rPr>
          <w:rFonts w:asciiTheme="minorHAnsi" w:hAnsiTheme="minorHAnsi" w:cstheme="minorHAnsi"/>
        </w:rPr>
        <w:t xml:space="preserve"> oraz otaczające je otwarte tereny rekreacyjne (przygotowanie do sukcesywnej rekultywacji terenów po zakończeniu eksploatacji – Niepołomice, Wola Batorska),</w:t>
      </w:r>
    </w:p>
    <w:p w14:paraId="6AE577EC" w14:textId="77777777" w:rsidR="007768ED" w:rsidRPr="00AD1AD3" w:rsidRDefault="007768ED" w:rsidP="00D4633A">
      <w:pPr>
        <w:pStyle w:val="Akapitzlist"/>
        <w:numPr>
          <w:ilvl w:val="1"/>
          <w:numId w:val="149"/>
        </w:numPr>
        <w:rPr>
          <w:rFonts w:asciiTheme="minorHAnsi" w:hAnsiTheme="minorHAnsi" w:cstheme="minorHAnsi"/>
        </w:rPr>
      </w:pPr>
      <w:r w:rsidRPr="00AD1AD3">
        <w:rPr>
          <w:rFonts w:asciiTheme="minorHAnsi" w:hAnsiTheme="minorHAnsi" w:cstheme="minorHAnsi"/>
        </w:rPr>
        <w:t>potencjał oferty konnej w gminie (gminna hala do hipoterapii, arena pod zamkiem, współpraca z prywatnymi stadninami, dążenie do realizacji wydarzeń rangi ogólnopolskiej i światowej w gminie) oraz pola golfowego w Ochmanowie,</w:t>
      </w:r>
    </w:p>
    <w:p w14:paraId="00368A54" w14:textId="77777777" w:rsidR="007768ED" w:rsidRPr="00AD1AD3" w:rsidRDefault="007768ED" w:rsidP="00D4633A">
      <w:pPr>
        <w:pStyle w:val="Akapitzlist"/>
        <w:numPr>
          <w:ilvl w:val="1"/>
          <w:numId w:val="149"/>
        </w:numPr>
        <w:rPr>
          <w:rFonts w:asciiTheme="minorHAnsi" w:hAnsiTheme="minorHAnsi" w:cstheme="minorHAnsi"/>
        </w:rPr>
      </w:pPr>
      <w:r w:rsidRPr="00AD1AD3">
        <w:rPr>
          <w:rFonts w:asciiTheme="minorHAnsi" w:hAnsiTheme="minorHAnsi" w:cstheme="minorHAnsi"/>
        </w:rPr>
        <w:t>analizę potencjału i funkcji istniejącej infrastruktury w centrum miasta (rynek, stadion przy Kusocińskiego, boisko treningowe z certyfikowaną bieżnią lekkoatletyczną),</w:t>
      </w:r>
    </w:p>
    <w:p w14:paraId="47657A14" w14:textId="77777777" w:rsidR="007768ED" w:rsidRPr="00AD1AD3" w:rsidRDefault="007768ED" w:rsidP="00D4633A">
      <w:pPr>
        <w:pStyle w:val="Akapitzlist"/>
        <w:numPr>
          <w:ilvl w:val="1"/>
          <w:numId w:val="149"/>
        </w:numPr>
        <w:rPr>
          <w:rFonts w:asciiTheme="minorHAnsi" w:hAnsiTheme="minorHAnsi" w:cstheme="minorHAnsi"/>
        </w:rPr>
      </w:pPr>
      <w:r w:rsidRPr="00AD1AD3">
        <w:rPr>
          <w:rFonts w:asciiTheme="minorHAnsi" w:hAnsiTheme="minorHAnsi" w:cstheme="minorHAnsi"/>
        </w:rPr>
        <w:t>analizę możliwości stworzenia turystycznej trasy rowerowej wzdłuż rzeki Drwinki,</w:t>
      </w:r>
    </w:p>
    <w:p w14:paraId="0F9D5E45" w14:textId="31407FF9" w:rsidR="008F387A" w:rsidRPr="00AD1AD3" w:rsidRDefault="008F387A" w:rsidP="00D4633A">
      <w:pPr>
        <w:pStyle w:val="Akapitzlist"/>
        <w:numPr>
          <w:ilvl w:val="0"/>
          <w:numId w:val="132"/>
        </w:numPr>
        <w:rPr>
          <w:rFonts w:asciiTheme="minorHAnsi" w:hAnsiTheme="minorHAnsi" w:cstheme="minorHAnsi"/>
        </w:rPr>
      </w:pPr>
      <w:r w:rsidRPr="00AD1AD3">
        <w:rPr>
          <w:rFonts w:asciiTheme="minorHAnsi" w:hAnsiTheme="minorHAnsi" w:cstheme="minorHAnsi"/>
          <w:color w:val="000000"/>
          <w:shd w:val="clear" w:color="auto" w:fill="FFFFFF"/>
        </w:rPr>
        <w:t>stworzenie warunków do kształtowania centrów wsi i osiedli oraz otoczenia obiektów użyteczności publicznej jako przestrzeni publicznych wzmacniających poczucie tożsamości/integracji lokalnej, z urządzonymi miejscami dla odpoczynku, z dobrą dostępnością kołową, pieszą i rowerową, bez barier dla osób ze szczególnymi potrzebami, (lokalne centra jako miejsca do aktywności mieszkańców, spotkań i integracji) oraz rozwój tego typu miejsc. Ponadto rewitalizacja dworca PKP w Podłężu, wzmocnienie roli gminnych przystanków komunikacyjnych w zakresie realizacji podstawowych potrzeb mieszkańców w sferze transportu publicznego;</w:t>
      </w:r>
    </w:p>
    <w:p w14:paraId="1B0928A3" w14:textId="6D1246CC" w:rsidR="007768ED" w:rsidRPr="00AD1AD3" w:rsidRDefault="007768ED" w:rsidP="008F387A">
      <w:pPr>
        <w:pStyle w:val="Akapitzlist"/>
        <w:numPr>
          <w:ilvl w:val="0"/>
          <w:numId w:val="0"/>
        </w:numPr>
        <w:ind w:left="720"/>
        <w:rPr>
          <w:rFonts w:asciiTheme="minorHAnsi" w:hAnsiTheme="minorHAnsi" w:cstheme="minorHAnsi"/>
        </w:rPr>
      </w:pPr>
      <w:r w:rsidRPr="00AD1AD3">
        <w:rPr>
          <w:rFonts w:asciiTheme="minorHAnsi" w:hAnsiTheme="minorHAnsi" w:cstheme="minorHAnsi"/>
        </w:rPr>
        <w:t>,</w:t>
      </w:r>
    </w:p>
    <w:p w14:paraId="4968AF22" w14:textId="7132F36C" w:rsidR="007768ED" w:rsidRPr="00AD1AD3" w:rsidRDefault="007768ED" w:rsidP="00D4633A">
      <w:pPr>
        <w:pStyle w:val="Akapitzlist"/>
        <w:numPr>
          <w:ilvl w:val="0"/>
          <w:numId w:val="132"/>
        </w:numPr>
        <w:rPr>
          <w:rFonts w:asciiTheme="minorHAnsi" w:hAnsiTheme="minorHAnsi" w:cstheme="minorHAnsi"/>
        </w:rPr>
      </w:pPr>
      <w:r w:rsidRPr="00AD1AD3">
        <w:rPr>
          <w:rFonts w:asciiTheme="minorHAnsi" w:hAnsiTheme="minorHAnsi" w:cstheme="minorHAnsi"/>
        </w:rPr>
        <w:t>rozwój funkcji centrotwórczych związanych z planowaną komunikacją kolejową (linia kolejowa do Niepołomic</w:t>
      </w:r>
      <w:r w:rsidR="008F387A" w:rsidRPr="00AD1AD3">
        <w:rPr>
          <w:rFonts w:asciiTheme="minorHAnsi" w:hAnsiTheme="minorHAnsi" w:cstheme="minorHAnsi"/>
          <w:color w:val="000000"/>
          <w:shd w:val="clear" w:color="auto" w:fill="FFFFFF"/>
        </w:rPr>
        <w:t xml:space="preserve"> stacja Podłęże - Balachówka i przystanek kolejowy Zagórze na linii Podłęże-Piekiełko</w:t>
      </w:r>
      <w:r w:rsidRPr="00AD1AD3">
        <w:rPr>
          <w:rFonts w:asciiTheme="minorHAnsi" w:hAnsiTheme="minorHAnsi" w:cstheme="minorHAnsi"/>
        </w:rPr>
        <w:t xml:space="preserve">), </w:t>
      </w:r>
    </w:p>
    <w:p w14:paraId="501394DA" w14:textId="77777777" w:rsidR="007768ED" w:rsidRPr="00AD1AD3" w:rsidRDefault="007768ED" w:rsidP="00D4633A">
      <w:pPr>
        <w:pStyle w:val="Akapitzlist"/>
        <w:numPr>
          <w:ilvl w:val="0"/>
          <w:numId w:val="132"/>
        </w:numPr>
        <w:rPr>
          <w:rFonts w:asciiTheme="minorHAnsi" w:hAnsiTheme="minorHAnsi" w:cstheme="minorHAnsi"/>
        </w:rPr>
      </w:pPr>
      <w:r w:rsidRPr="00AD1AD3">
        <w:rPr>
          <w:rFonts w:asciiTheme="minorHAnsi" w:hAnsiTheme="minorHAnsi" w:cstheme="minorHAnsi"/>
        </w:rPr>
        <w:t>ożywienie przestrzeni centralnej w jednostkach osadniczych – otoczenie: Centrum Dźwięku i Słowa, Piekarnia Sztuki – Rynek – Biblioteka w Niepołomicach, przebudowa centrum Zabierzowa Bocheńskiego, wraz z budową węzła przesiadkowego z parkingiem P&amp;R oraz B&amp;R</w:t>
      </w:r>
    </w:p>
    <w:p w14:paraId="1A423F72" w14:textId="6E1C905E" w:rsidR="007768ED" w:rsidRPr="00AD1AD3" w:rsidRDefault="007768ED" w:rsidP="00D4633A">
      <w:pPr>
        <w:pStyle w:val="Akapitzlist"/>
        <w:numPr>
          <w:ilvl w:val="0"/>
          <w:numId w:val="132"/>
        </w:numPr>
        <w:rPr>
          <w:rFonts w:asciiTheme="minorHAnsi" w:hAnsiTheme="minorHAnsi" w:cstheme="minorHAnsi"/>
        </w:rPr>
      </w:pPr>
      <w:r w:rsidRPr="00AD1AD3">
        <w:rPr>
          <w:rFonts w:asciiTheme="minorHAnsi" w:hAnsiTheme="minorHAnsi" w:cstheme="minorHAnsi"/>
        </w:rPr>
        <w:t>wdrażanie (w tym w aktach planistycznych) rozwiązań wynikających z</w:t>
      </w:r>
      <w:r w:rsidR="00C96618" w:rsidRPr="00AD1AD3">
        <w:rPr>
          <w:rFonts w:asciiTheme="minorHAnsi" w:hAnsiTheme="minorHAnsi" w:cstheme="minorHAnsi"/>
        </w:rPr>
        <w:t> </w:t>
      </w:r>
      <w:r w:rsidRPr="00AD1AD3">
        <w:rPr>
          <w:rFonts w:asciiTheme="minorHAnsi" w:hAnsiTheme="minorHAnsi" w:cstheme="minorHAnsi"/>
        </w:rPr>
        <w:t>diagnozy projektu Cities at heart,</w:t>
      </w:r>
    </w:p>
    <w:p w14:paraId="7A88C07E" w14:textId="77777777" w:rsidR="007768ED" w:rsidRPr="00AD1AD3" w:rsidRDefault="007768ED" w:rsidP="00D4633A">
      <w:pPr>
        <w:pStyle w:val="Akapitzlist"/>
        <w:numPr>
          <w:ilvl w:val="0"/>
          <w:numId w:val="132"/>
        </w:numPr>
        <w:rPr>
          <w:rFonts w:asciiTheme="minorHAnsi" w:hAnsiTheme="minorHAnsi" w:cstheme="minorHAnsi"/>
        </w:rPr>
      </w:pPr>
      <w:r w:rsidRPr="00AD1AD3">
        <w:rPr>
          <w:rFonts w:asciiTheme="minorHAnsi" w:hAnsiTheme="minorHAnsi" w:cstheme="minorHAnsi"/>
        </w:rPr>
        <w:t xml:space="preserve">kształtowanie ośrodków rekreacji z zachowaniem wysokiego udziału powierzchni biologicznie czynnej z warunkiem eliminacji szkodliwego oddziaływania na Obszary NATURA </w:t>
      </w:r>
      <w:proofErr w:type="gramStart"/>
      <w:r w:rsidRPr="00AD1AD3">
        <w:rPr>
          <w:rFonts w:asciiTheme="minorHAnsi" w:hAnsiTheme="minorHAnsi" w:cstheme="minorHAnsi"/>
        </w:rPr>
        <w:t>2000,</w:t>
      </w:r>
      <w:proofErr w:type="gramEnd"/>
      <w:r w:rsidRPr="00AD1AD3">
        <w:rPr>
          <w:rFonts w:asciiTheme="minorHAnsi" w:hAnsiTheme="minorHAnsi" w:cstheme="minorHAnsi"/>
        </w:rPr>
        <w:t xml:space="preserve"> oraz ochrony przedpola Puszczy Niepołomickiej i ciągu ekologicznego Drwinki,</w:t>
      </w:r>
    </w:p>
    <w:p w14:paraId="6B4D97EF" w14:textId="77777777" w:rsidR="007768ED" w:rsidRPr="00AD1AD3" w:rsidRDefault="007768ED" w:rsidP="00D4633A">
      <w:pPr>
        <w:pStyle w:val="Akapitzlist"/>
        <w:numPr>
          <w:ilvl w:val="0"/>
          <w:numId w:val="132"/>
        </w:numPr>
        <w:rPr>
          <w:rFonts w:asciiTheme="minorHAnsi" w:hAnsiTheme="minorHAnsi" w:cstheme="minorHAnsi"/>
        </w:rPr>
      </w:pPr>
      <w:r w:rsidRPr="00AD1AD3">
        <w:rPr>
          <w:rFonts w:asciiTheme="minorHAnsi" w:hAnsiTheme="minorHAnsi" w:cstheme="minorHAnsi"/>
        </w:rPr>
        <w:t>dążenie do zabezpieczenia komunikacyjnej dostępności zespołów zabudowy mieszkaniowej do najbliższych terenów zieleni oraz kształtowanie takich terenów w otoczeniu nowych zespołów,</w:t>
      </w:r>
    </w:p>
    <w:p w14:paraId="1ACA96E6" w14:textId="77777777" w:rsidR="007768ED" w:rsidRPr="00AD1AD3" w:rsidRDefault="007768ED" w:rsidP="00D4633A">
      <w:pPr>
        <w:pStyle w:val="Akapitzlist"/>
        <w:numPr>
          <w:ilvl w:val="0"/>
          <w:numId w:val="132"/>
        </w:numPr>
        <w:rPr>
          <w:rFonts w:asciiTheme="minorHAnsi" w:hAnsiTheme="minorHAnsi" w:cstheme="minorHAnsi"/>
        </w:rPr>
      </w:pPr>
      <w:r w:rsidRPr="00AD1AD3">
        <w:rPr>
          <w:rFonts w:asciiTheme="minorHAnsi" w:hAnsiTheme="minorHAnsi" w:cstheme="minorHAnsi"/>
        </w:rPr>
        <w:t>rozwój sieci ścieżek rowerowych ze szczególnym uwzględnieniem doliny Wisły, doliny Drwinki i ich połączenia z terenami Puszczy Niepołomickiej,</w:t>
      </w:r>
    </w:p>
    <w:p w14:paraId="5AEEAF88" w14:textId="113EAC6D" w:rsidR="00C11930" w:rsidRPr="00AD1AD3" w:rsidRDefault="00C11930" w:rsidP="00C11930">
      <w:pPr>
        <w:pStyle w:val="Akapitzlist"/>
        <w:numPr>
          <w:ilvl w:val="0"/>
          <w:numId w:val="132"/>
        </w:numPr>
        <w:rPr>
          <w:rFonts w:asciiTheme="minorHAnsi" w:hAnsiTheme="minorHAnsi" w:cstheme="minorHAnsi"/>
        </w:rPr>
      </w:pPr>
      <w:r w:rsidRPr="00AD1AD3">
        <w:rPr>
          <w:rFonts w:asciiTheme="minorHAnsi" w:hAnsiTheme="minorHAnsi" w:cstheme="minorHAnsi"/>
          <w:color w:val="000000"/>
          <w:shd w:val="clear" w:color="auto" w:fill="FFFFFF"/>
        </w:rPr>
        <w:t>integracja obszarów rekreacji i wypoczynku takich jak Przylasek Rusiecki, Park Rzeki Wisły z</w:t>
      </w:r>
      <w:r w:rsidR="00AB7FF4">
        <w:rPr>
          <w:rFonts w:asciiTheme="minorHAnsi" w:hAnsiTheme="minorHAnsi" w:cstheme="minorHAnsi"/>
          <w:color w:val="000000"/>
          <w:shd w:val="clear" w:color="auto" w:fill="FFFFFF"/>
        </w:rPr>
        <w:t> </w:t>
      </w:r>
      <w:r w:rsidRPr="00AD1AD3">
        <w:rPr>
          <w:rFonts w:asciiTheme="minorHAnsi" w:hAnsiTheme="minorHAnsi" w:cstheme="minorHAnsi"/>
          <w:color w:val="000000"/>
          <w:shd w:val="clear" w:color="auto" w:fill="FFFFFF"/>
        </w:rPr>
        <w:t>centrum miasta Niepołomice oraz terenem Puszczy Niepołomickiej, przy zachowaniu ciągłości w kształtowaniu infrastruktury pieszo-rowerowej oraz korytarzy ekologicznych,</w:t>
      </w:r>
    </w:p>
    <w:p w14:paraId="690BBEC2" w14:textId="77777777" w:rsidR="007768ED" w:rsidRPr="00AD1AD3" w:rsidRDefault="007768ED" w:rsidP="00D4633A">
      <w:pPr>
        <w:pStyle w:val="Akapitzlist"/>
        <w:numPr>
          <w:ilvl w:val="0"/>
          <w:numId w:val="132"/>
        </w:numPr>
        <w:rPr>
          <w:rFonts w:asciiTheme="minorHAnsi" w:hAnsiTheme="minorHAnsi" w:cstheme="minorHAnsi"/>
        </w:rPr>
      </w:pPr>
      <w:r w:rsidRPr="00AD1AD3">
        <w:rPr>
          <w:rFonts w:asciiTheme="minorHAnsi" w:hAnsiTheme="minorHAnsi" w:cstheme="minorHAnsi"/>
        </w:rPr>
        <w:t xml:space="preserve">udostępnione terenów lasów na cele turystyczne zgodnie z obowiązującymi przepisami i planami urządzania lasu, z zachowaniem zasad zrównoważonego rozwoju i ochrony wartości przyrodniczych, </w:t>
      </w:r>
    </w:p>
    <w:p w14:paraId="02A20414" w14:textId="77777777" w:rsidR="007768ED" w:rsidRPr="00AD1AD3" w:rsidRDefault="007768ED" w:rsidP="00D4633A">
      <w:pPr>
        <w:pStyle w:val="Akapitzlist"/>
        <w:numPr>
          <w:ilvl w:val="0"/>
          <w:numId w:val="132"/>
        </w:numPr>
        <w:rPr>
          <w:rFonts w:asciiTheme="minorHAnsi" w:hAnsiTheme="minorHAnsi" w:cstheme="minorHAnsi"/>
        </w:rPr>
      </w:pPr>
      <w:r w:rsidRPr="00AD1AD3">
        <w:rPr>
          <w:rFonts w:asciiTheme="minorHAnsi" w:hAnsiTheme="minorHAnsi" w:cstheme="minorHAnsi"/>
        </w:rPr>
        <w:t>analiza możliwości lokalizacji utworzenia cmentarza komunalnego o założeniu parkowym.</w:t>
      </w:r>
    </w:p>
    <w:p w14:paraId="1C832073" w14:textId="77777777" w:rsidR="007768ED" w:rsidRPr="00AD1AD3" w:rsidRDefault="007768ED" w:rsidP="007768ED">
      <w:pPr>
        <w:rPr>
          <w:rFonts w:asciiTheme="minorHAnsi" w:hAnsiTheme="minorHAnsi" w:cstheme="minorHAnsi"/>
        </w:rPr>
      </w:pPr>
    </w:p>
    <w:p w14:paraId="6D80A38F" w14:textId="77777777" w:rsidR="007768ED" w:rsidRPr="00AD1AD3" w:rsidRDefault="007768ED" w:rsidP="00EE66E8">
      <w:pPr>
        <w:pStyle w:val="Nagwek3"/>
      </w:pPr>
      <w:bookmarkStart w:id="129" w:name="_Toc156819328"/>
      <w:r w:rsidRPr="00AD1AD3">
        <w:t>Zasady lokalizacji urządzeń wytwarzających energię o mocy zainstalowanej przekraczającej 500 kW</w:t>
      </w:r>
      <w:bookmarkEnd w:id="129"/>
    </w:p>
    <w:p w14:paraId="7B0F963D"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Polityka w zakresie odnawialnych źródeł energii realizowana będzie zgodnie z zasadami:</w:t>
      </w:r>
    </w:p>
    <w:p w14:paraId="20039494" w14:textId="7C4E9868" w:rsidR="007768ED" w:rsidRPr="00AD1AD3" w:rsidRDefault="007768ED" w:rsidP="00D4633A">
      <w:pPr>
        <w:pStyle w:val="Akapitzlist"/>
        <w:numPr>
          <w:ilvl w:val="0"/>
          <w:numId w:val="150"/>
        </w:numPr>
        <w:rPr>
          <w:rFonts w:asciiTheme="minorHAnsi" w:hAnsiTheme="minorHAnsi" w:cstheme="minorHAnsi"/>
        </w:rPr>
      </w:pPr>
      <w:r w:rsidRPr="00AD1AD3">
        <w:rPr>
          <w:rFonts w:asciiTheme="minorHAnsi" w:hAnsiTheme="minorHAnsi" w:cstheme="minorHAnsi"/>
        </w:rPr>
        <w:t>w oparciu o urządzenia fotowoltaiczne wytwarzające energię z odnawialnych źródeł energii, przy czym urządzenia o mocy przekraczającej 500 kW realizowane zgodnie ze wskazaniami ustaleń dla poszczególnych terenów określone w planie ogólnym, poprzez dopuszczenie w</w:t>
      </w:r>
      <w:r w:rsidR="00AB7FF4">
        <w:rPr>
          <w:rFonts w:asciiTheme="minorHAnsi" w:hAnsiTheme="minorHAnsi" w:cstheme="minorHAnsi"/>
        </w:rPr>
        <w:t> </w:t>
      </w:r>
      <w:r w:rsidRPr="00AD1AD3">
        <w:rPr>
          <w:rFonts w:asciiTheme="minorHAnsi" w:hAnsiTheme="minorHAnsi" w:cstheme="minorHAnsi"/>
        </w:rPr>
        <w:t>szczególności:</w:t>
      </w:r>
    </w:p>
    <w:p w14:paraId="3E7E801E" w14:textId="0EDF4E79" w:rsidR="00DC4471" w:rsidRPr="00AD1AD3" w:rsidRDefault="00DC4471" w:rsidP="00D4633A">
      <w:pPr>
        <w:pStyle w:val="Akapitzlist"/>
        <w:numPr>
          <w:ilvl w:val="1"/>
          <w:numId w:val="150"/>
        </w:numPr>
        <w:suppressAutoHyphens/>
        <w:rPr>
          <w:rFonts w:asciiTheme="minorHAnsi" w:hAnsiTheme="minorHAnsi" w:cstheme="minorHAnsi"/>
          <w:bCs/>
        </w:rPr>
      </w:pPr>
      <w:r w:rsidRPr="00AD1AD3">
        <w:rPr>
          <w:rFonts w:asciiTheme="minorHAnsi" w:hAnsiTheme="minorHAnsi" w:cstheme="minorHAnsi"/>
          <w:bCs/>
        </w:rPr>
        <w:t>urządzeń wolnostojących oraz lokalizowanych na ścianach lub dachach budynków w</w:t>
      </w:r>
      <w:r w:rsidR="00AB7FF4">
        <w:rPr>
          <w:rFonts w:asciiTheme="minorHAnsi" w:hAnsiTheme="minorHAnsi" w:cstheme="minorHAnsi"/>
          <w:bCs/>
        </w:rPr>
        <w:t> </w:t>
      </w:r>
      <w:r w:rsidRPr="00AD1AD3">
        <w:rPr>
          <w:rFonts w:asciiTheme="minorHAnsi" w:hAnsiTheme="minorHAnsi" w:cstheme="minorHAnsi"/>
          <w:bCs/>
        </w:rPr>
        <w:t>terenach, w których ustalono główne przeznaczenie terenu jako usługowe, produkcyjno-usługowe, przemysłowe, związane z infrastrukturą techniczną, komunalną i komunikacyjną, oraz w granicach terenów zrekultywowanych po zakończonej eksploatacji złóż, dopuszcza się wyodrębnienie na etapie sporządzania aktów planowania przestrzennego terenów otwartych dla realizacji farm fotowoltaicznych,</w:t>
      </w:r>
    </w:p>
    <w:p w14:paraId="1605E6C0" w14:textId="3304A662" w:rsidR="00DC4471" w:rsidRPr="00AD1AD3" w:rsidRDefault="00DC4471" w:rsidP="00D4633A">
      <w:pPr>
        <w:pStyle w:val="Akapitzlist"/>
        <w:numPr>
          <w:ilvl w:val="1"/>
          <w:numId w:val="150"/>
        </w:numPr>
        <w:suppressAutoHyphens/>
        <w:rPr>
          <w:rFonts w:asciiTheme="minorHAnsi" w:hAnsiTheme="minorHAnsi" w:cstheme="minorHAnsi"/>
          <w:bCs/>
        </w:rPr>
      </w:pPr>
      <w:r w:rsidRPr="00AD1AD3">
        <w:rPr>
          <w:rFonts w:asciiTheme="minorHAnsi" w:hAnsiTheme="minorHAnsi" w:cstheme="minorHAnsi"/>
          <w:bCs/>
        </w:rPr>
        <w:t xml:space="preserve">urządzeń wyłącznie na ścianach lub dachach budynków w terenach, w których ustalono główne przeznaczenie terenu jako mieszkaniowe i mieszkaniowo-usługowe, z </w:t>
      </w:r>
      <w:proofErr w:type="gramStart"/>
      <w:r w:rsidRPr="00AD1AD3">
        <w:rPr>
          <w:rFonts w:asciiTheme="minorHAnsi" w:hAnsiTheme="minorHAnsi" w:cstheme="minorHAnsi"/>
          <w:bCs/>
        </w:rPr>
        <w:t>dopuszczeniem  wolnostojących</w:t>
      </w:r>
      <w:proofErr w:type="gramEnd"/>
      <w:r w:rsidRPr="00AD1AD3">
        <w:rPr>
          <w:rFonts w:asciiTheme="minorHAnsi" w:hAnsiTheme="minorHAnsi" w:cstheme="minorHAnsi"/>
          <w:bCs/>
        </w:rPr>
        <w:t xml:space="preserve"> </w:t>
      </w:r>
      <w:proofErr w:type="spellStart"/>
      <w:r w:rsidRPr="00AD1AD3">
        <w:rPr>
          <w:rFonts w:asciiTheme="minorHAnsi" w:hAnsiTheme="minorHAnsi" w:cstheme="minorHAnsi"/>
          <w:bCs/>
        </w:rPr>
        <w:t>mikroinstalacji</w:t>
      </w:r>
      <w:proofErr w:type="spellEnd"/>
      <w:r w:rsidRPr="00AD1AD3">
        <w:rPr>
          <w:rFonts w:asciiTheme="minorHAnsi" w:hAnsiTheme="minorHAnsi" w:cstheme="minorHAnsi"/>
          <w:bCs/>
        </w:rPr>
        <w:t>,</w:t>
      </w:r>
    </w:p>
    <w:p w14:paraId="7B722425" w14:textId="77777777" w:rsidR="00DC4471" w:rsidRPr="00AD1AD3" w:rsidRDefault="00DC4471" w:rsidP="00D4633A">
      <w:pPr>
        <w:pStyle w:val="Akapitzlist"/>
        <w:numPr>
          <w:ilvl w:val="1"/>
          <w:numId w:val="150"/>
        </w:numPr>
        <w:suppressAutoHyphens/>
        <w:rPr>
          <w:rFonts w:asciiTheme="minorHAnsi" w:hAnsiTheme="minorHAnsi" w:cstheme="minorHAnsi"/>
          <w:bCs/>
        </w:rPr>
      </w:pPr>
      <w:r w:rsidRPr="00AD1AD3">
        <w:rPr>
          <w:rFonts w:asciiTheme="minorHAnsi" w:hAnsiTheme="minorHAnsi" w:cstheme="minorHAnsi"/>
          <w:bCs/>
        </w:rPr>
        <w:t xml:space="preserve">w oparciu o pompy ciepła i geotermię, w tym o mocy przekraczającej 500kW - we wszystkich terenach, </w:t>
      </w:r>
    </w:p>
    <w:p w14:paraId="64E19BD2" w14:textId="77777777" w:rsidR="00DC4471" w:rsidRPr="00AD1AD3" w:rsidRDefault="00DC4471" w:rsidP="00D4633A">
      <w:pPr>
        <w:pStyle w:val="Akapitzlist"/>
        <w:numPr>
          <w:ilvl w:val="1"/>
          <w:numId w:val="150"/>
        </w:numPr>
        <w:suppressAutoHyphens/>
        <w:rPr>
          <w:rFonts w:asciiTheme="minorHAnsi" w:hAnsiTheme="minorHAnsi" w:cstheme="minorHAnsi"/>
          <w:bCs/>
        </w:rPr>
      </w:pPr>
      <w:r w:rsidRPr="00AD1AD3">
        <w:rPr>
          <w:rFonts w:asciiTheme="minorHAnsi" w:hAnsiTheme="minorHAnsi" w:cstheme="minorHAnsi"/>
          <w:bCs/>
        </w:rPr>
        <w:t>w oparciu o biogazownie, w tym o mocy przekraczającej 500kW w terenach infrastruktury technicznej, składowisk odpadów oraz w terenach produkcji i przemysłu,</w:t>
      </w:r>
    </w:p>
    <w:p w14:paraId="3E23B536" w14:textId="77777777" w:rsidR="00DC4471" w:rsidRPr="00AD1AD3" w:rsidRDefault="00DC4471" w:rsidP="00D4633A">
      <w:pPr>
        <w:pStyle w:val="Akapitzlist"/>
        <w:numPr>
          <w:ilvl w:val="1"/>
          <w:numId w:val="150"/>
        </w:numPr>
        <w:suppressAutoHyphens/>
        <w:rPr>
          <w:rFonts w:asciiTheme="minorHAnsi" w:hAnsiTheme="minorHAnsi" w:cstheme="minorHAnsi"/>
          <w:bCs/>
        </w:rPr>
      </w:pPr>
      <w:r w:rsidRPr="00AD1AD3">
        <w:rPr>
          <w:rFonts w:asciiTheme="minorHAnsi" w:hAnsiTheme="minorHAnsi" w:cstheme="minorHAnsi"/>
          <w:bCs/>
        </w:rPr>
        <w:t xml:space="preserve">inne obiekty i instalacje służące pozyskiwaniu energii ze źródeł odnawialnych o mocy nie przekraczającej 500kW, przy czym za wyjątkiem </w:t>
      </w:r>
      <w:proofErr w:type="spellStart"/>
      <w:r w:rsidRPr="00AD1AD3">
        <w:rPr>
          <w:rFonts w:asciiTheme="minorHAnsi" w:hAnsiTheme="minorHAnsi" w:cstheme="minorHAnsi"/>
          <w:bCs/>
        </w:rPr>
        <w:t>mikroinstalacji</w:t>
      </w:r>
      <w:proofErr w:type="spellEnd"/>
      <w:r w:rsidRPr="00AD1AD3">
        <w:rPr>
          <w:rFonts w:asciiTheme="minorHAnsi" w:hAnsiTheme="minorHAnsi" w:cstheme="minorHAnsi"/>
          <w:bCs/>
        </w:rPr>
        <w:t xml:space="preserve"> nie przewiduje się lokalizacji urządzeń wytwarzających energię z wiatru.</w:t>
      </w:r>
    </w:p>
    <w:p w14:paraId="07E699D1" w14:textId="77777777" w:rsidR="007768ED" w:rsidRPr="00AD1AD3" w:rsidRDefault="007768ED" w:rsidP="00C96618">
      <w:pPr>
        <w:pStyle w:val="Akapitzlist"/>
        <w:numPr>
          <w:ilvl w:val="0"/>
          <w:numId w:val="6"/>
        </w:numPr>
        <w:rPr>
          <w:rFonts w:asciiTheme="minorHAnsi" w:hAnsiTheme="minorHAnsi" w:cstheme="minorHAnsi"/>
        </w:rPr>
      </w:pPr>
      <w:r w:rsidRPr="00AD1AD3">
        <w:rPr>
          <w:rFonts w:asciiTheme="minorHAnsi" w:hAnsiTheme="minorHAnsi" w:cstheme="minorHAnsi"/>
        </w:rPr>
        <w:t xml:space="preserve">w granicach obszarów szczególnego zagrożenia powodzią, obszarów wpisanych do rejestru zabytków oraz w granicach stref ochrony konserwatorskiej lokalizacja urządzeń fotowoltaicznych może zostać ograniczona lub wyeliminowana ze względu na ochronę konserwatorską. </w:t>
      </w:r>
    </w:p>
    <w:p w14:paraId="7D7059A4" w14:textId="77777777" w:rsidR="00C96618" w:rsidRPr="00AD1AD3" w:rsidRDefault="00C96618" w:rsidP="00C96618">
      <w:pPr>
        <w:rPr>
          <w:rFonts w:asciiTheme="minorHAnsi" w:hAnsiTheme="minorHAnsi" w:cstheme="minorHAnsi"/>
        </w:rPr>
      </w:pPr>
    </w:p>
    <w:p w14:paraId="1EF1DB0A" w14:textId="24F25AEA" w:rsidR="007768ED" w:rsidRPr="00AD1AD3" w:rsidRDefault="007768ED" w:rsidP="00EE66E8">
      <w:pPr>
        <w:pStyle w:val="Nagwek3"/>
      </w:pPr>
      <w:bookmarkStart w:id="130" w:name="_Toc156819329"/>
      <w:r w:rsidRPr="00AD1AD3">
        <w:t>Zasady lokalizacji przedsięwzięć mogących znacząco oddziaływać na środowisko</w:t>
      </w:r>
      <w:bookmarkEnd w:id="130"/>
    </w:p>
    <w:p w14:paraId="3F6CC269" w14:textId="6EC3B8B1" w:rsidR="007768ED" w:rsidRPr="00AD1AD3" w:rsidRDefault="007768ED" w:rsidP="000D02E3">
      <w:pPr>
        <w:rPr>
          <w:rFonts w:asciiTheme="minorHAnsi" w:hAnsiTheme="minorHAnsi" w:cstheme="minorHAnsi"/>
        </w:rPr>
      </w:pPr>
      <w:r w:rsidRPr="00AD1AD3">
        <w:rPr>
          <w:rFonts w:asciiTheme="minorHAnsi" w:hAnsiTheme="minorHAnsi" w:cstheme="minorHAnsi"/>
        </w:rPr>
        <w:t xml:space="preserve">Zgodnie z obowiązującymi przepisami prawa, za przedsięwzięcia mogące znacząco oddziaływać na środowisko należy uznać przedsięwzięcia, które określone zostały przez Radę Ministrów w drodze rozporządzenia z dnia 10 września 2019 r. w sprawie przedsięwzięć mogących znacząco oddziaływać na środowisko (Dz. U. z </w:t>
      </w:r>
      <w:r w:rsidR="002C616C" w:rsidRPr="00AD1AD3">
        <w:rPr>
          <w:rFonts w:asciiTheme="minorHAnsi" w:hAnsiTheme="minorHAnsi" w:cstheme="minorHAnsi"/>
        </w:rPr>
        <w:t>2019 r.</w:t>
      </w:r>
      <w:r w:rsidRPr="00AD1AD3">
        <w:rPr>
          <w:rFonts w:asciiTheme="minorHAnsi" w:hAnsiTheme="minorHAnsi" w:cstheme="minorHAnsi"/>
        </w:rPr>
        <w:t>, poz. 1839 z późn. zm.) w podziale na przedsięwzięcia mogące zawsze znacząco oddziaływać na środowisko oraz te mogące potencjalnie znacząco oddziaływać na środowisko.</w:t>
      </w:r>
    </w:p>
    <w:p w14:paraId="4A6AFD53" w14:textId="77777777" w:rsidR="007768ED" w:rsidRPr="00AD1AD3" w:rsidRDefault="007768ED" w:rsidP="000D02E3">
      <w:pPr>
        <w:rPr>
          <w:rFonts w:asciiTheme="minorHAnsi" w:hAnsiTheme="minorHAnsi" w:cstheme="minorHAnsi"/>
        </w:rPr>
      </w:pPr>
      <w:r w:rsidRPr="00AD1AD3">
        <w:rPr>
          <w:rFonts w:asciiTheme="minorHAnsi" w:hAnsiTheme="minorHAnsi" w:cstheme="minorHAnsi"/>
        </w:rPr>
        <w:t>Zasady lokalizacji przedsięwzięć mogących znacząco oddziaływać na środowisko na ternie gminy należy koncentrować wokół następujących priorytetów:</w:t>
      </w:r>
    </w:p>
    <w:p w14:paraId="0585486D" w14:textId="77777777" w:rsidR="007768ED" w:rsidRPr="00AD1AD3" w:rsidRDefault="007768ED" w:rsidP="00D4633A">
      <w:pPr>
        <w:pStyle w:val="Akapitzlist"/>
        <w:numPr>
          <w:ilvl w:val="0"/>
          <w:numId w:val="146"/>
        </w:numPr>
        <w:rPr>
          <w:rFonts w:asciiTheme="minorHAnsi" w:hAnsiTheme="minorHAnsi" w:cstheme="minorHAnsi"/>
        </w:rPr>
      </w:pPr>
      <w:r w:rsidRPr="00AD1AD3">
        <w:rPr>
          <w:rFonts w:asciiTheme="minorHAnsi" w:hAnsiTheme="minorHAnsi" w:cstheme="minorHAnsi"/>
        </w:rPr>
        <w:t>koncentracja przedsięwzięć w rejonie wyznaczonych w aktach planowania przestrzennego na ten cel stref lub rozległych terenów produkcyjno-usługowych i przemysłowych, w tym w szczególności w granicach Niepołomickiej Strefy Inwestycyjnej,</w:t>
      </w:r>
    </w:p>
    <w:p w14:paraId="653826F5" w14:textId="357E28FA" w:rsidR="007768ED" w:rsidRPr="00AD1AD3" w:rsidRDefault="007768ED" w:rsidP="00D4633A">
      <w:pPr>
        <w:pStyle w:val="Akapitzlist"/>
        <w:numPr>
          <w:ilvl w:val="0"/>
          <w:numId w:val="146"/>
        </w:numPr>
        <w:suppressLineNumbers/>
        <w:suppressAutoHyphens/>
        <w:ind w:left="714" w:hanging="357"/>
        <w:rPr>
          <w:rFonts w:asciiTheme="minorHAnsi" w:hAnsiTheme="minorHAnsi" w:cstheme="minorHAnsi"/>
        </w:rPr>
      </w:pPr>
      <w:r w:rsidRPr="00AD1AD3">
        <w:rPr>
          <w:rFonts w:asciiTheme="minorHAnsi" w:hAnsiTheme="minorHAnsi" w:cstheme="minorHAnsi"/>
        </w:rPr>
        <w:t xml:space="preserve">wprowadzanie regulacji obligujących inwestorów do realizacji inwestycji </w:t>
      </w:r>
      <w:r w:rsidR="002C616C" w:rsidRPr="00AD1AD3">
        <w:rPr>
          <w:rFonts w:asciiTheme="minorHAnsi" w:hAnsiTheme="minorHAnsi" w:cstheme="minorHAnsi"/>
        </w:rPr>
        <w:t>z</w:t>
      </w:r>
      <w:r w:rsidR="000D02E3" w:rsidRPr="00AD1AD3">
        <w:rPr>
          <w:rFonts w:asciiTheme="minorHAnsi" w:hAnsiTheme="minorHAnsi" w:cstheme="minorHAnsi"/>
        </w:rPr>
        <w:t> </w:t>
      </w:r>
      <w:r w:rsidR="002C616C" w:rsidRPr="00AD1AD3">
        <w:rPr>
          <w:rFonts w:asciiTheme="minorHAnsi" w:hAnsiTheme="minorHAnsi" w:cstheme="minorHAnsi"/>
        </w:rPr>
        <w:t>zastosowaniem</w:t>
      </w:r>
      <w:r w:rsidRPr="00AD1AD3">
        <w:rPr>
          <w:rFonts w:asciiTheme="minorHAnsi" w:hAnsiTheme="minorHAnsi" w:cstheme="minorHAnsi"/>
        </w:rPr>
        <w:t xml:space="preserve"> rozwiązań ograniczających negatywny wpływ na środowisko oraz tereny sąsiadujące, w tym w</w:t>
      </w:r>
      <w:r w:rsidR="00AB7FF4">
        <w:rPr>
          <w:rFonts w:asciiTheme="minorHAnsi" w:hAnsiTheme="minorHAnsi" w:cstheme="minorHAnsi"/>
        </w:rPr>
        <w:t> </w:t>
      </w:r>
      <w:r w:rsidRPr="00AD1AD3">
        <w:rPr>
          <w:rFonts w:asciiTheme="minorHAnsi" w:hAnsiTheme="minorHAnsi" w:cstheme="minorHAnsi"/>
        </w:rPr>
        <w:t>zakresie wskaźników zabudowy i zasad zagospodarowania terenów,</w:t>
      </w:r>
    </w:p>
    <w:p w14:paraId="363B6909" w14:textId="1D5E240D" w:rsidR="007768ED" w:rsidRPr="00AD1AD3" w:rsidRDefault="00637F08" w:rsidP="00D4633A">
      <w:pPr>
        <w:pStyle w:val="Akapitzlist"/>
        <w:numPr>
          <w:ilvl w:val="0"/>
          <w:numId w:val="146"/>
        </w:numPr>
        <w:rPr>
          <w:rFonts w:asciiTheme="minorHAnsi" w:hAnsiTheme="minorHAnsi" w:cstheme="minorHAnsi"/>
        </w:rPr>
      </w:pPr>
      <w:r w:rsidRPr="00AD1AD3">
        <w:rPr>
          <w:rFonts w:asciiTheme="minorHAnsi" w:hAnsiTheme="minorHAnsi" w:cstheme="minorHAnsi"/>
        </w:rPr>
        <w:t xml:space="preserve"> tworzenie</w:t>
      </w:r>
      <w:r w:rsidR="007768ED" w:rsidRPr="00AD1AD3">
        <w:rPr>
          <w:rFonts w:asciiTheme="minorHAnsi" w:hAnsiTheme="minorHAnsi" w:cstheme="minorHAnsi"/>
        </w:rPr>
        <w:t xml:space="preserve"> regulacji dotyczących odległości przedsięwzięć oraz lokalizacji zielonych stref buforowych rozgraniczających zabudowę przemysłową od zabudowy z funkcją mieszkaniową,</w:t>
      </w:r>
    </w:p>
    <w:p w14:paraId="2039448E" w14:textId="77777777" w:rsidR="007768ED" w:rsidRPr="00AD1AD3" w:rsidRDefault="007768ED" w:rsidP="00D4633A">
      <w:pPr>
        <w:pStyle w:val="Akapitzlist"/>
        <w:numPr>
          <w:ilvl w:val="0"/>
          <w:numId w:val="146"/>
        </w:numPr>
        <w:rPr>
          <w:rFonts w:asciiTheme="minorHAnsi" w:hAnsiTheme="minorHAnsi" w:cstheme="minorHAnsi"/>
        </w:rPr>
      </w:pPr>
      <w:r w:rsidRPr="00AD1AD3">
        <w:rPr>
          <w:rFonts w:asciiTheme="minorHAnsi" w:hAnsiTheme="minorHAnsi" w:cstheme="minorHAnsi"/>
        </w:rPr>
        <w:t xml:space="preserve">kontynuacja polityki przestrzennej opartej na kontroli gospodarki odpadami, </w:t>
      </w:r>
    </w:p>
    <w:p w14:paraId="5007BD99" w14:textId="77777777" w:rsidR="007768ED" w:rsidRPr="00AD1AD3" w:rsidRDefault="007768ED" w:rsidP="00637F08">
      <w:pPr>
        <w:pStyle w:val="Akapitzlist"/>
        <w:numPr>
          <w:ilvl w:val="0"/>
          <w:numId w:val="0"/>
        </w:numPr>
        <w:ind w:left="720"/>
        <w:rPr>
          <w:rFonts w:asciiTheme="minorHAnsi" w:hAnsiTheme="minorHAnsi" w:cstheme="minorHAnsi"/>
        </w:rPr>
      </w:pPr>
      <w:r w:rsidRPr="00AD1AD3">
        <w:rPr>
          <w:rFonts w:asciiTheme="minorHAnsi" w:hAnsiTheme="minorHAnsi" w:cstheme="minorHAnsi"/>
        </w:rPr>
        <w:t xml:space="preserve">z wytycznymi i ograniczeniami wprowadzanymi z poziomu aktów planistycznych. </w:t>
      </w:r>
    </w:p>
    <w:p w14:paraId="54017165" w14:textId="77777777" w:rsidR="007768ED" w:rsidRPr="00AD1AD3" w:rsidRDefault="007768ED" w:rsidP="007768ED">
      <w:pPr>
        <w:rPr>
          <w:rFonts w:asciiTheme="minorHAnsi" w:hAnsiTheme="minorHAnsi" w:cstheme="minorHAnsi"/>
        </w:rPr>
      </w:pPr>
    </w:p>
    <w:p w14:paraId="56680F39" w14:textId="77777777" w:rsidR="007768ED" w:rsidRPr="00AD1AD3" w:rsidRDefault="007768ED" w:rsidP="00EE66E8">
      <w:pPr>
        <w:pStyle w:val="Nagwek3"/>
      </w:pPr>
      <w:bookmarkStart w:id="131" w:name="_Toc156819330"/>
      <w:r w:rsidRPr="00AD1AD3">
        <w:t>Zasady kształtowania rolniczej i leśnej przestrzeni produkcyjnej</w:t>
      </w:r>
      <w:bookmarkEnd w:id="131"/>
    </w:p>
    <w:p w14:paraId="711CEE3F"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 xml:space="preserve">Polityka przestrzenna w odniesieniu do rolniczej i leśnej przestrzeni produkcyjnej winna obejmować działania wspierające cele poprzez lokalne instrumenty prawne (np. plany miejscowe) oraz sprzyjać podejmowanym inicjatywom gospodarczym lokalnego społeczeństwa. Kierunkami działań zmierzającymi do racjonalnego wykorzystania gleb oraz zapewnienia im właściwej ochrony, są m.in.: </w:t>
      </w:r>
    </w:p>
    <w:p w14:paraId="7DECE058"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 xml:space="preserve">prowadzenie właściwej struktury zagospodarowania przestrzennego (w tym zagospodarowywanie gruntów o niskiej przydatności rolniczej, zachowanie terenów otwartych, obudowy biologicznej cieków i zbiorników wodnych), </w:t>
      </w:r>
    </w:p>
    <w:p w14:paraId="03677ABF"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 xml:space="preserve">ochrona gleb najwyższych klas bonitacyjnych (I – III); wprowadzenie nowej zabudowy na glebach najwyższych klas w pierwszej kolejności na obszarach wskazanych pod rozwój zabudowy w zwartej zabudowie wsi, </w:t>
      </w:r>
    </w:p>
    <w:p w14:paraId="33DC9EB8"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 xml:space="preserve">wzmacnianie roli rolniczej przestrzeni produkcyjnej w pełnieniu funkcji ekologicznych, stanowiących tereny powiązań przyrodniczych oraz znaczenia terenów rolnych dla kształtowania walorów krajobrazowych, w tym otwartego przedpola Puszczy Niepołomickiej, </w:t>
      </w:r>
    </w:p>
    <w:p w14:paraId="31C1CE90"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zachowanie korytarzy ekologicznych oraz siedlisk gatunków chronionych i zagrożonych,</w:t>
      </w:r>
    </w:p>
    <w:p w14:paraId="731E3C5B"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zakaz realizacji obiektów kubaturowych, w strefie otwartej wyznaczonej planem ogólnym,</w:t>
      </w:r>
    </w:p>
    <w:p w14:paraId="69FE6B4A"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właściwe kształtowanie ekosystemów rolnych z wykorzystaniem otaczających je systemów naturalnych i ich zdolności do autoregulacji,</w:t>
      </w:r>
    </w:p>
    <w:p w14:paraId="6066D604"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upowszechnienie zasad dobrej praktyki rolniczej,</w:t>
      </w:r>
    </w:p>
    <w:p w14:paraId="642D3303"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 xml:space="preserve">działania dla propagowania rozwoju rolnictwa proekologicznego, </w:t>
      </w:r>
    </w:p>
    <w:p w14:paraId="350AF8F2"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 xml:space="preserve">dostosowanie kierunków i intensywności produkcji do naturalnego biologicznego potencjału gleb, </w:t>
      </w:r>
    </w:p>
    <w:p w14:paraId="00FD2340" w14:textId="13DFF07A"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 xml:space="preserve">ochrona oraz wprowadzenie </w:t>
      </w:r>
      <w:proofErr w:type="spellStart"/>
      <w:r w:rsidRPr="00AD1AD3">
        <w:rPr>
          <w:rFonts w:asciiTheme="minorHAnsi" w:hAnsiTheme="minorHAnsi" w:cstheme="minorHAnsi"/>
        </w:rPr>
        <w:t>zadrzewień</w:t>
      </w:r>
      <w:proofErr w:type="spellEnd"/>
      <w:r w:rsidRPr="00AD1AD3">
        <w:rPr>
          <w:rFonts w:asciiTheme="minorHAnsi" w:hAnsiTheme="minorHAnsi" w:cstheme="minorHAnsi"/>
        </w:rPr>
        <w:t xml:space="preserve"> i </w:t>
      </w:r>
      <w:proofErr w:type="spellStart"/>
      <w:r w:rsidRPr="00AD1AD3">
        <w:rPr>
          <w:rFonts w:asciiTheme="minorHAnsi" w:hAnsiTheme="minorHAnsi" w:cstheme="minorHAnsi"/>
        </w:rPr>
        <w:t>zakrzewień</w:t>
      </w:r>
      <w:proofErr w:type="spellEnd"/>
      <w:r w:rsidRPr="00AD1AD3">
        <w:rPr>
          <w:rFonts w:asciiTheme="minorHAnsi" w:hAnsiTheme="minorHAnsi" w:cstheme="minorHAnsi"/>
        </w:rPr>
        <w:t xml:space="preserve"> śródpolnych, przydrożnych, nadwodnych spełniających rolę przeciwerozyjną i</w:t>
      </w:r>
      <w:r w:rsidR="00C96618" w:rsidRPr="00AD1AD3">
        <w:rPr>
          <w:rFonts w:asciiTheme="minorHAnsi" w:hAnsiTheme="minorHAnsi" w:cstheme="minorHAnsi"/>
        </w:rPr>
        <w:t> </w:t>
      </w:r>
      <w:r w:rsidRPr="00AD1AD3">
        <w:rPr>
          <w:rFonts w:asciiTheme="minorHAnsi" w:hAnsiTheme="minorHAnsi" w:cstheme="minorHAnsi"/>
        </w:rPr>
        <w:t>wodochronną oraz zadarnionych pasów i</w:t>
      </w:r>
      <w:r w:rsidR="00AB7FF4">
        <w:rPr>
          <w:rFonts w:asciiTheme="minorHAnsi" w:hAnsiTheme="minorHAnsi" w:cstheme="minorHAnsi"/>
        </w:rPr>
        <w:t> </w:t>
      </w:r>
      <w:r w:rsidRPr="00AD1AD3">
        <w:rPr>
          <w:rFonts w:asciiTheme="minorHAnsi" w:hAnsiTheme="minorHAnsi" w:cstheme="minorHAnsi"/>
        </w:rPr>
        <w:t xml:space="preserve">zadrzewień na linii spływu wód powierzchniowych, </w:t>
      </w:r>
    </w:p>
    <w:p w14:paraId="0A3DFEBB"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 xml:space="preserve">zrekultywowanie gleb zdegradowanych w kierunku leśnym i rekreacyjno – wypoczynkowym, </w:t>
      </w:r>
    </w:p>
    <w:p w14:paraId="0762136C" w14:textId="77777777" w:rsidR="007768ED" w:rsidRPr="00AD1AD3" w:rsidRDefault="007768ED" w:rsidP="00D4633A">
      <w:pPr>
        <w:pStyle w:val="Akapitzlist"/>
        <w:numPr>
          <w:ilvl w:val="0"/>
          <w:numId w:val="147"/>
        </w:numPr>
        <w:rPr>
          <w:rFonts w:asciiTheme="minorHAnsi" w:hAnsiTheme="minorHAnsi" w:cstheme="minorHAnsi"/>
        </w:rPr>
      </w:pPr>
      <w:r w:rsidRPr="00AD1AD3">
        <w:rPr>
          <w:rFonts w:asciiTheme="minorHAnsi" w:hAnsiTheme="minorHAnsi" w:cstheme="minorHAnsi"/>
        </w:rPr>
        <w:t>regulacja stosunków wodnych na gruntach nadmiernie wilgotnych lub nadmiernie suchych.</w:t>
      </w:r>
    </w:p>
    <w:p w14:paraId="588FB9C9" w14:textId="77777777" w:rsidR="007768ED" w:rsidRPr="00AD1AD3" w:rsidRDefault="007768ED" w:rsidP="007768ED">
      <w:pPr>
        <w:rPr>
          <w:rFonts w:asciiTheme="minorHAnsi" w:hAnsiTheme="minorHAnsi" w:cstheme="minorHAnsi"/>
        </w:rPr>
      </w:pPr>
    </w:p>
    <w:p w14:paraId="1CD74846" w14:textId="639F3D9E" w:rsidR="007768ED" w:rsidRPr="00AD1AD3" w:rsidRDefault="007768ED" w:rsidP="00EE66E8">
      <w:pPr>
        <w:pStyle w:val="Nagwek3"/>
      </w:pPr>
      <w:bookmarkStart w:id="132" w:name="_Toc156819331"/>
      <w:r w:rsidRPr="00AD1AD3">
        <w:t>Zasady kształtowania zagospodarowania przestrzennego na obszarach zdegradowanych i obszarach rewitalizacji oraz obszarach wymagających przekształceń, rehabilitacji, rekultywacji lub remediacji</w:t>
      </w:r>
      <w:bookmarkEnd w:id="132"/>
    </w:p>
    <w:p w14:paraId="09FC64F9" w14:textId="77777777" w:rsidR="007768ED" w:rsidRPr="00AD1AD3" w:rsidRDefault="007768ED" w:rsidP="007768ED">
      <w:pPr>
        <w:rPr>
          <w:rFonts w:asciiTheme="minorHAnsi" w:hAnsiTheme="minorHAnsi" w:cstheme="minorHAnsi"/>
        </w:rPr>
      </w:pPr>
      <w:r w:rsidRPr="00AD1AD3">
        <w:rPr>
          <w:rFonts w:asciiTheme="minorHAnsi" w:hAnsiTheme="minorHAnsi" w:cstheme="minorHAnsi"/>
        </w:rPr>
        <w:t>W przypadku wyznaczenia w aktach planowania przestrzennego obszarów wymagających przekształceń, rehabilitacji, rekultywacji lub remediacji zasady kształtowania zagospodarowania przestrzennego powinny uwzględniać:</w:t>
      </w:r>
    </w:p>
    <w:p w14:paraId="32BA5922" w14:textId="34A52BC1" w:rsidR="007768ED" w:rsidRPr="00AD1AD3" w:rsidRDefault="007768ED" w:rsidP="00D4633A">
      <w:pPr>
        <w:pStyle w:val="Akapitzlist"/>
        <w:numPr>
          <w:ilvl w:val="0"/>
          <w:numId w:val="148"/>
        </w:numPr>
        <w:rPr>
          <w:rFonts w:asciiTheme="minorHAnsi" w:hAnsiTheme="minorHAnsi" w:cstheme="minorHAnsi"/>
        </w:rPr>
      </w:pPr>
      <w:r w:rsidRPr="00AD1AD3">
        <w:rPr>
          <w:rFonts w:asciiTheme="minorHAnsi" w:hAnsiTheme="minorHAnsi" w:cstheme="minorHAnsi"/>
        </w:rPr>
        <w:t>identyfikację i rozróżnienie obszarów ze szczególnym uwzględnieniem ochrony środowiska i</w:t>
      </w:r>
      <w:r w:rsidR="00AB7FF4">
        <w:rPr>
          <w:rFonts w:asciiTheme="minorHAnsi" w:hAnsiTheme="minorHAnsi" w:cstheme="minorHAnsi"/>
        </w:rPr>
        <w:t> </w:t>
      </w:r>
      <w:r w:rsidRPr="00AD1AD3">
        <w:rPr>
          <w:rFonts w:asciiTheme="minorHAnsi" w:hAnsiTheme="minorHAnsi" w:cstheme="minorHAnsi"/>
        </w:rPr>
        <w:t xml:space="preserve">zmian przyrodniczych, które zaszły na tych terenach, </w:t>
      </w:r>
    </w:p>
    <w:p w14:paraId="31FA3B6E" w14:textId="1ADF98B9" w:rsidR="007768ED" w:rsidRPr="00AD1AD3" w:rsidRDefault="007768ED" w:rsidP="00D4633A">
      <w:pPr>
        <w:pStyle w:val="Akapitzlist"/>
        <w:numPr>
          <w:ilvl w:val="0"/>
          <w:numId w:val="148"/>
        </w:numPr>
        <w:rPr>
          <w:rFonts w:asciiTheme="minorHAnsi" w:hAnsiTheme="minorHAnsi" w:cstheme="minorHAnsi"/>
        </w:rPr>
      </w:pPr>
      <w:r w:rsidRPr="00AD1AD3">
        <w:rPr>
          <w:rFonts w:asciiTheme="minorHAnsi" w:hAnsiTheme="minorHAnsi" w:cstheme="minorHAnsi"/>
        </w:rPr>
        <w:t>uwzględnienie ochrony środowiska, w tym także zurbanizowanego, w</w:t>
      </w:r>
      <w:r w:rsidR="00C96618" w:rsidRPr="00AD1AD3">
        <w:rPr>
          <w:rFonts w:asciiTheme="minorHAnsi" w:hAnsiTheme="minorHAnsi" w:cstheme="minorHAnsi"/>
        </w:rPr>
        <w:t> </w:t>
      </w:r>
      <w:r w:rsidRPr="00AD1AD3">
        <w:rPr>
          <w:rFonts w:asciiTheme="minorHAnsi" w:hAnsiTheme="minorHAnsi" w:cstheme="minorHAnsi"/>
        </w:rPr>
        <w:t>zakresie systemów komunikacji (drogowej, pieszo-rowerowej, kolejowej i</w:t>
      </w:r>
      <w:r w:rsidR="00C96618" w:rsidRPr="00AD1AD3">
        <w:rPr>
          <w:rFonts w:asciiTheme="minorHAnsi" w:hAnsiTheme="minorHAnsi" w:cstheme="minorHAnsi"/>
        </w:rPr>
        <w:t> </w:t>
      </w:r>
      <w:r w:rsidRPr="00AD1AD3">
        <w:rPr>
          <w:rFonts w:asciiTheme="minorHAnsi" w:hAnsiTheme="minorHAnsi" w:cstheme="minorHAnsi"/>
        </w:rPr>
        <w:t>szynowej) oraz systemów infrastruktury technicznej (elektroenergetyki, telekomunikacji, gazownictwa, wodociągów, kanalizacji, ciepłownictwa i</w:t>
      </w:r>
      <w:r w:rsidR="00C96618" w:rsidRPr="00AD1AD3">
        <w:rPr>
          <w:rFonts w:asciiTheme="minorHAnsi" w:hAnsiTheme="minorHAnsi" w:cstheme="minorHAnsi"/>
        </w:rPr>
        <w:t> </w:t>
      </w:r>
      <w:r w:rsidRPr="00AD1AD3">
        <w:rPr>
          <w:rFonts w:asciiTheme="minorHAnsi" w:hAnsiTheme="minorHAnsi" w:cstheme="minorHAnsi"/>
        </w:rPr>
        <w:t>gospodarowania odpadami) poprzez zgodność z przepisami odrębnymi i</w:t>
      </w:r>
      <w:r w:rsidR="00C96618" w:rsidRPr="00AD1AD3">
        <w:rPr>
          <w:rFonts w:asciiTheme="minorHAnsi" w:hAnsiTheme="minorHAnsi" w:cstheme="minorHAnsi"/>
        </w:rPr>
        <w:t> </w:t>
      </w:r>
      <w:r w:rsidRPr="00AD1AD3">
        <w:rPr>
          <w:rFonts w:asciiTheme="minorHAnsi" w:hAnsiTheme="minorHAnsi" w:cstheme="minorHAnsi"/>
        </w:rPr>
        <w:t xml:space="preserve">koniecznością utrzymania standardów jakości środowiska, </w:t>
      </w:r>
    </w:p>
    <w:p w14:paraId="67C6A8C6" w14:textId="77777777" w:rsidR="007768ED" w:rsidRPr="00AD1AD3" w:rsidRDefault="007768ED" w:rsidP="00D4633A">
      <w:pPr>
        <w:pStyle w:val="Akapitzlist"/>
        <w:numPr>
          <w:ilvl w:val="0"/>
          <w:numId w:val="148"/>
        </w:numPr>
        <w:rPr>
          <w:rFonts w:asciiTheme="minorHAnsi" w:hAnsiTheme="minorHAnsi" w:cstheme="minorHAnsi"/>
        </w:rPr>
      </w:pPr>
      <w:r w:rsidRPr="00AD1AD3">
        <w:rPr>
          <w:rFonts w:asciiTheme="minorHAnsi" w:hAnsiTheme="minorHAnsi" w:cstheme="minorHAnsi"/>
        </w:rPr>
        <w:t xml:space="preserve">określenie zasad rehabilitacji istniejącej zabudowy i infrastruktury technicznej poprzez dostosowanie zabudowy (np. osiedli mieszkaniowych) do współczesnych standardów funkcjonalno-przestrzennych oraz wzmocnienia wydolności, stanu konstrukcji, efektywności eksploatacyjnej infrastruktury technicznej w sposób nie oddziałujący znacząco na środowisko, </w:t>
      </w:r>
    </w:p>
    <w:p w14:paraId="4B45AE83" w14:textId="77777777" w:rsidR="007768ED" w:rsidRPr="00AD1AD3" w:rsidRDefault="007768ED" w:rsidP="00D4633A">
      <w:pPr>
        <w:pStyle w:val="Akapitzlist"/>
        <w:numPr>
          <w:ilvl w:val="0"/>
          <w:numId w:val="148"/>
        </w:numPr>
        <w:rPr>
          <w:rFonts w:asciiTheme="minorHAnsi" w:hAnsiTheme="minorHAnsi" w:cstheme="minorHAnsi"/>
        </w:rPr>
      </w:pPr>
      <w:r w:rsidRPr="00AD1AD3">
        <w:rPr>
          <w:rFonts w:asciiTheme="minorHAnsi" w:hAnsiTheme="minorHAnsi" w:cstheme="minorHAnsi"/>
        </w:rPr>
        <w:t>określenie jednoznacznych i racjonalnych powiązań układu komunikacyjnego i sieci infrastruktury technicznej z układem zewnętrznym np. w nawiązaniu do ukształtowania kompaktowych struktur przestrzennych ograniczających rozpraszanie zabudowy, a w efekcie infrastrukturę techniczną i systemy komunikacji,</w:t>
      </w:r>
    </w:p>
    <w:p w14:paraId="4B44B7B9" w14:textId="34676D75" w:rsidR="007768ED" w:rsidRPr="00AD1AD3" w:rsidRDefault="007768ED" w:rsidP="00D4633A">
      <w:pPr>
        <w:pStyle w:val="Akapitzlist"/>
        <w:numPr>
          <w:ilvl w:val="0"/>
          <w:numId w:val="148"/>
        </w:numPr>
        <w:rPr>
          <w:rFonts w:asciiTheme="minorHAnsi" w:hAnsiTheme="minorHAnsi" w:cstheme="minorHAnsi"/>
        </w:rPr>
      </w:pPr>
      <w:r w:rsidRPr="00AD1AD3">
        <w:rPr>
          <w:rFonts w:asciiTheme="minorHAnsi" w:hAnsiTheme="minorHAnsi" w:cstheme="minorHAnsi"/>
        </w:rPr>
        <w:t xml:space="preserve">określenie istniejących i planowanych obszarów wymagających rekultywacji gruntów, </w:t>
      </w:r>
      <w:r w:rsidR="00932885" w:rsidRPr="00AD1AD3">
        <w:rPr>
          <w:rFonts w:asciiTheme="minorHAnsi" w:hAnsiTheme="minorHAnsi" w:cstheme="minorHAnsi"/>
        </w:rPr>
        <w:t>z</w:t>
      </w:r>
      <w:r w:rsidR="00EE66E8">
        <w:rPr>
          <w:rFonts w:asciiTheme="minorHAnsi" w:hAnsiTheme="minorHAnsi" w:cstheme="minorHAnsi"/>
        </w:rPr>
        <w:t> </w:t>
      </w:r>
      <w:r w:rsidR="00932885" w:rsidRPr="00AD1AD3">
        <w:rPr>
          <w:rFonts w:asciiTheme="minorHAnsi" w:hAnsiTheme="minorHAnsi" w:cstheme="minorHAnsi"/>
        </w:rPr>
        <w:t>uwzględnieniem</w:t>
      </w:r>
      <w:r w:rsidRPr="00AD1AD3">
        <w:rPr>
          <w:rFonts w:asciiTheme="minorHAnsi" w:hAnsiTheme="minorHAnsi" w:cstheme="minorHAnsi"/>
        </w:rPr>
        <w:t xml:space="preserve"> wymogów wynikających z zasad zagospodarowania terenu w planie rekultywacji – kierunek rekultywacji możliwy do wprowadzenia w miejscowym planie zagospodarowania przestrzennego, </w:t>
      </w:r>
    </w:p>
    <w:p w14:paraId="26490FC5" w14:textId="4B8B2E92" w:rsidR="007768ED" w:rsidRPr="00AD1AD3" w:rsidRDefault="007768ED" w:rsidP="00D4633A">
      <w:pPr>
        <w:pStyle w:val="Akapitzlist"/>
        <w:numPr>
          <w:ilvl w:val="0"/>
          <w:numId w:val="148"/>
        </w:numPr>
        <w:rPr>
          <w:rFonts w:asciiTheme="minorHAnsi" w:hAnsiTheme="minorHAnsi" w:cstheme="minorHAnsi"/>
        </w:rPr>
      </w:pPr>
      <w:r w:rsidRPr="00AD1AD3">
        <w:rPr>
          <w:rFonts w:asciiTheme="minorHAnsi" w:hAnsiTheme="minorHAnsi" w:cstheme="minorHAnsi"/>
        </w:rPr>
        <w:t xml:space="preserve">wskazanie obszarów wymagających remediacji mającej na celu działania naprawcze wynikające z zanieczyszczenia powierzchni ziemi oraz określenie zasad ich </w:t>
      </w:r>
      <w:r w:rsidR="00932885" w:rsidRPr="00AD1AD3">
        <w:rPr>
          <w:rFonts w:asciiTheme="minorHAnsi" w:hAnsiTheme="minorHAnsi" w:cstheme="minorHAnsi"/>
        </w:rPr>
        <w:t xml:space="preserve">zapisu </w:t>
      </w:r>
      <w:r w:rsidRPr="00AD1AD3">
        <w:rPr>
          <w:rFonts w:asciiTheme="minorHAnsi" w:hAnsiTheme="minorHAnsi" w:cstheme="minorHAnsi"/>
        </w:rPr>
        <w:t>w</w:t>
      </w:r>
      <w:r w:rsidR="00EE66E8">
        <w:rPr>
          <w:rFonts w:asciiTheme="minorHAnsi" w:hAnsiTheme="minorHAnsi" w:cstheme="minorHAnsi"/>
        </w:rPr>
        <w:t> </w:t>
      </w:r>
      <w:r w:rsidRPr="00AD1AD3">
        <w:rPr>
          <w:rFonts w:asciiTheme="minorHAnsi" w:hAnsiTheme="minorHAnsi" w:cstheme="minorHAnsi"/>
        </w:rPr>
        <w:t xml:space="preserve">miejscowym planie zagospodarowania przestrzennego, poprzez wyznaczenie odpowiednich zasad zagospodarowania oraz parametrów i wskaźników urbanistycznych, </w:t>
      </w:r>
    </w:p>
    <w:p w14:paraId="61F6C08A" w14:textId="2F17E3F4" w:rsidR="007768ED" w:rsidRPr="00AD1AD3" w:rsidRDefault="007768ED" w:rsidP="00D4633A">
      <w:pPr>
        <w:pStyle w:val="Akapitzlist"/>
        <w:numPr>
          <w:ilvl w:val="0"/>
          <w:numId w:val="148"/>
        </w:numPr>
        <w:rPr>
          <w:rFonts w:asciiTheme="minorHAnsi" w:hAnsiTheme="minorHAnsi" w:cstheme="minorHAnsi"/>
        </w:rPr>
      </w:pPr>
      <w:r w:rsidRPr="00AD1AD3">
        <w:rPr>
          <w:rFonts w:asciiTheme="minorHAnsi" w:hAnsiTheme="minorHAnsi" w:cstheme="minorHAnsi"/>
        </w:rPr>
        <w:t>w zakresie terenów zdegradowanych i obszarów rewitalizacji nacisk należy położyć na określenie wytycznych sprzyjających ochronie środowiska oraz zróżnicowanych bezpośrednich i pośrednich rozwiązań planistycznych, zgodne z założeniami gminnego programu rewitalizacji dla obszarów rewitalizacji i obszarów zdegradowanych, w których m.in. mogą występować w szczególności przekroczenia standardów jakości środowiska, obecności odpadów stwarzających zagrożenie dla życia, zdrowia ludzi lub stanu środowiska. Przyjęte rozwiązania powinny skutkować eliminacją działalności szkodliwej dla przedsięwzięć rewitalizacyjnych, pogłębiających podstawowe rewitalizacyjne problemy (np. zróżnicowaną funkcję terenu, czyli problemy o charakterze przestrzennym).</w:t>
      </w:r>
    </w:p>
    <w:p w14:paraId="5B88C546" w14:textId="77777777" w:rsidR="008874F1" w:rsidRPr="00AD1AD3" w:rsidRDefault="008874F1" w:rsidP="008874F1">
      <w:pPr>
        <w:rPr>
          <w:rFonts w:asciiTheme="minorHAnsi" w:hAnsiTheme="minorHAnsi" w:cstheme="minorHAnsi"/>
        </w:rPr>
      </w:pPr>
    </w:p>
    <w:p w14:paraId="1F1D4CAC" w14:textId="77777777" w:rsidR="008874F1" w:rsidRPr="00AD1AD3" w:rsidRDefault="008874F1" w:rsidP="008874F1">
      <w:pPr>
        <w:rPr>
          <w:rFonts w:asciiTheme="minorHAnsi" w:hAnsiTheme="minorHAnsi" w:cstheme="minorHAnsi"/>
        </w:rPr>
        <w:sectPr w:rsidR="008874F1" w:rsidRPr="00AD1AD3" w:rsidSect="00DA20D7">
          <w:pgSz w:w="11906" w:h="16838"/>
          <w:pgMar w:top="1486" w:right="1418" w:bottom="1134" w:left="1418" w:header="735" w:footer="578" w:gutter="0"/>
          <w:cols w:space="708"/>
          <w:docGrid w:linePitch="360"/>
        </w:sectPr>
      </w:pPr>
    </w:p>
    <w:p w14:paraId="03193F0C" w14:textId="73E16450" w:rsidR="008874F1" w:rsidRPr="00AD1AD3" w:rsidRDefault="008874F1" w:rsidP="00F57172">
      <w:pPr>
        <w:pStyle w:val="Legenda"/>
        <w:ind w:left="-6804"/>
        <w:rPr>
          <w:rFonts w:asciiTheme="minorHAnsi" w:hAnsiTheme="minorHAnsi" w:cstheme="minorHAnsi"/>
        </w:rPr>
      </w:pPr>
      <w:bookmarkStart w:id="133" w:name="_Toc156819444"/>
      <w:r w:rsidRPr="00AD1AD3">
        <w:rPr>
          <w:rFonts w:asciiTheme="minorHAnsi" w:hAnsiTheme="minorHAnsi" w:cstheme="minorHAnsi"/>
        </w:rPr>
        <w:t xml:space="preserve">Rysunek </w:t>
      </w:r>
      <w:r w:rsidR="00803284" w:rsidRPr="00AD1AD3">
        <w:rPr>
          <w:rFonts w:asciiTheme="minorHAnsi" w:hAnsiTheme="minorHAnsi" w:cstheme="minorHAnsi"/>
        </w:rPr>
        <w:fldChar w:fldCharType="begin"/>
      </w:r>
      <w:r w:rsidR="00803284" w:rsidRPr="00AD1AD3">
        <w:rPr>
          <w:rFonts w:asciiTheme="minorHAnsi" w:hAnsiTheme="minorHAnsi" w:cstheme="minorHAnsi"/>
        </w:rPr>
        <w:instrText xml:space="preserve"> SEQ Rysunek \* ARABIC </w:instrText>
      </w:r>
      <w:r w:rsidR="00803284" w:rsidRPr="00AD1AD3">
        <w:rPr>
          <w:rFonts w:asciiTheme="minorHAnsi" w:hAnsiTheme="minorHAnsi" w:cstheme="minorHAnsi"/>
        </w:rPr>
        <w:fldChar w:fldCharType="separate"/>
      </w:r>
      <w:r w:rsidR="003D170D">
        <w:rPr>
          <w:rFonts w:asciiTheme="minorHAnsi" w:hAnsiTheme="minorHAnsi" w:cstheme="minorHAnsi"/>
          <w:noProof/>
        </w:rPr>
        <w:t>6</w:t>
      </w:r>
      <w:r w:rsidR="00803284" w:rsidRPr="00AD1AD3">
        <w:rPr>
          <w:rFonts w:asciiTheme="minorHAnsi" w:hAnsiTheme="minorHAnsi" w:cstheme="minorHAnsi"/>
          <w:noProof/>
        </w:rPr>
        <w:fldChar w:fldCharType="end"/>
      </w:r>
      <w:r w:rsidRPr="00AD1AD3">
        <w:rPr>
          <w:rFonts w:asciiTheme="minorHAnsi" w:hAnsiTheme="minorHAnsi" w:cstheme="minorHAnsi"/>
        </w:rPr>
        <w:t>. Model struktury funkcjonalno-przestrzennej</w:t>
      </w:r>
      <w:bookmarkEnd w:id="133"/>
    </w:p>
    <w:p w14:paraId="7A3112A7" w14:textId="6CCCA58A" w:rsidR="00F16F14" w:rsidRDefault="00F16F14" w:rsidP="00F16F14">
      <w:pPr>
        <w:pStyle w:val="NormalnyWeb"/>
        <w:ind w:left="-6804"/>
      </w:pPr>
      <w:r>
        <w:rPr>
          <w:noProof/>
        </w:rPr>
        <w:drawing>
          <wp:inline distT="0" distB="0" distL="0" distR="0" wp14:anchorId="3835920F" wp14:editId="2A72094D">
            <wp:extent cx="11980333" cy="8470144"/>
            <wp:effectExtent l="0" t="0" r="2540" b="7620"/>
            <wp:docPr id="1168774782" name="Obraz 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74782" name="Obraz 2" descr="Obraz zawierający mapa, tekst, atlas&#10;&#10;Opis wygenerowany automatycz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8618" cy="8483072"/>
                    </a:xfrm>
                    <a:prstGeom prst="rect">
                      <a:avLst/>
                    </a:prstGeom>
                    <a:noFill/>
                    <a:ln>
                      <a:noFill/>
                    </a:ln>
                  </pic:spPr>
                </pic:pic>
              </a:graphicData>
            </a:graphic>
          </wp:inline>
        </w:drawing>
      </w:r>
    </w:p>
    <w:p w14:paraId="5E015B01" w14:textId="5CD105FC" w:rsidR="008874F1" w:rsidRPr="00AD1AD3" w:rsidRDefault="008874F1" w:rsidP="00F57172">
      <w:pPr>
        <w:rPr>
          <w:rFonts w:asciiTheme="minorHAnsi" w:hAnsiTheme="minorHAnsi" w:cstheme="minorHAnsi"/>
        </w:rPr>
        <w:sectPr w:rsidR="008874F1" w:rsidRPr="00AD1AD3" w:rsidSect="00DA20D7">
          <w:headerReference w:type="default" r:id="rId21"/>
          <w:pgSz w:w="23814" w:h="16840" w:orient="landscape" w:code="9"/>
          <w:pgMar w:top="709" w:right="1486" w:bottom="1135" w:left="8222" w:header="737" w:footer="578" w:gutter="0"/>
          <w:cols w:space="708"/>
          <w:docGrid w:linePitch="360"/>
        </w:sectPr>
      </w:pPr>
      <w:r w:rsidRPr="00AD1AD3">
        <w:rPr>
          <w:rFonts w:asciiTheme="minorHAnsi" w:hAnsiTheme="minorHAnsi" w:cstheme="minorHAnsi"/>
        </w:rPr>
        <w:t>Źródło: opracowanie własne: MCF s.c. M. Czechowska, M. Fajkosz</w:t>
      </w:r>
    </w:p>
    <w:p w14:paraId="5E985BDE" w14:textId="4752373B" w:rsidR="001876AB" w:rsidRPr="00AD1AD3" w:rsidRDefault="000F76A4" w:rsidP="00AB7FF4">
      <w:pPr>
        <w:pStyle w:val="Nagwek1"/>
      </w:pPr>
      <w:bookmarkStart w:id="134" w:name="_Toc153976351"/>
      <w:bookmarkStart w:id="135" w:name="_Toc156819332"/>
      <w:bookmarkEnd w:id="98"/>
      <w:r w:rsidRPr="00AD1AD3">
        <w:t>System realizacji Strategii</w:t>
      </w:r>
      <w:bookmarkEnd w:id="134"/>
      <w:bookmarkEnd w:id="135"/>
    </w:p>
    <w:p w14:paraId="160942C5" w14:textId="0A2F5FC2" w:rsidR="00EA2942" w:rsidRPr="00AD1AD3" w:rsidRDefault="00EA2942" w:rsidP="00B449C8">
      <w:pPr>
        <w:pStyle w:val="Nagwek2"/>
        <w:rPr>
          <w:rFonts w:asciiTheme="minorHAnsi" w:hAnsiTheme="minorHAnsi" w:cstheme="minorHAnsi"/>
        </w:rPr>
      </w:pPr>
      <w:bookmarkStart w:id="136" w:name="_Toc153976352"/>
      <w:bookmarkStart w:id="137" w:name="_Toc156819333"/>
      <w:r w:rsidRPr="00AD1AD3">
        <w:rPr>
          <w:rFonts w:asciiTheme="minorHAnsi" w:hAnsiTheme="minorHAnsi" w:cstheme="minorHAnsi"/>
        </w:rPr>
        <w:t>Zarządzanie realizacją Strategii</w:t>
      </w:r>
      <w:bookmarkEnd w:id="136"/>
      <w:bookmarkEnd w:id="137"/>
    </w:p>
    <w:p w14:paraId="091A333B" w14:textId="6B0E0FD7" w:rsidR="00EE66E8" w:rsidRDefault="00EA2942" w:rsidP="00EE66E8">
      <w:pPr>
        <w:spacing w:after="240"/>
        <w:rPr>
          <w:rFonts w:asciiTheme="minorHAnsi" w:hAnsiTheme="minorHAnsi" w:cstheme="minorHAnsi"/>
        </w:rPr>
      </w:pPr>
      <w:r w:rsidRPr="00AD1AD3">
        <w:rPr>
          <w:rFonts w:asciiTheme="minorHAnsi" w:hAnsiTheme="minorHAnsi" w:cstheme="minorHAnsi"/>
        </w:rPr>
        <w:t>Strategia Rozwoju gminy Niepołomice będzie wdrażana i monitorowana przez określone dalej podmioty, przy wykorzystaniu dostępnych narzędzi i procedur, w</w:t>
      </w:r>
      <w:r w:rsidR="007303AF" w:rsidRPr="00AD1AD3">
        <w:rPr>
          <w:rFonts w:asciiTheme="minorHAnsi" w:hAnsiTheme="minorHAnsi" w:cstheme="minorHAnsi"/>
        </w:rPr>
        <w:t> </w:t>
      </w:r>
      <w:r w:rsidRPr="00AD1AD3">
        <w:rPr>
          <w:rFonts w:asciiTheme="minorHAnsi" w:hAnsiTheme="minorHAnsi" w:cstheme="minorHAnsi"/>
        </w:rPr>
        <w:t>tym przede wszystkim procedury monitorowania oraz przeglądu i aktualizacji Strategii. Dodatkowo, system realizacji Strategii dopełniają wytyczne do sporządzenia gminnych dokumentów wykonawczych oraz ramy finansowe i źródła finansowania zamysłu strategicznego.</w:t>
      </w:r>
      <w:bookmarkStart w:id="138" w:name="_Toc153976353"/>
      <w:bookmarkStart w:id="139" w:name="_Toc156819334"/>
      <w:r w:rsidR="00EE66E8">
        <w:rPr>
          <w:rFonts w:asciiTheme="minorHAnsi" w:hAnsiTheme="minorHAnsi" w:cstheme="minorHAnsi"/>
        </w:rPr>
        <w:t xml:space="preserve"> </w:t>
      </w:r>
    </w:p>
    <w:p w14:paraId="20FF05F8" w14:textId="0337A74F" w:rsidR="00EA2942" w:rsidRPr="00EE66E8" w:rsidRDefault="00EA2942" w:rsidP="00EE66E8">
      <w:pPr>
        <w:pStyle w:val="Nagwek3"/>
      </w:pPr>
      <w:r w:rsidRPr="00EE66E8">
        <w:t>Standardy prowadzenia polityki rozwoju</w:t>
      </w:r>
      <w:bookmarkEnd w:id="138"/>
      <w:bookmarkEnd w:id="139"/>
    </w:p>
    <w:p w14:paraId="7294C0B3" w14:textId="3A434F3C"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Proces wdrażania założeń strategicznych odbywać się będzie zgodnie z </w:t>
      </w:r>
      <w:r w:rsidR="00BD6366" w:rsidRPr="00AD1AD3">
        <w:rPr>
          <w:rFonts w:asciiTheme="minorHAnsi" w:hAnsiTheme="minorHAnsi" w:cstheme="minorHAnsi"/>
        </w:rPr>
        <w:t>wyznaczonymi standardami</w:t>
      </w:r>
      <w:r w:rsidRPr="00AD1AD3">
        <w:rPr>
          <w:rFonts w:asciiTheme="minorHAnsi" w:hAnsiTheme="minorHAnsi" w:cstheme="minorHAnsi"/>
          <w:b/>
          <w:bCs/>
        </w:rPr>
        <w:t xml:space="preserve"> prowadzenia polityki rozwoju</w:t>
      </w:r>
      <w:r w:rsidRPr="00AD1AD3">
        <w:rPr>
          <w:rFonts w:asciiTheme="minorHAnsi" w:hAnsiTheme="minorHAnsi" w:cstheme="minorHAnsi"/>
        </w:rPr>
        <w:t xml:space="preserve">. </w:t>
      </w:r>
    </w:p>
    <w:p w14:paraId="4FB1896A" w14:textId="6F9E7643"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Standardy te, inaczej określone są jako standardy zachowań organizacyjnych, to wybrane schematy działań pozwalające na efektywne i kompleksowe zrealizowanie zamierzeń strategicznych</w:t>
      </w:r>
      <w:r w:rsidR="007303AF" w:rsidRPr="00AD1AD3">
        <w:rPr>
          <w:rFonts w:asciiTheme="minorHAnsi" w:hAnsiTheme="minorHAnsi" w:cstheme="minorHAnsi"/>
        </w:rPr>
        <w:t>. Są one odpowiedzią</w:t>
      </w:r>
      <w:r w:rsidRPr="00AD1AD3">
        <w:rPr>
          <w:rFonts w:asciiTheme="minorHAnsi" w:hAnsiTheme="minorHAnsi" w:cstheme="minorHAnsi"/>
        </w:rPr>
        <w:t xml:space="preserve"> na bieżące trendy i wyzwania w</w:t>
      </w:r>
      <w:r w:rsidR="007303AF" w:rsidRPr="00AD1AD3">
        <w:rPr>
          <w:rFonts w:asciiTheme="minorHAnsi" w:hAnsiTheme="minorHAnsi" w:cstheme="minorHAnsi"/>
        </w:rPr>
        <w:t> </w:t>
      </w:r>
      <w:r w:rsidRPr="00AD1AD3">
        <w:rPr>
          <w:rFonts w:asciiTheme="minorHAnsi" w:hAnsiTheme="minorHAnsi" w:cstheme="minorHAnsi"/>
        </w:rPr>
        <w:t xml:space="preserve">zakresie zarządzania miastem. </w:t>
      </w:r>
    </w:p>
    <w:p w14:paraId="68F1810C" w14:textId="3D565572"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W ramach prac nad niniejszą Strategią określono następujące standardy w zakresie prowadzenia polityki rozwoju miasta w perspektywie roku 2035:</w:t>
      </w:r>
    </w:p>
    <w:p w14:paraId="13F08586" w14:textId="2FF496DE" w:rsidR="00EA2942" w:rsidRPr="00AD1AD3" w:rsidRDefault="00EA2942" w:rsidP="00220DBA">
      <w:pPr>
        <w:spacing w:after="240"/>
        <w:rPr>
          <w:rFonts w:asciiTheme="minorHAnsi" w:hAnsiTheme="minorHAnsi" w:cstheme="minorHAnsi"/>
          <w:b/>
          <w:bCs/>
        </w:rPr>
      </w:pPr>
    </w:p>
    <w:p w14:paraId="685C1DD8" w14:textId="53CA4498" w:rsidR="00907B59" w:rsidRDefault="00907B59" w:rsidP="00907B59">
      <w:pPr>
        <w:spacing w:after="240"/>
        <w:ind w:left="2124"/>
        <w:rPr>
          <w:rFonts w:asciiTheme="minorHAnsi" w:hAnsiTheme="minorHAnsi" w:cstheme="minorHAnsi"/>
        </w:rPr>
      </w:pPr>
      <w:r w:rsidRPr="00AD1AD3">
        <w:rPr>
          <w:rFonts w:asciiTheme="minorHAnsi" w:hAnsiTheme="minorHAnsi" w:cstheme="minorHAnsi"/>
          <w:noProof/>
        </w:rPr>
        <w:drawing>
          <wp:anchor distT="0" distB="0" distL="114300" distR="114300" simplePos="0" relativeHeight="251667456" behindDoc="0" locked="0" layoutInCell="1" allowOverlap="1" wp14:anchorId="4FFEE376" wp14:editId="725D07BE">
            <wp:simplePos x="0" y="0"/>
            <wp:positionH relativeFrom="margin">
              <wp:posOffset>55245</wp:posOffset>
            </wp:positionH>
            <wp:positionV relativeFrom="margin">
              <wp:posOffset>4696460</wp:posOffset>
            </wp:positionV>
            <wp:extent cx="914400" cy="914400"/>
            <wp:effectExtent l="0" t="0" r="0" b="0"/>
            <wp:wrapSquare wrapText="bothSides"/>
            <wp:docPr id="1992039926" name="Graf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39926" name="Grafika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00351633" w:rsidRPr="00AD1AD3">
        <w:rPr>
          <w:rFonts w:asciiTheme="minorHAnsi" w:hAnsiTheme="minorHAnsi" w:cstheme="minorHAnsi"/>
        </w:rPr>
        <w:t xml:space="preserve">Gmina Niepołomice prowadzi działania na wszystkich szczeblach tzw. „drabiny </w:t>
      </w:r>
      <w:r w:rsidR="00351633" w:rsidRPr="00AD1AD3">
        <w:rPr>
          <w:rFonts w:asciiTheme="minorHAnsi" w:hAnsiTheme="minorHAnsi" w:cstheme="minorHAnsi"/>
          <w:b/>
          <w:bCs/>
        </w:rPr>
        <w:t>partycypacji</w:t>
      </w:r>
      <w:r w:rsidR="00351633" w:rsidRPr="00AD1AD3">
        <w:rPr>
          <w:rFonts w:asciiTheme="minorHAnsi" w:hAnsiTheme="minorHAnsi" w:cstheme="minorHAnsi"/>
        </w:rPr>
        <w:t xml:space="preserve">”, począwszy od skutecznego i celowanego informowania, poprzez dialog z mieszkańcami, po włączanie mieszkańców w procesy decyzyjne - konsultacje społeczne i przekazywanie współodpowiedzialności za niektóre zadania (zlecanie zadań publicznych), używając </w:t>
      </w:r>
      <w:r w:rsidR="00351633" w:rsidRPr="00AD1AD3">
        <w:rPr>
          <w:rFonts w:asciiTheme="minorHAnsi" w:hAnsiTheme="minorHAnsi" w:cstheme="minorHAnsi"/>
          <w:b/>
          <w:bCs/>
        </w:rPr>
        <w:t>prostego, dostępnego języka komunikacji</w:t>
      </w:r>
      <w:r w:rsidR="00351633" w:rsidRPr="00AD1AD3">
        <w:rPr>
          <w:rFonts w:asciiTheme="minorHAnsi" w:hAnsiTheme="minorHAnsi" w:cstheme="minorHAnsi"/>
        </w:rPr>
        <w:t>, uwzględniając, szanując i</w:t>
      </w:r>
      <w:r w:rsidR="002A6660" w:rsidRPr="00AD1AD3">
        <w:rPr>
          <w:rFonts w:asciiTheme="minorHAnsi" w:hAnsiTheme="minorHAnsi" w:cstheme="minorHAnsi"/>
        </w:rPr>
        <w:t> </w:t>
      </w:r>
      <w:r w:rsidR="00351633" w:rsidRPr="00AD1AD3">
        <w:rPr>
          <w:rFonts w:asciiTheme="minorHAnsi" w:hAnsiTheme="minorHAnsi" w:cstheme="minorHAnsi"/>
        </w:rPr>
        <w:t>akceptując różnorodność (</w:t>
      </w:r>
      <w:r w:rsidR="00351633" w:rsidRPr="00AD1AD3">
        <w:rPr>
          <w:rFonts w:asciiTheme="minorHAnsi" w:hAnsiTheme="minorHAnsi" w:cstheme="minorHAnsi"/>
          <w:b/>
          <w:bCs/>
        </w:rPr>
        <w:t>inkluzywność</w:t>
      </w:r>
      <w:r w:rsidR="00351633" w:rsidRPr="00AD1AD3">
        <w:rPr>
          <w:rFonts w:asciiTheme="minorHAnsi" w:hAnsiTheme="minorHAnsi" w:cstheme="minorHAnsi"/>
        </w:rPr>
        <w:t>).</w:t>
      </w:r>
      <w:r>
        <w:rPr>
          <w:rFonts w:asciiTheme="minorHAnsi" w:hAnsiTheme="minorHAnsi" w:cstheme="minorHAnsi"/>
        </w:rPr>
        <w:t xml:space="preserve"> </w:t>
      </w:r>
      <w:r w:rsidR="00351633" w:rsidRPr="00AD1AD3">
        <w:rPr>
          <w:rFonts w:asciiTheme="minorHAnsi" w:hAnsiTheme="minorHAnsi" w:cstheme="minorHAnsi"/>
        </w:rPr>
        <w:t xml:space="preserve">Tym samym model działania </w:t>
      </w:r>
      <w:r w:rsidR="007303AF" w:rsidRPr="00AD1AD3">
        <w:rPr>
          <w:rFonts w:asciiTheme="minorHAnsi" w:hAnsiTheme="minorHAnsi" w:cstheme="minorHAnsi"/>
        </w:rPr>
        <w:t>g</w:t>
      </w:r>
      <w:r w:rsidR="00351633" w:rsidRPr="00AD1AD3">
        <w:rPr>
          <w:rFonts w:asciiTheme="minorHAnsi" w:hAnsiTheme="minorHAnsi" w:cstheme="minorHAnsi"/>
        </w:rPr>
        <w:t xml:space="preserve">miny Niepołomice oparty jest na zasadach </w:t>
      </w:r>
      <w:r w:rsidR="00351633" w:rsidRPr="00AD1AD3">
        <w:rPr>
          <w:rFonts w:asciiTheme="minorHAnsi" w:hAnsiTheme="minorHAnsi" w:cstheme="minorHAnsi"/>
          <w:b/>
          <w:bCs/>
        </w:rPr>
        <w:t>współpracy i kooperacji</w:t>
      </w:r>
      <w:r w:rsidR="00351633" w:rsidRPr="00AD1AD3">
        <w:rPr>
          <w:rFonts w:asciiTheme="minorHAnsi" w:hAnsiTheme="minorHAnsi" w:cstheme="minorHAnsi"/>
        </w:rPr>
        <w:t xml:space="preserve"> - współpraca pomiędzy Gminą a mieszkańcami oraz instytucjami i wydziałami urzędu </w:t>
      </w:r>
      <w:proofErr w:type="gramStart"/>
      <w:r w:rsidR="00351633" w:rsidRPr="00AD1AD3">
        <w:rPr>
          <w:rFonts w:asciiTheme="minorHAnsi" w:hAnsiTheme="minorHAnsi" w:cstheme="minorHAnsi"/>
        </w:rPr>
        <w:t xml:space="preserve">gminy </w:t>
      </w:r>
      <w:r w:rsidR="00EE66E8" w:rsidRPr="00AD1AD3">
        <w:rPr>
          <w:rFonts w:asciiTheme="minorHAnsi" w:hAnsiTheme="minorHAnsi" w:cstheme="minorHAnsi"/>
        </w:rPr>
        <w:t xml:space="preserve"> </w:t>
      </w:r>
      <w:r w:rsidR="00351633" w:rsidRPr="00AD1AD3">
        <w:rPr>
          <w:rFonts w:asciiTheme="minorHAnsi" w:hAnsiTheme="minorHAnsi" w:cstheme="minorHAnsi"/>
        </w:rPr>
        <w:t>(</w:t>
      </w:r>
      <w:proofErr w:type="gramEnd"/>
      <w:r w:rsidR="00351633" w:rsidRPr="00AD1AD3">
        <w:rPr>
          <w:rFonts w:asciiTheme="minorHAnsi" w:hAnsiTheme="minorHAnsi" w:cstheme="minorHAnsi"/>
        </w:rPr>
        <w:t>np. wymiana informacji/danych, opiniowanie/współtworzenie projektów).</w:t>
      </w:r>
    </w:p>
    <w:p w14:paraId="6C99FA66" w14:textId="11B66DA3" w:rsidR="00CF4A26" w:rsidRDefault="00EE66E8" w:rsidP="00220DBA">
      <w:pPr>
        <w:spacing w:after="240"/>
        <w:ind w:left="2124"/>
        <w:rPr>
          <w:rFonts w:asciiTheme="minorHAnsi" w:hAnsiTheme="minorHAnsi" w:cstheme="minorHAnsi"/>
        </w:rPr>
      </w:pPr>
      <w:r w:rsidRPr="00423199">
        <w:rPr>
          <w:rFonts w:asciiTheme="minorHAnsi" w:hAnsiTheme="minorHAnsi" w:cstheme="minorHAnsi"/>
          <w:noProof/>
        </w:rPr>
        <w:drawing>
          <wp:anchor distT="0" distB="0" distL="114300" distR="114300" simplePos="0" relativeHeight="251672576" behindDoc="0" locked="0" layoutInCell="1" allowOverlap="1" wp14:anchorId="34723314" wp14:editId="51D3A817">
            <wp:simplePos x="0" y="0"/>
            <wp:positionH relativeFrom="margin">
              <wp:posOffset>64135</wp:posOffset>
            </wp:positionH>
            <wp:positionV relativeFrom="margin">
              <wp:posOffset>6787515</wp:posOffset>
            </wp:positionV>
            <wp:extent cx="914400" cy="914400"/>
            <wp:effectExtent l="0" t="0" r="0" b="0"/>
            <wp:wrapSquare wrapText="bothSides"/>
            <wp:docPr id="1183652709" name="Graf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52709" name="Grafika 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00907B59" w:rsidRPr="00907B59">
        <w:rPr>
          <w:rFonts w:asciiTheme="minorHAnsi" w:hAnsiTheme="minorHAnsi" w:cstheme="minorHAnsi"/>
          <w:noProof/>
        </w:rPr>
        <w:t>Gmina Niepołomice jest gminą mobilną – dostępne są różne, alternatywne rozwiązania w zakresie poruszania się mieszkańców po terenie gminy transportem indywidualnym (samochód prywatny, rower, pieszo), przy równoczesnym zapewnieniu dostępu do komunikacji publicznej w zakresie poruszania się po terenie całej gminy</w:t>
      </w:r>
      <w:r w:rsidR="00907B59">
        <w:rPr>
          <w:rFonts w:asciiTheme="minorHAnsi" w:hAnsiTheme="minorHAnsi" w:cstheme="minorHAnsi"/>
          <w:noProof/>
        </w:rPr>
        <w:t xml:space="preserve">. </w:t>
      </w:r>
    </w:p>
    <w:p w14:paraId="2F69C954" w14:textId="4B2FE1A8" w:rsidR="00351633" w:rsidRPr="00AD1AD3" w:rsidRDefault="00CF4A26" w:rsidP="00220DBA">
      <w:pPr>
        <w:spacing w:after="240"/>
        <w:ind w:left="2124"/>
        <w:rPr>
          <w:rFonts w:asciiTheme="minorHAnsi" w:hAnsiTheme="minorHAnsi" w:cstheme="minorHAnsi"/>
        </w:rPr>
      </w:pPr>
      <w:r>
        <w:rPr>
          <w:rFonts w:asciiTheme="minorHAnsi" w:hAnsiTheme="minorHAnsi" w:cstheme="minorHAnsi"/>
        </w:rPr>
        <w:br w:type="column"/>
      </w:r>
      <w:r w:rsidR="00907B59" w:rsidRPr="00AD1AD3">
        <w:rPr>
          <w:rFonts w:asciiTheme="minorHAnsi" w:hAnsiTheme="minorHAnsi" w:cstheme="minorHAnsi"/>
          <w:noProof/>
        </w:rPr>
        <w:drawing>
          <wp:anchor distT="0" distB="0" distL="114300" distR="114300" simplePos="0" relativeHeight="251669504" behindDoc="0" locked="0" layoutInCell="1" allowOverlap="1" wp14:anchorId="00295970" wp14:editId="6FFC438E">
            <wp:simplePos x="0" y="0"/>
            <wp:positionH relativeFrom="margin">
              <wp:posOffset>127000</wp:posOffset>
            </wp:positionH>
            <wp:positionV relativeFrom="margin">
              <wp:posOffset>-1270</wp:posOffset>
            </wp:positionV>
            <wp:extent cx="914400" cy="914400"/>
            <wp:effectExtent l="0" t="0" r="0" b="0"/>
            <wp:wrapSquare wrapText="bothSides"/>
            <wp:docPr id="1855902255" name="Graf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2255" name="Grafika 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00351633" w:rsidRPr="00AD1AD3">
        <w:rPr>
          <w:rFonts w:asciiTheme="minorHAnsi" w:hAnsiTheme="minorHAnsi" w:cstheme="minorHAnsi"/>
        </w:rPr>
        <w:t xml:space="preserve">W Gminie Niepołomice obowiązuje </w:t>
      </w:r>
      <w:r w:rsidR="00351633" w:rsidRPr="00AD1AD3">
        <w:rPr>
          <w:rFonts w:asciiTheme="minorHAnsi" w:hAnsiTheme="minorHAnsi" w:cstheme="minorHAnsi"/>
          <w:b/>
          <w:bCs/>
        </w:rPr>
        <w:t>standard zieleni</w:t>
      </w:r>
      <w:r w:rsidR="00351633" w:rsidRPr="00AD1AD3">
        <w:rPr>
          <w:rFonts w:asciiTheme="minorHAnsi" w:hAnsiTheme="minorHAnsi" w:cstheme="minorHAnsi"/>
        </w:rPr>
        <w:t>. Stałe zwiększana jest powierzchnia terenów zielonych (w różnych formach – parki, mikro parki, „bufory zieleni”) oraz dba się o</w:t>
      </w:r>
      <w:r w:rsidR="00944828" w:rsidRPr="00AD1AD3">
        <w:rPr>
          <w:rFonts w:asciiTheme="minorHAnsi" w:hAnsiTheme="minorHAnsi" w:cstheme="minorHAnsi"/>
        </w:rPr>
        <w:t> </w:t>
      </w:r>
      <w:r w:rsidR="00351633" w:rsidRPr="00AD1AD3">
        <w:rPr>
          <w:rFonts w:asciiTheme="minorHAnsi" w:hAnsiTheme="minorHAnsi" w:cstheme="minorHAnsi"/>
        </w:rPr>
        <w:t>retencje wody realizując powszechnie zielono – niebieską infrastrukturę. Każda nowa inwestycja ma wyznaczone zasady na jakich ma wprowadzić zieleń i jak dbać o zachowanie i</w:t>
      </w:r>
      <w:r w:rsidR="00944828" w:rsidRPr="00AD1AD3">
        <w:rPr>
          <w:rFonts w:asciiTheme="minorHAnsi" w:hAnsiTheme="minorHAnsi" w:cstheme="minorHAnsi"/>
        </w:rPr>
        <w:t> </w:t>
      </w:r>
      <w:r w:rsidR="00351633" w:rsidRPr="00AD1AD3">
        <w:rPr>
          <w:rFonts w:asciiTheme="minorHAnsi" w:hAnsiTheme="minorHAnsi" w:cstheme="minorHAnsi"/>
        </w:rPr>
        <w:t>wykorzystanie wody.</w:t>
      </w:r>
    </w:p>
    <w:p w14:paraId="085D5B22" w14:textId="572DCED2" w:rsidR="00351633" w:rsidRPr="00AD1AD3" w:rsidRDefault="00351633" w:rsidP="00220DBA">
      <w:pPr>
        <w:spacing w:after="240"/>
        <w:rPr>
          <w:rFonts w:asciiTheme="minorHAnsi" w:hAnsiTheme="minorHAnsi" w:cstheme="minorHAnsi"/>
        </w:rPr>
      </w:pPr>
    </w:p>
    <w:p w14:paraId="007DE300" w14:textId="3C173592" w:rsidR="00351633" w:rsidRPr="00AD1AD3" w:rsidRDefault="00907B59" w:rsidP="00220DBA">
      <w:pPr>
        <w:spacing w:after="240"/>
        <w:ind w:left="2124"/>
        <w:rPr>
          <w:rFonts w:asciiTheme="minorHAnsi" w:hAnsiTheme="minorHAnsi" w:cstheme="minorHAnsi"/>
          <w:b/>
          <w:bCs/>
        </w:rPr>
      </w:pPr>
      <w:r w:rsidRPr="00AD1AD3">
        <w:rPr>
          <w:rFonts w:asciiTheme="minorHAnsi" w:hAnsiTheme="minorHAnsi" w:cstheme="minorHAnsi"/>
          <w:noProof/>
          <w:color w:val="7C5A1E"/>
        </w:rPr>
        <w:drawing>
          <wp:anchor distT="0" distB="0" distL="114300" distR="114300" simplePos="0" relativeHeight="251670528" behindDoc="0" locked="0" layoutInCell="1" allowOverlap="1" wp14:anchorId="344A34C4" wp14:editId="23549BE9">
            <wp:simplePos x="0" y="0"/>
            <wp:positionH relativeFrom="margin">
              <wp:posOffset>125730</wp:posOffset>
            </wp:positionH>
            <wp:positionV relativeFrom="margin">
              <wp:posOffset>1132205</wp:posOffset>
            </wp:positionV>
            <wp:extent cx="914400" cy="914400"/>
            <wp:effectExtent l="0" t="0" r="0" b="0"/>
            <wp:wrapSquare wrapText="bothSides"/>
            <wp:docPr id="1027598394" name="Graf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98394" name="Grafika 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sidR="00351633" w:rsidRPr="00AD1AD3">
        <w:rPr>
          <w:rFonts w:asciiTheme="minorHAnsi" w:hAnsiTheme="minorHAnsi" w:cstheme="minorHAnsi"/>
        </w:rPr>
        <w:t xml:space="preserve">Gmina Niepołomice realizuje </w:t>
      </w:r>
      <w:r w:rsidR="00351633" w:rsidRPr="00AD1AD3">
        <w:rPr>
          <w:rFonts w:asciiTheme="minorHAnsi" w:hAnsiTheme="minorHAnsi" w:cstheme="minorHAnsi"/>
          <w:b/>
          <w:bCs/>
        </w:rPr>
        <w:t>standard metropolitarny</w:t>
      </w:r>
      <w:r w:rsidR="00351633" w:rsidRPr="00AD1AD3">
        <w:rPr>
          <w:rFonts w:asciiTheme="minorHAnsi" w:hAnsiTheme="minorHAnsi" w:cstheme="minorHAnsi"/>
        </w:rPr>
        <w:t xml:space="preserve"> (Metropolia Krakowska): integruje dane jednostek publicznych i zarządza na ich podstawie oraz upowszechnia dane w postaci „</w:t>
      </w:r>
      <w:r w:rsidR="00351633" w:rsidRPr="00AD1AD3">
        <w:rPr>
          <w:rFonts w:asciiTheme="minorHAnsi" w:hAnsiTheme="minorHAnsi" w:cstheme="minorHAnsi"/>
          <w:b/>
          <w:bCs/>
        </w:rPr>
        <w:t>otwartych danych o gminie”.</w:t>
      </w:r>
    </w:p>
    <w:p w14:paraId="4B1C0987" w14:textId="5BCAB6D5" w:rsidR="00EA2942" w:rsidRPr="00AD1AD3" w:rsidRDefault="00EA2942" w:rsidP="00220DBA">
      <w:pPr>
        <w:spacing w:after="240"/>
        <w:rPr>
          <w:rFonts w:asciiTheme="minorHAnsi" w:hAnsiTheme="minorHAnsi" w:cstheme="minorHAnsi"/>
          <w:b/>
          <w:bCs/>
        </w:rPr>
      </w:pPr>
    </w:p>
    <w:p w14:paraId="0DA659E3" w14:textId="77777777" w:rsidR="00EA2942" w:rsidRPr="00AD1AD3" w:rsidRDefault="00EA2942" w:rsidP="00220DBA">
      <w:pPr>
        <w:spacing w:after="240"/>
        <w:rPr>
          <w:rFonts w:asciiTheme="minorHAnsi" w:hAnsiTheme="minorHAnsi" w:cstheme="minorHAnsi"/>
          <w:b/>
          <w:bCs/>
        </w:rPr>
      </w:pPr>
    </w:p>
    <w:p w14:paraId="41D304C6" w14:textId="69F6A73E"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 xml:space="preserve">Wskazane wyżej standardy prowadzenia polityk rozwoju będą przenikać wszystkie podejmowane dziania w zakresie wdrażania założeń Strategii Rozwoju Gminy Niepołomice. </w:t>
      </w:r>
    </w:p>
    <w:p w14:paraId="576AF951" w14:textId="319FBC10" w:rsidR="00EA2942" w:rsidRPr="00AD1AD3" w:rsidRDefault="00EA2942" w:rsidP="00EE66E8">
      <w:pPr>
        <w:pStyle w:val="Nagwek3"/>
      </w:pPr>
      <w:r w:rsidRPr="00AD1AD3">
        <w:br w:type="page"/>
      </w:r>
      <w:bookmarkStart w:id="140" w:name="_Toc153976354"/>
      <w:bookmarkStart w:id="141" w:name="_Toc156819335"/>
      <w:r w:rsidRPr="00AD1AD3">
        <w:t>Podmioty zaangażowane we wdrażanie Strategii</w:t>
      </w:r>
      <w:bookmarkEnd w:id="140"/>
      <w:bookmarkEnd w:id="141"/>
      <w:r w:rsidRPr="00AD1AD3">
        <w:t xml:space="preserve"> </w:t>
      </w:r>
    </w:p>
    <w:p w14:paraId="3DEB8D04" w14:textId="77777777" w:rsidR="00EA2942" w:rsidRPr="00AD1AD3" w:rsidRDefault="00EA2942" w:rsidP="00220DBA">
      <w:pPr>
        <w:keepNext/>
        <w:spacing w:after="240"/>
        <w:rPr>
          <w:rFonts w:asciiTheme="minorHAnsi" w:hAnsiTheme="minorHAnsi" w:cstheme="minorHAnsi"/>
        </w:rPr>
      </w:pPr>
      <w:r w:rsidRPr="00AD1AD3">
        <w:rPr>
          <w:rFonts w:asciiTheme="minorHAnsi" w:hAnsiTheme="minorHAnsi" w:cstheme="minorHAnsi"/>
        </w:rPr>
        <w:t>Podmiotami zaangażowanymi w proces wdrażania, monitorowania i oceny Strategii będą:</w:t>
      </w:r>
    </w:p>
    <w:p w14:paraId="23FB233C" w14:textId="77777777" w:rsidR="00EA2942" w:rsidRPr="00AD1AD3" w:rsidRDefault="00EA2942" w:rsidP="00220DBA">
      <w:pPr>
        <w:spacing w:after="240"/>
        <w:rPr>
          <w:rFonts w:asciiTheme="minorHAnsi" w:hAnsiTheme="minorHAnsi" w:cstheme="minorHAnsi"/>
          <w:b/>
          <w:bCs/>
        </w:rPr>
      </w:pPr>
      <w:r w:rsidRPr="00AD1AD3">
        <w:rPr>
          <w:rFonts w:asciiTheme="minorHAnsi" w:hAnsiTheme="minorHAnsi" w:cstheme="minorHAnsi"/>
          <w:b/>
          <w:bCs/>
        </w:rPr>
        <w:t>Burmistrz Gminy:</w:t>
      </w:r>
    </w:p>
    <w:p w14:paraId="74836F50" w14:textId="77777777" w:rsidR="00EA2942" w:rsidRPr="00AD1AD3" w:rsidRDefault="00EA2942" w:rsidP="00220DBA">
      <w:pPr>
        <w:pStyle w:val="Akapitzlist"/>
        <w:numPr>
          <w:ilvl w:val="1"/>
          <w:numId w:val="7"/>
        </w:numPr>
        <w:spacing w:after="240"/>
        <w:rPr>
          <w:rFonts w:asciiTheme="minorHAnsi" w:hAnsiTheme="minorHAnsi" w:cstheme="minorHAnsi"/>
        </w:rPr>
      </w:pPr>
      <w:r w:rsidRPr="00AD1AD3">
        <w:rPr>
          <w:rFonts w:asciiTheme="minorHAnsi" w:hAnsiTheme="minorHAnsi" w:cstheme="minorHAnsi"/>
        </w:rPr>
        <w:t>jest odpowiedzialny za wykonanie Strategii Rozwoju Gminy Niepołomice;</w:t>
      </w:r>
    </w:p>
    <w:p w14:paraId="71524AF1" w14:textId="77777777" w:rsidR="00EA2942" w:rsidRPr="00AD1AD3" w:rsidRDefault="00EA2942" w:rsidP="00220DBA">
      <w:pPr>
        <w:pStyle w:val="Akapitzlist"/>
        <w:numPr>
          <w:ilvl w:val="1"/>
          <w:numId w:val="7"/>
        </w:numPr>
        <w:spacing w:after="240"/>
        <w:rPr>
          <w:rFonts w:asciiTheme="minorHAnsi" w:hAnsiTheme="minorHAnsi" w:cstheme="minorHAnsi"/>
        </w:rPr>
      </w:pPr>
      <w:r w:rsidRPr="00AD1AD3">
        <w:rPr>
          <w:rFonts w:asciiTheme="minorHAnsi" w:hAnsiTheme="minorHAnsi" w:cstheme="minorHAnsi"/>
        </w:rPr>
        <w:t>wyznacza Opiekuna Strategii;</w:t>
      </w:r>
    </w:p>
    <w:p w14:paraId="7D11FB8E" w14:textId="77777777" w:rsidR="00EA2942" w:rsidRPr="00AD1AD3" w:rsidRDefault="00EA2942" w:rsidP="00220DBA">
      <w:pPr>
        <w:pStyle w:val="Akapitzlist"/>
        <w:numPr>
          <w:ilvl w:val="1"/>
          <w:numId w:val="7"/>
        </w:numPr>
        <w:spacing w:after="240"/>
        <w:rPr>
          <w:rFonts w:asciiTheme="minorHAnsi" w:hAnsiTheme="minorHAnsi" w:cstheme="minorHAnsi"/>
        </w:rPr>
      </w:pPr>
      <w:r w:rsidRPr="00AD1AD3">
        <w:rPr>
          <w:rFonts w:asciiTheme="minorHAnsi" w:hAnsiTheme="minorHAnsi" w:cstheme="minorHAnsi"/>
        </w:rPr>
        <w:t>inicjuje realizację zadań.</w:t>
      </w:r>
    </w:p>
    <w:p w14:paraId="49628E7A" w14:textId="77777777" w:rsidR="00EA2942" w:rsidRPr="00AD1AD3" w:rsidRDefault="00EA2942" w:rsidP="00220DBA">
      <w:pPr>
        <w:spacing w:after="240"/>
        <w:rPr>
          <w:rFonts w:asciiTheme="minorHAnsi" w:hAnsiTheme="minorHAnsi" w:cstheme="minorHAnsi"/>
          <w:b/>
          <w:bCs/>
        </w:rPr>
      </w:pPr>
      <w:r w:rsidRPr="00AD1AD3">
        <w:rPr>
          <w:rFonts w:asciiTheme="minorHAnsi" w:hAnsiTheme="minorHAnsi" w:cstheme="minorHAnsi"/>
          <w:b/>
          <w:bCs/>
        </w:rPr>
        <w:t>Rada Gminy:</w:t>
      </w:r>
    </w:p>
    <w:p w14:paraId="6500C0C6" w14:textId="77777777" w:rsidR="00EA2942" w:rsidRPr="00AD1AD3" w:rsidRDefault="00EA2942" w:rsidP="00220DBA">
      <w:pPr>
        <w:pStyle w:val="Akapitzlist"/>
        <w:numPr>
          <w:ilvl w:val="1"/>
          <w:numId w:val="8"/>
        </w:numPr>
        <w:spacing w:after="240"/>
        <w:rPr>
          <w:rFonts w:asciiTheme="minorHAnsi" w:hAnsiTheme="minorHAnsi" w:cstheme="minorHAnsi"/>
        </w:rPr>
      </w:pPr>
      <w:r w:rsidRPr="00AD1AD3">
        <w:rPr>
          <w:rFonts w:asciiTheme="minorHAnsi" w:hAnsiTheme="minorHAnsi" w:cstheme="minorHAnsi"/>
        </w:rPr>
        <w:t>analizuje postępy wdrażania Strategii,</w:t>
      </w:r>
    </w:p>
    <w:p w14:paraId="68F05FB1" w14:textId="77777777" w:rsidR="00EA2942" w:rsidRPr="00AD1AD3" w:rsidRDefault="00EA2942" w:rsidP="00220DBA">
      <w:pPr>
        <w:pStyle w:val="Akapitzlist"/>
        <w:numPr>
          <w:ilvl w:val="1"/>
          <w:numId w:val="8"/>
        </w:numPr>
        <w:spacing w:after="240"/>
        <w:rPr>
          <w:rFonts w:asciiTheme="minorHAnsi" w:hAnsiTheme="minorHAnsi" w:cstheme="minorHAnsi"/>
        </w:rPr>
      </w:pPr>
      <w:r w:rsidRPr="00AD1AD3">
        <w:rPr>
          <w:rFonts w:asciiTheme="minorHAnsi" w:hAnsiTheme="minorHAnsi" w:cstheme="minorHAnsi"/>
        </w:rPr>
        <w:t>akceptuje sprawozdania z realizacji Strategii,</w:t>
      </w:r>
    </w:p>
    <w:p w14:paraId="6893FB7D" w14:textId="77777777" w:rsidR="00EA2942" w:rsidRPr="00AD1AD3" w:rsidRDefault="00EA2942" w:rsidP="00220DBA">
      <w:pPr>
        <w:pStyle w:val="Akapitzlist"/>
        <w:numPr>
          <w:ilvl w:val="1"/>
          <w:numId w:val="8"/>
        </w:numPr>
        <w:spacing w:after="240"/>
        <w:rPr>
          <w:rFonts w:asciiTheme="minorHAnsi" w:hAnsiTheme="minorHAnsi" w:cstheme="minorHAnsi"/>
        </w:rPr>
      </w:pPr>
      <w:r w:rsidRPr="00AD1AD3">
        <w:rPr>
          <w:rFonts w:asciiTheme="minorHAnsi" w:hAnsiTheme="minorHAnsi" w:cstheme="minorHAnsi"/>
        </w:rPr>
        <w:t>rozpatruje wnioski o aktualizację Strategii,</w:t>
      </w:r>
    </w:p>
    <w:p w14:paraId="1023E3B9" w14:textId="77777777" w:rsidR="00EA2942" w:rsidRPr="00AD1AD3" w:rsidRDefault="00EA2942" w:rsidP="00220DBA">
      <w:pPr>
        <w:pStyle w:val="Akapitzlist"/>
        <w:numPr>
          <w:ilvl w:val="1"/>
          <w:numId w:val="8"/>
        </w:numPr>
        <w:spacing w:after="240"/>
        <w:rPr>
          <w:rFonts w:asciiTheme="minorHAnsi" w:hAnsiTheme="minorHAnsi" w:cstheme="minorHAnsi"/>
        </w:rPr>
      </w:pPr>
      <w:r w:rsidRPr="00AD1AD3">
        <w:rPr>
          <w:rFonts w:asciiTheme="minorHAnsi" w:hAnsiTheme="minorHAnsi" w:cstheme="minorHAnsi"/>
        </w:rPr>
        <w:t>odnosi się do zadań wskazanych w Strategii przy przyjmowaniu budżetu miasta oraz wieloletnich prognoz inwestycyjnych.</w:t>
      </w:r>
    </w:p>
    <w:p w14:paraId="01129D35" w14:textId="77777777" w:rsidR="00EA2942" w:rsidRPr="00AD1AD3" w:rsidRDefault="00EA2942" w:rsidP="00220DBA">
      <w:pPr>
        <w:spacing w:after="240"/>
        <w:rPr>
          <w:rFonts w:asciiTheme="minorHAnsi" w:hAnsiTheme="minorHAnsi" w:cstheme="minorHAnsi"/>
          <w:b/>
          <w:bCs/>
        </w:rPr>
      </w:pPr>
      <w:r w:rsidRPr="00AD1AD3">
        <w:rPr>
          <w:rFonts w:asciiTheme="minorHAnsi" w:hAnsiTheme="minorHAnsi" w:cstheme="minorHAnsi"/>
          <w:b/>
          <w:bCs/>
        </w:rPr>
        <w:t>Opiekun Strategii (</w:t>
      </w:r>
      <w:r w:rsidRPr="00AD1AD3">
        <w:rPr>
          <w:rFonts w:asciiTheme="minorHAnsi" w:eastAsia="Calibri" w:hAnsiTheme="minorHAnsi" w:cstheme="minorHAnsi"/>
          <w:b/>
          <w:bCs/>
        </w:rPr>
        <w:t>Wydział Rozwoju, Planowania Przestrzennego i Nieruchomości)</w:t>
      </w:r>
    </w:p>
    <w:p w14:paraId="4225A603" w14:textId="77777777" w:rsidR="00EA2942" w:rsidRPr="00AD1AD3" w:rsidRDefault="00EA2942" w:rsidP="00220DBA">
      <w:pPr>
        <w:pStyle w:val="Akapitzlist"/>
        <w:numPr>
          <w:ilvl w:val="1"/>
          <w:numId w:val="9"/>
        </w:numPr>
        <w:spacing w:after="240"/>
        <w:rPr>
          <w:rFonts w:asciiTheme="minorHAnsi" w:hAnsiTheme="minorHAnsi" w:cstheme="minorHAnsi"/>
          <w:color w:val="000000"/>
        </w:rPr>
      </w:pPr>
      <w:r w:rsidRPr="00AD1AD3">
        <w:rPr>
          <w:rFonts w:asciiTheme="minorHAnsi" w:hAnsiTheme="minorHAnsi" w:cstheme="minorHAnsi"/>
        </w:rPr>
        <w:t xml:space="preserve">funkcja koordynacyjna wobec pozostałych Partnerów, w tym mobilizacja </w:t>
      </w:r>
      <w:r w:rsidRPr="00AD1AD3">
        <w:rPr>
          <w:rFonts w:asciiTheme="minorHAnsi" w:hAnsiTheme="minorHAnsi" w:cstheme="minorHAnsi"/>
          <w:color w:val="000000"/>
        </w:rPr>
        <w:t>zasobów na rzecz realizacji zadań strategicznych,</w:t>
      </w:r>
    </w:p>
    <w:p w14:paraId="395E9DEE" w14:textId="77777777" w:rsidR="00EA2942" w:rsidRPr="00AD1AD3" w:rsidRDefault="00EA2942" w:rsidP="00220DBA">
      <w:pPr>
        <w:pStyle w:val="Akapitzlist"/>
        <w:numPr>
          <w:ilvl w:val="1"/>
          <w:numId w:val="9"/>
        </w:numPr>
        <w:spacing w:after="240"/>
        <w:rPr>
          <w:rFonts w:asciiTheme="minorHAnsi" w:hAnsiTheme="minorHAnsi" w:cstheme="minorHAnsi"/>
        </w:rPr>
      </w:pPr>
      <w:r w:rsidRPr="00AD1AD3">
        <w:rPr>
          <w:rFonts w:asciiTheme="minorHAnsi" w:hAnsiTheme="minorHAnsi" w:cstheme="minorHAnsi"/>
        </w:rPr>
        <w:t>upowszechnia założenia Strategii wśród mieszkańców miasta,</w:t>
      </w:r>
    </w:p>
    <w:p w14:paraId="7DDD746C" w14:textId="7EBA031E" w:rsidR="00EA2942" w:rsidRPr="00AD1AD3" w:rsidRDefault="00EA2942" w:rsidP="00220DBA">
      <w:pPr>
        <w:pStyle w:val="Akapitzlist"/>
        <w:numPr>
          <w:ilvl w:val="1"/>
          <w:numId w:val="9"/>
        </w:numPr>
        <w:spacing w:after="240"/>
        <w:rPr>
          <w:rFonts w:asciiTheme="minorHAnsi" w:hAnsiTheme="minorHAnsi" w:cstheme="minorHAnsi"/>
        </w:rPr>
      </w:pPr>
      <w:r w:rsidRPr="00AD1AD3">
        <w:rPr>
          <w:rFonts w:asciiTheme="minorHAnsi" w:hAnsiTheme="minorHAnsi" w:cstheme="minorHAnsi"/>
        </w:rPr>
        <w:t>przygotowuje sprawozdania okresowe i prowadzi działania ewaluacyjne w</w:t>
      </w:r>
      <w:r w:rsidR="00DC4471" w:rsidRPr="00AD1AD3">
        <w:rPr>
          <w:rFonts w:asciiTheme="minorHAnsi" w:hAnsiTheme="minorHAnsi" w:cstheme="minorHAnsi"/>
        </w:rPr>
        <w:t> </w:t>
      </w:r>
      <w:r w:rsidRPr="00AD1AD3">
        <w:rPr>
          <w:rFonts w:asciiTheme="minorHAnsi" w:hAnsiTheme="minorHAnsi" w:cstheme="minorHAnsi"/>
        </w:rPr>
        <w:t>ramach Strategii,</w:t>
      </w:r>
    </w:p>
    <w:p w14:paraId="33C83F95" w14:textId="77777777" w:rsidR="00EA2942" w:rsidRPr="00AD1AD3" w:rsidRDefault="00EA2942" w:rsidP="00220DBA">
      <w:pPr>
        <w:pStyle w:val="Akapitzlist"/>
        <w:numPr>
          <w:ilvl w:val="1"/>
          <w:numId w:val="9"/>
        </w:numPr>
        <w:spacing w:after="240"/>
        <w:rPr>
          <w:rFonts w:asciiTheme="minorHAnsi" w:hAnsiTheme="minorHAnsi" w:cstheme="minorHAnsi"/>
        </w:rPr>
      </w:pPr>
      <w:r w:rsidRPr="00AD1AD3">
        <w:rPr>
          <w:rFonts w:asciiTheme="minorHAnsi" w:hAnsiTheme="minorHAnsi" w:cstheme="minorHAnsi"/>
        </w:rPr>
        <w:t>rekomenduje wprowadzenie zmian do Strategii.</w:t>
      </w:r>
    </w:p>
    <w:p w14:paraId="2D69E287" w14:textId="77777777" w:rsidR="00EA2942" w:rsidRPr="00AD1AD3" w:rsidRDefault="00EA2942" w:rsidP="00220DBA">
      <w:pPr>
        <w:spacing w:after="240"/>
        <w:rPr>
          <w:rFonts w:asciiTheme="minorHAnsi" w:hAnsiTheme="minorHAnsi" w:cstheme="minorHAnsi"/>
        </w:rPr>
      </w:pPr>
      <w:r w:rsidRPr="00AD1AD3">
        <w:rPr>
          <w:rFonts w:asciiTheme="minorHAnsi" w:hAnsiTheme="minorHAnsi" w:cstheme="minorHAnsi"/>
          <w:b/>
          <w:bCs/>
        </w:rPr>
        <w:t>Partnerzy realizacji Strategii</w:t>
      </w:r>
      <w:r w:rsidRPr="00AD1AD3">
        <w:rPr>
          <w:rFonts w:asciiTheme="minorHAnsi" w:hAnsiTheme="minorHAnsi" w:cstheme="minorHAnsi"/>
        </w:rPr>
        <w:t xml:space="preserve"> tj. poszczególne komórki Urzędu Gminy, jednostki organizacyjne gminy oraz podmioty poza publiczne zaangażowane w realizację Strategii:</w:t>
      </w:r>
    </w:p>
    <w:p w14:paraId="52242AD6" w14:textId="77777777" w:rsidR="00EA2942" w:rsidRPr="00AD1AD3" w:rsidRDefault="00EA2942" w:rsidP="00220DBA">
      <w:pPr>
        <w:pStyle w:val="Akapitzlist"/>
        <w:numPr>
          <w:ilvl w:val="0"/>
          <w:numId w:val="10"/>
        </w:numPr>
        <w:spacing w:after="240"/>
        <w:rPr>
          <w:rFonts w:asciiTheme="minorHAnsi" w:hAnsiTheme="minorHAnsi" w:cstheme="minorHAnsi"/>
        </w:rPr>
      </w:pPr>
      <w:r w:rsidRPr="00AD1AD3">
        <w:rPr>
          <w:rFonts w:asciiTheme="minorHAnsi" w:hAnsiTheme="minorHAnsi" w:cstheme="minorHAnsi"/>
        </w:rPr>
        <w:t>realizują lub współrealizują poszczególne zadania strategiczne,</w:t>
      </w:r>
    </w:p>
    <w:p w14:paraId="508C2CC2" w14:textId="3E4768A3" w:rsidR="00EA2942" w:rsidRPr="00AD1AD3" w:rsidRDefault="00EA2942" w:rsidP="00220DBA">
      <w:pPr>
        <w:pStyle w:val="Akapitzlist"/>
        <w:numPr>
          <w:ilvl w:val="0"/>
          <w:numId w:val="10"/>
        </w:numPr>
        <w:spacing w:after="240"/>
        <w:rPr>
          <w:rFonts w:asciiTheme="minorHAnsi" w:hAnsiTheme="minorHAnsi" w:cstheme="minorHAnsi"/>
        </w:rPr>
      </w:pPr>
      <w:r w:rsidRPr="00AD1AD3">
        <w:rPr>
          <w:rFonts w:asciiTheme="minorHAnsi" w:hAnsiTheme="minorHAnsi" w:cstheme="minorHAnsi"/>
        </w:rPr>
        <w:t>informują Opiekuna o stopniu realizacji zadań, planach i problemach</w:t>
      </w:r>
      <w:r w:rsidR="007303AF" w:rsidRPr="00AD1AD3">
        <w:rPr>
          <w:rFonts w:asciiTheme="minorHAnsi" w:hAnsiTheme="minorHAnsi" w:cstheme="minorHAnsi"/>
        </w:rPr>
        <w:t>,</w:t>
      </w:r>
      <w:r w:rsidRPr="00AD1AD3">
        <w:rPr>
          <w:rFonts w:asciiTheme="minorHAnsi" w:hAnsiTheme="minorHAnsi" w:cstheme="minorHAnsi"/>
        </w:rPr>
        <w:t xml:space="preserve"> w tym zakresie oraz przekazują dane do monitoringu,</w:t>
      </w:r>
    </w:p>
    <w:p w14:paraId="2C9DE03A" w14:textId="77777777" w:rsidR="00EA2942" w:rsidRPr="00AD1AD3" w:rsidRDefault="00EA2942" w:rsidP="00220DBA">
      <w:pPr>
        <w:pStyle w:val="Akapitzlist"/>
        <w:numPr>
          <w:ilvl w:val="0"/>
          <w:numId w:val="10"/>
        </w:numPr>
        <w:spacing w:after="240"/>
        <w:rPr>
          <w:rFonts w:asciiTheme="minorHAnsi" w:hAnsiTheme="minorHAnsi" w:cstheme="minorHAnsi"/>
        </w:rPr>
      </w:pPr>
      <w:r w:rsidRPr="00AD1AD3">
        <w:rPr>
          <w:rFonts w:asciiTheme="minorHAnsi" w:hAnsiTheme="minorHAnsi" w:cstheme="minorHAnsi"/>
        </w:rPr>
        <w:t>wnioskują o zmiany w Strategii.</w:t>
      </w:r>
    </w:p>
    <w:p w14:paraId="3FAFCB11" w14:textId="77777777" w:rsidR="00EA2942" w:rsidRPr="00AD1AD3" w:rsidRDefault="00EA2942" w:rsidP="00220DBA">
      <w:pPr>
        <w:spacing w:after="240"/>
        <w:ind w:left="644"/>
        <w:rPr>
          <w:rFonts w:asciiTheme="minorHAnsi" w:hAnsiTheme="minorHAnsi" w:cstheme="minorHAnsi"/>
        </w:rPr>
      </w:pPr>
    </w:p>
    <w:p w14:paraId="560E1547" w14:textId="3601F572" w:rsidR="00EA2942" w:rsidRPr="00AD1AD3" w:rsidRDefault="00EA2942" w:rsidP="00EE66E8">
      <w:pPr>
        <w:pStyle w:val="Nagwek3"/>
      </w:pPr>
      <w:bookmarkStart w:id="142" w:name="_Toc153976355"/>
      <w:r w:rsidRPr="00AD1AD3">
        <w:br w:type="column"/>
      </w:r>
      <w:bookmarkStart w:id="143" w:name="_Toc156819336"/>
      <w:r w:rsidRPr="00AD1AD3">
        <w:t>Wytyczne do sporządzania dokumentów wykonawczych</w:t>
      </w:r>
      <w:bookmarkEnd w:id="142"/>
      <w:bookmarkEnd w:id="143"/>
      <w:r w:rsidRPr="00AD1AD3">
        <w:t xml:space="preserve"> </w:t>
      </w:r>
    </w:p>
    <w:p w14:paraId="147CB3FA" w14:textId="77777777" w:rsidR="00EA2942" w:rsidRPr="00AD1AD3" w:rsidRDefault="00EA2942" w:rsidP="00220DBA">
      <w:pPr>
        <w:keepNext/>
        <w:spacing w:after="240"/>
        <w:rPr>
          <w:rFonts w:asciiTheme="minorHAnsi" w:hAnsiTheme="minorHAnsi" w:cstheme="minorHAnsi"/>
        </w:rPr>
      </w:pPr>
      <w:r w:rsidRPr="00AD1AD3">
        <w:rPr>
          <w:rFonts w:asciiTheme="minorHAnsi" w:hAnsiTheme="minorHAnsi" w:cstheme="minorHAnsi"/>
        </w:rPr>
        <w:t xml:space="preserve">Strategia Rozwoju gminy Niepołomice powinna stanowić główny punkt odniesienia przy tworzeniu lub aktualizowaniu gminnych dokumentów strategicznych, planistycznych lub operacyjnych. Z założenia powinny być one zgodne z treścią Strategii – mają one bowiem w stosunku do Strategii charakter </w:t>
      </w:r>
      <w:r w:rsidRPr="00AD1AD3">
        <w:rPr>
          <w:rFonts w:asciiTheme="minorHAnsi" w:hAnsiTheme="minorHAnsi" w:cstheme="minorHAnsi"/>
          <w:b/>
          <w:bCs/>
        </w:rPr>
        <w:t>dokumentów wykonawczych</w:t>
      </w:r>
      <w:r w:rsidRPr="00AD1AD3">
        <w:rPr>
          <w:rFonts w:asciiTheme="minorHAnsi" w:hAnsiTheme="minorHAnsi" w:cstheme="minorHAnsi"/>
        </w:rPr>
        <w:t>. Zgodność pomiędzy wskazanymi dokumentami dotyczyć będzie:</w:t>
      </w:r>
    </w:p>
    <w:p w14:paraId="0F114A2D" w14:textId="17BB39E4" w:rsidR="00EA2942" w:rsidRPr="00AD1AD3" w:rsidRDefault="00EA2942" w:rsidP="00220DBA">
      <w:pPr>
        <w:pStyle w:val="Akapitzlist"/>
        <w:numPr>
          <w:ilvl w:val="0"/>
          <w:numId w:val="11"/>
        </w:numPr>
        <w:spacing w:after="240"/>
        <w:rPr>
          <w:rFonts w:asciiTheme="minorHAnsi" w:hAnsiTheme="minorHAnsi" w:cstheme="minorHAnsi"/>
        </w:rPr>
      </w:pPr>
      <w:r w:rsidRPr="00AD1AD3">
        <w:rPr>
          <w:rFonts w:asciiTheme="minorHAnsi" w:hAnsiTheme="minorHAnsi" w:cstheme="minorHAnsi"/>
        </w:rPr>
        <w:t xml:space="preserve">poziomu </w:t>
      </w:r>
      <w:r w:rsidRPr="00AD1AD3">
        <w:rPr>
          <w:rFonts w:asciiTheme="minorHAnsi" w:hAnsiTheme="minorHAnsi" w:cstheme="minorHAnsi"/>
          <w:b/>
          <w:bCs/>
        </w:rPr>
        <w:t>wizji</w:t>
      </w:r>
      <w:r w:rsidRPr="00AD1AD3">
        <w:rPr>
          <w:rFonts w:asciiTheme="minorHAnsi" w:hAnsiTheme="minorHAnsi" w:cstheme="minorHAnsi"/>
        </w:rPr>
        <w:t>: założenia nowych dokumentów powinny zostać zweryfikowane z</w:t>
      </w:r>
      <w:r w:rsidR="002A6660" w:rsidRPr="00AD1AD3">
        <w:rPr>
          <w:rFonts w:asciiTheme="minorHAnsi" w:hAnsiTheme="minorHAnsi" w:cstheme="minorHAnsi"/>
        </w:rPr>
        <w:t> </w:t>
      </w:r>
      <w:r w:rsidRPr="00AD1AD3">
        <w:rPr>
          <w:rFonts w:asciiTheme="minorHAnsi" w:hAnsiTheme="minorHAnsi" w:cstheme="minorHAnsi"/>
        </w:rPr>
        <w:t>zapisem wizji rozwoju gminy do 2035 r. za pomocą poniższych pytań:</w:t>
      </w:r>
    </w:p>
    <w:p w14:paraId="25575759" w14:textId="41F13820" w:rsidR="00EA2942" w:rsidRPr="00AD1AD3" w:rsidRDefault="00EA2942" w:rsidP="00220DBA">
      <w:pPr>
        <w:pStyle w:val="Akapitzlist"/>
        <w:numPr>
          <w:ilvl w:val="1"/>
          <w:numId w:val="12"/>
        </w:numPr>
        <w:spacing w:after="240"/>
        <w:rPr>
          <w:rFonts w:asciiTheme="minorHAnsi" w:hAnsiTheme="minorHAnsi" w:cstheme="minorHAnsi"/>
        </w:rPr>
      </w:pPr>
      <w:r w:rsidRPr="00AD1AD3">
        <w:rPr>
          <w:rFonts w:asciiTheme="minorHAnsi" w:hAnsiTheme="minorHAnsi" w:cstheme="minorHAnsi"/>
        </w:rPr>
        <w:t xml:space="preserve">czy dokument jest zgodny z wizją rozwoju </w:t>
      </w:r>
      <w:r w:rsidR="007303AF" w:rsidRPr="00AD1AD3">
        <w:rPr>
          <w:rFonts w:asciiTheme="minorHAnsi" w:hAnsiTheme="minorHAnsi" w:cstheme="minorHAnsi"/>
        </w:rPr>
        <w:t>gminy</w:t>
      </w:r>
      <w:r w:rsidRPr="00AD1AD3">
        <w:rPr>
          <w:rFonts w:asciiTheme="minorHAnsi" w:hAnsiTheme="minorHAnsi" w:cstheme="minorHAnsi"/>
        </w:rPr>
        <w:t>?</w:t>
      </w:r>
    </w:p>
    <w:p w14:paraId="22BEB13F" w14:textId="77777777" w:rsidR="00EA2942" w:rsidRPr="00AD1AD3" w:rsidRDefault="00EA2942" w:rsidP="00220DBA">
      <w:pPr>
        <w:pStyle w:val="Akapitzlist"/>
        <w:numPr>
          <w:ilvl w:val="1"/>
          <w:numId w:val="12"/>
        </w:numPr>
        <w:spacing w:after="240"/>
        <w:rPr>
          <w:rFonts w:asciiTheme="minorHAnsi" w:hAnsiTheme="minorHAnsi" w:cstheme="minorHAnsi"/>
        </w:rPr>
      </w:pPr>
      <w:r w:rsidRPr="00AD1AD3">
        <w:rPr>
          <w:rFonts w:asciiTheme="minorHAnsi" w:hAnsiTheme="minorHAnsi" w:cstheme="minorHAnsi"/>
        </w:rPr>
        <w:t xml:space="preserve">czy wpisuje się w zakres strategicznych obszarów rozwoju (obszar społeczny, gospodarczy, przestrzenno-środowiskowy)? </w:t>
      </w:r>
    </w:p>
    <w:p w14:paraId="08A29568" w14:textId="77777777" w:rsidR="00EA2942" w:rsidRPr="00AD1AD3" w:rsidRDefault="00EA2942" w:rsidP="00220DBA">
      <w:pPr>
        <w:pStyle w:val="Akapitzlist"/>
        <w:numPr>
          <w:ilvl w:val="1"/>
          <w:numId w:val="12"/>
        </w:numPr>
        <w:spacing w:after="240"/>
        <w:rPr>
          <w:rFonts w:asciiTheme="minorHAnsi" w:hAnsiTheme="minorHAnsi" w:cstheme="minorHAnsi"/>
        </w:rPr>
      </w:pPr>
      <w:r w:rsidRPr="00AD1AD3">
        <w:rPr>
          <w:rFonts w:asciiTheme="minorHAnsi" w:hAnsiTheme="minorHAnsi" w:cstheme="minorHAnsi"/>
        </w:rPr>
        <w:t>czy obejmuje kierunki i działania uwzględniające przyjęte standardy prowadzenia polityki rozwoju?</w:t>
      </w:r>
    </w:p>
    <w:p w14:paraId="604A7040" w14:textId="77777777" w:rsidR="00EA2942" w:rsidRPr="00AD1AD3" w:rsidRDefault="00EA2942" w:rsidP="00220DBA">
      <w:pPr>
        <w:pStyle w:val="Akapitzlist"/>
        <w:numPr>
          <w:ilvl w:val="0"/>
          <w:numId w:val="11"/>
        </w:numPr>
        <w:spacing w:after="240"/>
        <w:rPr>
          <w:rFonts w:asciiTheme="minorHAnsi" w:hAnsiTheme="minorHAnsi" w:cstheme="minorHAnsi"/>
        </w:rPr>
      </w:pPr>
      <w:r w:rsidRPr="00AD1AD3">
        <w:rPr>
          <w:rFonts w:asciiTheme="minorHAnsi" w:hAnsiTheme="minorHAnsi" w:cstheme="minorHAnsi"/>
        </w:rPr>
        <w:t xml:space="preserve">poziomu </w:t>
      </w:r>
      <w:r w:rsidRPr="00AD1AD3">
        <w:rPr>
          <w:rFonts w:asciiTheme="minorHAnsi" w:hAnsiTheme="minorHAnsi" w:cstheme="minorHAnsi"/>
          <w:b/>
          <w:bCs/>
        </w:rPr>
        <w:t>celów</w:t>
      </w:r>
      <w:r w:rsidRPr="00AD1AD3">
        <w:rPr>
          <w:rFonts w:asciiTheme="minorHAnsi" w:hAnsiTheme="minorHAnsi" w:cstheme="minorHAnsi"/>
        </w:rPr>
        <w:t>: opracowania wykonawcze powinny wynikać i/lub wpisywać się w cele wyznaczone w dokumencie Strategii;</w:t>
      </w:r>
    </w:p>
    <w:p w14:paraId="22C12D4E" w14:textId="77777777" w:rsidR="00EA2942" w:rsidRPr="00AD1AD3" w:rsidRDefault="00EA2942" w:rsidP="00220DBA">
      <w:pPr>
        <w:pStyle w:val="Akapitzlist"/>
        <w:numPr>
          <w:ilvl w:val="0"/>
          <w:numId w:val="11"/>
        </w:numPr>
        <w:spacing w:after="240"/>
        <w:rPr>
          <w:rFonts w:asciiTheme="minorHAnsi" w:hAnsiTheme="minorHAnsi" w:cstheme="minorHAnsi"/>
        </w:rPr>
      </w:pPr>
      <w:r w:rsidRPr="00AD1AD3">
        <w:rPr>
          <w:rFonts w:asciiTheme="minorHAnsi" w:hAnsiTheme="minorHAnsi" w:cstheme="minorHAnsi"/>
        </w:rPr>
        <w:t xml:space="preserve">poziomu zaplanowanych </w:t>
      </w:r>
      <w:r w:rsidRPr="00AD1AD3">
        <w:rPr>
          <w:rFonts w:asciiTheme="minorHAnsi" w:hAnsiTheme="minorHAnsi" w:cstheme="minorHAnsi"/>
          <w:b/>
          <w:bCs/>
        </w:rPr>
        <w:t>efektów</w:t>
      </w:r>
      <w:r w:rsidRPr="00AD1AD3">
        <w:rPr>
          <w:rFonts w:asciiTheme="minorHAnsi" w:hAnsiTheme="minorHAnsi" w:cstheme="minorHAnsi"/>
        </w:rPr>
        <w:t>: wdrażanie dokumentów wykonawczych powinno wspierać osiągnięcie docelowych wartości wskaźników założonych w Strategii;</w:t>
      </w:r>
    </w:p>
    <w:p w14:paraId="67F3CBF2" w14:textId="77777777" w:rsidR="00EA2942" w:rsidRPr="00AD1AD3" w:rsidRDefault="00EA2942" w:rsidP="00220DBA">
      <w:pPr>
        <w:pStyle w:val="Akapitzlist"/>
        <w:numPr>
          <w:ilvl w:val="0"/>
          <w:numId w:val="11"/>
        </w:numPr>
        <w:spacing w:after="240"/>
        <w:rPr>
          <w:rFonts w:asciiTheme="minorHAnsi" w:hAnsiTheme="minorHAnsi" w:cstheme="minorHAnsi"/>
        </w:rPr>
      </w:pPr>
      <w:r w:rsidRPr="00AD1AD3">
        <w:rPr>
          <w:rFonts w:asciiTheme="minorHAnsi" w:hAnsiTheme="minorHAnsi" w:cstheme="minorHAnsi"/>
        </w:rPr>
        <w:t xml:space="preserve">poziomu </w:t>
      </w:r>
      <w:r w:rsidRPr="00AD1AD3">
        <w:rPr>
          <w:rFonts w:asciiTheme="minorHAnsi" w:hAnsiTheme="minorHAnsi" w:cstheme="minorHAnsi"/>
          <w:b/>
          <w:bCs/>
        </w:rPr>
        <w:t>wytycznych i rekomendacji</w:t>
      </w:r>
      <w:r w:rsidRPr="00AD1AD3">
        <w:rPr>
          <w:rFonts w:asciiTheme="minorHAnsi" w:hAnsiTheme="minorHAnsi" w:cstheme="minorHAnsi"/>
        </w:rPr>
        <w:t xml:space="preserve"> w zakresie kształtowania i prowadzenia polityki przestrzennej.</w:t>
      </w:r>
    </w:p>
    <w:p w14:paraId="0EE3EF1D" w14:textId="77777777"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W powyższym kontekście dokonano przeglądu obowiązujących dokumentów wykonawczych gminy Niepołomice wraz z określeniem ich zgodności z niniejszą Strategią oraz wskazaniem ewentualnej potrzeby wprowadzenia zmian.</w:t>
      </w:r>
    </w:p>
    <w:p w14:paraId="5958EA19" w14:textId="77777777" w:rsidR="00EA2942" w:rsidRPr="00AD1AD3" w:rsidRDefault="00EA2942" w:rsidP="00220DBA">
      <w:pPr>
        <w:pStyle w:val="Legenda"/>
        <w:keepNext/>
        <w:spacing w:after="240"/>
        <w:rPr>
          <w:rFonts w:asciiTheme="minorHAnsi" w:hAnsiTheme="minorHAnsi" w:cstheme="minorHAnsi"/>
        </w:rPr>
      </w:pPr>
    </w:p>
    <w:p w14:paraId="4319B49F" w14:textId="4E7A485A" w:rsidR="00EA2942" w:rsidRPr="00AD1AD3" w:rsidRDefault="0093354B" w:rsidP="00220DBA">
      <w:pPr>
        <w:pStyle w:val="Legenda"/>
        <w:keepNext/>
        <w:spacing w:after="240"/>
        <w:rPr>
          <w:rFonts w:asciiTheme="minorHAnsi" w:hAnsiTheme="minorHAnsi" w:cstheme="minorHAnsi"/>
          <w:sz w:val="22"/>
          <w:szCs w:val="22"/>
        </w:rPr>
      </w:pPr>
      <w:bookmarkStart w:id="144" w:name="_Toc154064649"/>
      <w:r w:rsidRPr="00AD1AD3">
        <w:rPr>
          <w:rFonts w:asciiTheme="minorHAnsi" w:hAnsiTheme="minorHAnsi" w:cstheme="minorHAnsi"/>
          <w:sz w:val="22"/>
          <w:szCs w:val="22"/>
        </w:rPr>
        <w:br w:type="column"/>
      </w:r>
      <w:bookmarkStart w:id="145" w:name="_Toc162372191"/>
      <w:r w:rsidR="00EA2942" w:rsidRPr="00AD1AD3">
        <w:rPr>
          <w:rFonts w:asciiTheme="minorHAnsi" w:hAnsiTheme="minorHAnsi" w:cstheme="minorHAnsi"/>
          <w:sz w:val="22"/>
          <w:szCs w:val="22"/>
        </w:rPr>
        <w:t xml:space="preserve">Tabela </w:t>
      </w:r>
      <w:r w:rsidR="00EA2942" w:rsidRPr="00AD1AD3">
        <w:rPr>
          <w:rFonts w:asciiTheme="minorHAnsi" w:hAnsiTheme="minorHAnsi" w:cstheme="minorHAnsi"/>
          <w:sz w:val="22"/>
          <w:szCs w:val="22"/>
        </w:rPr>
        <w:fldChar w:fldCharType="begin"/>
      </w:r>
      <w:r w:rsidR="00EA2942" w:rsidRPr="00AD1AD3">
        <w:rPr>
          <w:rFonts w:asciiTheme="minorHAnsi" w:hAnsiTheme="minorHAnsi" w:cstheme="minorHAnsi"/>
          <w:sz w:val="22"/>
          <w:szCs w:val="22"/>
        </w:rPr>
        <w:instrText xml:space="preserve"> SEQ Tabela \* ARABIC </w:instrText>
      </w:r>
      <w:r w:rsidR="00EA2942" w:rsidRPr="00AD1AD3">
        <w:rPr>
          <w:rFonts w:asciiTheme="minorHAnsi" w:hAnsiTheme="minorHAnsi" w:cstheme="minorHAnsi"/>
          <w:sz w:val="22"/>
          <w:szCs w:val="22"/>
        </w:rPr>
        <w:fldChar w:fldCharType="separate"/>
      </w:r>
      <w:r w:rsidR="003D170D">
        <w:rPr>
          <w:rFonts w:asciiTheme="minorHAnsi" w:hAnsiTheme="minorHAnsi" w:cstheme="minorHAnsi"/>
          <w:noProof/>
          <w:sz w:val="22"/>
          <w:szCs w:val="22"/>
        </w:rPr>
        <w:t>4</w:t>
      </w:r>
      <w:r w:rsidR="00EA2942" w:rsidRPr="00AD1AD3">
        <w:rPr>
          <w:rFonts w:asciiTheme="minorHAnsi" w:hAnsiTheme="minorHAnsi" w:cstheme="minorHAnsi"/>
          <w:sz w:val="22"/>
          <w:szCs w:val="22"/>
        </w:rPr>
        <w:fldChar w:fldCharType="end"/>
      </w:r>
      <w:r w:rsidR="00EA2942" w:rsidRPr="00AD1AD3">
        <w:rPr>
          <w:rFonts w:asciiTheme="minorHAnsi" w:hAnsiTheme="minorHAnsi" w:cstheme="minorHAnsi"/>
          <w:sz w:val="22"/>
          <w:szCs w:val="22"/>
        </w:rPr>
        <w:t xml:space="preserve">. Wybrane dokumenty wykonawcze </w:t>
      </w:r>
      <w:bookmarkEnd w:id="144"/>
      <w:r w:rsidR="00EA2942" w:rsidRPr="00AD1AD3">
        <w:rPr>
          <w:rFonts w:asciiTheme="minorHAnsi" w:hAnsiTheme="minorHAnsi" w:cstheme="minorHAnsi"/>
          <w:sz w:val="22"/>
          <w:szCs w:val="22"/>
        </w:rPr>
        <w:t>Gminy Niepołomice</w:t>
      </w:r>
      <w:bookmarkEnd w:id="145"/>
    </w:p>
    <w:tbl>
      <w:tblPr>
        <w:tblStyle w:val="Tabela-Siatka"/>
        <w:tblW w:w="9776" w:type="dxa"/>
        <w:jc w:val="center"/>
        <w:tblLook w:val="04A0" w:firstRow="1" w:lastRow="0" w:firstColumn="1" w:lastColumn="0" w:noHBand="0" w:noVBand="1"/>
      </w:tblPr>
      <w:tblGrid>
        <w:gridCol w:w="4033"/>
        <w:gridCol w:w="1916"/>
        <w:gridCol w:w="3827"/>
      </w:tblGrid>
      <w:tr w:rsidR="00EA2942" w:rsidRPr="00AD1AD3" w14:paraId="0A914CF0" w14:textId="77777777" w:rsidTr="007C156F">
        <w:trPr>
          <w:jc w:val="center"/>
        </w:trPr>
        <w:tc>
          <w:tcPr>
            <w:tcW w:w="4033" w:type="dxa"/>
            <w:tcBorders>
              <w:top w:val="single" w:sz="4" w:space="0" w:color="auto"/>
              <w:left w:val="single" w:sz="4" w:space="0" w:color="auto"/>
              <w:bottom w:val="single" w:sz="4" w:space="0" w:color="auto"/>
              <w:right w:val="single" w:sz="4" w:space="0" w:color="auto"/>
            </w:tcBorders>
            <w:shd w:val="clear" w:color="auto" w:fill="F7EEDD"/>
            <w:vAlign w:val="center"/>
            <w:hideMark/>
          </w:tcPr>
          <w:p w14:paraId="4C33150C" w14:textId="77777777" w:rsidR="00EA2942" w:rsidRPr="00AD1AD3" w:rsidRDefault="00EA2942" w:rsidP="00220DBA">
            <w:pPr>
              <w:spacing w:after="240"/>
              <w:jc w:val="center"/>
              <w:rPr>
                <w:rFonts w:asciiTheme="minorHAnsi" w:hAnsiTheme="minorHAnsi" w:cstheme="minorHAnsi"/>
                <w:b/>
                <w:bCs/>
              </w:rPr>
            </w:pPr>
            <w:r w:rsidRPr="00AD1AD3">
              <w:rPr>
                <w:rFonts w:asciiTheme="minorHAnsi" w:hAnsiTheme="minorHAnsi" w:cstheme="minorHAnsi"/>
                <w:b/>
                <w:bCs/>
              </w:rPr>
              <w:t>Nazwa dokumentu</w:t>
            </w:r>
          </w:p>
        </w:tc>
        <w:tc>
          <w:tcPr>
            <w:tcW w:w="1916" w:type="dxa"/>
            <w:tcBorders>
              <w:top w:val="single" w:sz="4" w:space="0" w:color="auto"/>
              <w:left w:val="single" w:sz="4" w:space="0" w:color="auto"/>
              <w:bottom w:val="single" w:sz="4" w:space="0" w:color="auto"/>
              <w:right w:val="single" w:sz="4" w:space="0" w:color="auto"/>
            </w:tcBorders>
            <w:shd w:val="clear" w:color="auto" w:fill="F7EEDD"/>
            <w:vAlign w:val="center"/>
            <w:hideMark/>
          </w:tcPr>
          <w:p w14:paraId="5EBB4CAB" w14:textId="77777777" w:rsidR="00EA2942" w:rsidRPr="00AD1AD3" w:rsidRDefault="00EA2942" w:rsidP="00220DBA">
            <w:pPr>
              <w:spacing w:after="240"/>
              <w:jc w:val="center"/>
              <w:rPr>
                <w:rFonts w:asciiTheme="minorHAnsi" w:hAnsiTheme="minorHAnsi" w:cstheme="minorHAnsi"/>
                <w:b/>
                <w:bCs/>
              </w:rPr>
            </w:pPr>
            <w:r w:rsidRPr="00AD1AD3">
              <w:rPr>
                <w:rFonts w:asciiTheme="minorHAnsi" w:hAnsiTheme="minorHAnsi" w:cstheme="minorHAnsi"/>
                <w:b/>
                <w:bCs/>
              </w:rPr>
              <w:t>Okres obowiązywania</w:t>
            </w:r>
          </w:p>
        </w:tc>
        <w:tc>
          <w:tcPr>
            <w:tcW w:w="3827" w:type="dxa"/>
            <w:tcBorders>
              <w:top w:val="single" w:sz="4" w:space="0" w:color="auto"/>
              <w:left w:val="single" w:sz="4" w:space="0" w:color="auto"/>
              <w:bottom w:val="single" w:sz="4" w:space="0" w:color="auto"/>
              <w:right w:val="single" w:sz="4" w:space="0" w:color="auto"/>
            </w:tcBorders>
            <w:shd w:val="clear" w:color="auto" w:fill="F7EEDD"/>
            <w:vAlign w:val="center"/>
            <w:hideMark/>
          </w:tcPr>
          <w:p w14:paraId="527917C2" w14:textId="77777777" w:rsidR="00EA2942" w:rsidRPr="00AD1AD3" w:rsidRDefault="00EA2942" w:rsidP="00220DBA">
            <w:pPr>
              <w:spacing w:after="240"/>
              <w:jc w:val="center"/>
              <w:rPr>
                <w:rFonts w:asciiTheme="minorHAnsi" w:hAnsiTheme="minorHAnsi" w:cstheme="minorHAnsi"/>
                <w:b/>
                <w:bCs/>
              </w:rPr>
            </w:pPr>
            <w:r w:rsidRPr="00AD1AD3">
              <w:rPr>
                <w:rFonts w:asciiTheme="minorHAnsi" w:hAnsiTheme="minorHAnsi" w:cstheme="minorHAnsi"/>
                <w:b/>
                <w:bCs/>
              </w:rPr>
              <w:t>Uwagi / wytyczne</w:t>
            </w:r>
          </w:p>
        </w:tc>
      </w:tr>
      <w:tr w:rsidR="007303AF" w:rsidRPr="00AD1AD3" w14:paraId="50604E81"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14:paraId="03415667" w14:textId="77777777" w:rsidR="007303AF" w:rsidRPr="00AD1AD3" w:rsidRDefault="007303AF" w:rsidP="007303AF">
            <w:pPr>
              <w:spacing w:after="240"/>
              <w:jc w:val="left"/>
              <w:rPr>
                <w:rFonts w:asciiTheme="minorHAnsi" w:hAnsiTheme="minorHAnsi" w:cstheme="minorHAnsi"/>
                <w:highlight w:val="yellow"/>
              </w:rPr>
            </w:pPr>
            <w:r w:rsidRPr="00AD1AD3">
              <w:rPr>
                <w:rFonts w:asciiTheme="minorHAnsi" w:eastAsia="Calibri" w:hAnsiTheme="minorHAnsi" w:cstheme="minorHAnsi"/>
              </w:rPr>
              <w:t>Studium zagospodarowania uwarunkowań i kierunków przestrzennego Miasta i Gminy Niepołomice</w:t>
            </w:r>
          </w:p>
        </w:tc>
        <w:tc>
          <w:tcPr>
            <w:tcW w:w="1916" w:type="dxa"/>
            <w:tcBorders>
              <w:top w:val="single" w:sz="4" w:space="0" w:color="auto"/>
              <w:left w:val="single" w:sz="4" w:space="0" w:color="auto"/>
              <w:bottom w:val="single" w:sz="4" w:space="0" w:color="auto"/>
              <w:right w:val="single" w:sz="4" w:space="0" w:color="auto"/>
            </w:tcBorders>
            <w:vAlign w:val="center"/>
          </w:tcPr>
          <w:p w14:paraId="7C9C5E45" w14:textId="05E87704" w:rsidR="007303AF" w:rsidRPr="00AD1AD3" w:rsidRDefault="007303AF" w:rsidP="007303AF">
            <w:pPr>
              <w:spacing w:after="240"/>
              <w:jc w:val="center"/>
              <w:rPr>
                <w:rFonts w:asciiTheme="minorHAnsi" w:hAnsiTheme="minorHAnsi" w:cstheme="minorHAnsi"/>
              </w:rPr>
            </w:pPr>
            <w:r w:rsidRPr="00AD1AD3">
              <w:rPr>
                <w:rFonts w:asciiTheme="minorHAnsi" w:hAnsiTheme="minorHAnsi" w:cstheme="minorHAnsi"/>
              </w:rPr>
              <w:t>Obowiązuje do 1.01.2026.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5D96765" w14:textId="0FEECD73" w:rsidR="007303AF" w:rsidRPr="00AD1AD3" w:rsidRDefault="007303AF" w:rsidP="007303AF">
            <w:pPr>
              <w:spacing w:after="240"/>
              <w:jc w:val="left"/>
              <w:rPr>
                <w:rFonts w:asciiTheme="minorHAnsi" w:hAnsiTheme="minorHAnsi" w:cstheme="minorHAnsi"/>
              </w:rPr>
            </w:pPr>
            <w:r w:rsidRPr="00AD1AD3">
              <w:rPr>
                <w:rFonts w:asciiTheme="minorHAnsi" w:eastAsia="Calibri" w:hAnsiTheme="minorHAnsi" w:cstheme="minorHAnsi"/>
              </w:rPr>
              <w:t>Aktualny, założenia są zgodne ze Strategią Rozwoju, aktualizacja wymaga weryfikacji zgodności z dokumentem Strategii.</w:t>
            </w:r>
          </w:p>
        </w:tc>
      </w:tr>
      <w:tr w:rsidR="007303AF" w:rsidRPr="00AD1AD3" w14:paraId="57D78F7C"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14:paraId="19B08947" w14:textId="77777777" w:rsidR="007303AF" w:rsidRPr="00AD1AD3" w:rsidRDefault="007303AF" w:rsidP="007303AF">
            <w:pPr>
              <w:spacing w:after="240"/>
              <w:jc w:val="left"/>
              <w:rPr>
                <w:rFonts w:asciiTheme="minorHAnsi" w:hAnsiTheme="minorHAnsi" w:cstheme="minorHAnsi"/>
                <w:color w:val="FFFFFF" w:themeColor="background1"/>
              </w:rPr>
            </w:pPr>
            <w:r w:rsidRPr="00AD1AD3">
              <w:rPr>
                <w:rFonts w:asciiTheme="minorHAnsi" w:eastAsia="Calibri" w:hAnsiTheme="minorHAnsi" w:cstheme="minorHAnsi"/>
              </w:rPr>
              <w:t xml:space="preserve">Gminny Program Rewitalizacji gminy Niepołomice na lata 2016 – 2023  </w:t>
            </w:r>
          </w:p>
        </w:tc>
        <w:tc>
          <w:tcPr>
            <w:tcW w:w="1916" w:type="dxa"/>
            <w:tcBorders>
              <w:top w:val="single" w:sz="4" w:space="0" w:color="auto"/>
              <w:left w:val="single" w:sz="4" w:space="0" w:color="auto"/>
              <w:bottom w:val="single" w:sz="4" w:space="0" w:color="auto"/>
              <w:right w:val="single" w:sz="4" w:space="0" w:color="auto"/>
            </w:tcBorders>
            <w:vAlign w:val="center"/>
          </w:tcPr>
          <w:p w14:paraId="248F172D" w14:textId="77777777" w:rsidR="007303AF" w:rsidRPr="00AD1AD3" w:rsidRDefault="007303AF" w:rsidP="007303AF">
            <w:pPr>
              <w:spacing w:after="240"/>
              <w:jc w:val="center"/>
              <w:rPr>
                <w:rFonts w:asciiTheme="minorHAnsi" w:hAnsiTheme="minorHAnsi" w:cstheme="minorHAnsi"/>
              </w:rPr>
            </w:pPr>
            <w:r w:rsidRPr="00AD1AD3">
              <w:rPr>
                <w:rFonts w:asciiTheme="minorHAnsi" w:hAnsiTheme="minorHAnsi" w:cstheme="minorHAnsi"/>
              </w:rPr>
              <w:t>2016 - 2023</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78DD89" w14:textId="245AA615" w:rsidR="007303AF" w:rsidRPr="00AD1AD3" w:rsidRDefault="007303AF" w:rsidP="007303AF">
            <w:pPr>
              <w:spacing w:after="240"/>
              <w:jc w:val="left"/>
              <w:rPr>
                <w:rFonts w:asciiTheme="minorHAnsi" w:hAnsiTheme="minorHAnsi" w:cstheme="minorHAnsi"/>
              </w:rPr>
            </w:pPr>
            <w:r w:rsidRPr="00AD1AD3">
              <w:rPr>
                <w:rFonts w:asciiTheme="minorHAnsi" w:eastAsia="Calibri" w:hAnsiTheme="minorHAnsi" w:cstheme="minorHAnsi"/>
              </w:rPr>
              <w:t>Aktualny, założenia są zgodne ze Strategią Rozwoju, aktualizacja wymaga weryfikacji zgodności z dokumentem Strategii.</w:t>
            </w:r>
          </w:p>
        </w:tc>
      </w:tr>
      <w:tr w:rsidR="007303AF" w:rsidRPr="00AD1AD3" w14:paraId="7F1AD0A1"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14:paraId="03A8632A" w14:textId="77777777" w:rsidR="007303AF" w:rsidRPr="00AD1AD3" w:rsidRDefault="007303AF" w:rsidP="007303AF">
            <w:pPr>
              <w:spacing w:after="240"/>
              <w:jc w:val="left"/>
              <w:rPr>
                <w:rFonts w:asciiTheme="minorHAnsi" w:hAnsiTheme="minorHAnsi" w:cstheme="minorHAnsi"/>
                <w:color w:val="FFFFFF" w:themeColor="background1"/>
              </w:rPr>
            </w:pPr>
            <w:r w:rsidRPr="00AD1AD3">
              <w:rPr>
                <w:rFonts w:asciiTheme="minorHAnsi" w:hAnsiTheme="minorHAnsi" w:cstheme="minorHAnsi"/>
              </w:rPr>
              <w:t>Strategia Rozwiązywania Problemów Społecznych gminy Niepołomice</w:t>
            </w:r>
          </w:p>
        </w:tc>
        <w:tc>
          <w:tcPr>
            <w:tcW w:w="1916" w:type="dxa"/>
            <w:tcBorders>
              <w:top w:val="single" w:sz="4" w:space="0" w:color="auto"/>
              <w:left w:val="single" w:sz="4" w:space="0" w:color="auto"/>
              <w:bottom w:val="single" w:sz="4" w:space="0" w:color="auto"/>
              <w:right w:val="single" w:sz="4" w:space="0" w:color="auto"/>
            </w:tcBorders>
            <w:vAlign w:val="center"/>
          </w:tcPr>
          <w:p w14:paraId="6DF0F0F0" w14:textId="2E7E06C6" w:rsidR="007303AF" w:rsidRPr="00AD1AD3" w:rsidRDefault="007303AF" w:rsidP="007303AF">
            <w:pPr>
              <w:spacing w:after="240"/>
              <w:jc w:val="center"/>
              <w:rPr>
                <w:rFonts w:asciiTheme="minorHAnsi" w:hAnsiTheme="minorHAnsi" w:cstheme="minorHAnsi"/>
              </w:rPr>
            </w:pPr>
            <w:r w:rsidRPr="00AD1AD3">
              <w:rPr>
                <w:rFonts w:asciiTheme="minorHAnsi" w:eastAsia="Calibri" w:hAnsiTheme="minorHAnsi" w:cstheme="minorHAnsi"/>
              </w:rPr>
              <w:t>2021-2027</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F58073F" w14:textId="749D9A95" w:rsidR="007303AF" w:rsidRPr="00AD1AD3" w:rsidRDefault="007303AF" w:rsidP="007303AF">
            <w:pPr>
              <w:spacing w:after="240"/>
              <w:jc w:val="left"/>
              <w:rPr>
                <w:rFonts w:asciiTheme="minorHAnsi" w:hAnsiTheme="minorHAnsi" w:cstheme="minorHAnsi"/>
              </w:rPr>
            </w:pPr>
            <w:r w:rsidRPr="00AD1AD3">
              <w:rPr>
                <w:rFonts w:asciiTheme="minorHAnsi" w:eastAsia="Calibri" w:hAnsiTheme="minorHAnsi" w:cstheme="minorHAnsi"/>
              </w:rPr>
              <w:t xml:space="preserve">Aktualny, założenia są zgodne ze Strategią Rozwoju. </w:t>
            </w:r>
          </w:p>
        </w:tc>
      </w:tr>
      <w:tr w:rsidR="007303AF" w:rsidRPr="00AD1AD3" w14:paraId="4F4E403D" w14:textId="77777777" w:rsidTr="000E1A65">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14:paraId="42C29B09" w14:textId="77777777" w:rsidR="007303AF" w:rsidRPr="00AD1AD3" w:rsidRDefault="007303AF" w:rsidP="007303AF">
            <w:pPr>
              <w:spacing w:after="240"/>
              <w:jc w:val="left"/>
              <w:rPr>
                <w:rFonts w:asciiTheme="minorHAnsi" w:hAnsiTheme="minorHAnsi" w:cstheme="minorHAnsi"/>
              </w:rPr>
            </w:pPr>
            <w:r w:rsidRPr="00AD1AD3">
              <w:rPr>
                <w:rFonts w:asciiTheme="minorHAnsi" w:hAnsiTheme="minorHAnsi" w:cstheme="minorHAnsi"/>
              </w:rPr>
              <w:t>Gminny Program Wspierania Rodziny na lata 2021 - 2023</w:t>
            </w:r>
          </w:p>
        </w:tc>
        <w:tc>
          <w:tcPr>
            <w:tcW w:w="1916" w:type="dxa"/>
            <w:tcBorders>
              <w:top w:val="single" w:sz="4" w:space="0" w:color="auto"/>
              <w:left w:val="single" w:sz="4" w:space="0" w:color="auto"/>
              <w:bottom w:val="single" w:sz="4" w:space="0" w:color="auto"/>
              <w:right w:val="single" w:sz="4" w:space="0" w:color="auto"/>
            </w:tcBorders>
            <w:vAlign w:val="center"/>
          </w:tcPr>
          <w:p w14:paraId="3EC28D80" w14:textId="77777777" w:rsidR="007303AF" w:rsidRPr="00AD1AD3" w:rsidRDefault="007303AF" w:rsidP="007303AF">
            <w:pPr>
              <w:spacing w:after="240"/>
              <w:jc w:val="center"/>
              <w:rPr>
                <w:rFonts w:asciiTheme="minorHAnsi" w:eastAsia="Calibri" w:hAnsiTheme="minorHAnsi" w:cstheme="minorHAnsi"/>
              </w:rPr>
            </w:pPr>
            <w:r w:rsidRPr="00AD1AD3">
              <w:rPr>
                <w:rFonts w:asciiTheme="minorHAnsi" w:eastAsia="Calibri" w:hAnsiTheme="minorHAnsi" w:cstheme="minorHAnsi"/>
              </w:rPr>
              <w:t>2021 - 2023</w:t>
            </w:r>
          </w:p>
        </w:tc>
        <w:tc>
          <w:tcPr>
            <w:tcW w:w="3827" w:type="dxa"/>
            <w:tcBorders>
              <w:top w:val="single" w:sz="4" w:space="0" w:color="auto"/>
              <w:left w:val="single" w:sz="4" w:space="0" w:color="auto"/>
              <w:bottom w:val="single" w:sz="4" w:space="0" w:color="auto"/>
              <w:right w:val="single" w:sz="4" w:space="0" w:color="auto"/>
            </w:tcBorders>
            <w:vAlign w:val="center"/>
          </w:tcPr>
          <w:p w14:paraId="48BB2A30" w14:textId="695D6A45" w:rsidR="007303AF" w:rsidRPr="00AD1AD3" w:rsidRDefault="007303AF" w:rsidP="007303AF">
            <w:pPr>
              <w:pStyle w:val="Default"/>
              <w:spacing w:after="240" w:line="276" w:lineRule="auto"/>
              <w:rPr>
                <w:rFonts w:asciiTheme="minorHAnsi" w:eastAsia="Calibri" w:hAnsiTheme="minorHAnsi" w:cstheme="minorHAnsi"/>
                <w:color w:val="auto"/>
                <w:sz w:val="22"/>
                <w:szCs w:val="22"/>
                <w14:ligatures w14:val="none"/>
              </w:rPr>
            </w:pPr>
            <w:r w:rsidRPr="00AD1AD3">
              <w:rPr>
                <w:rFonts w:asciiTheme="minorHAnsi" w:eastAsia="Calibri" w:hAnsiTheme="minorHAnsi" w:cstheme="minorHAnsi"/>
                <w:color w:val="auto"/>
                <w:sz w:val="22"/>
                <w:szCs w:val="22"/>
                <w14:ligatures w14:val="none"/>
              </w:rPr>
              <w:t xml:space="preserve">Aktualizacja dla perspektywy 2024-2026 wymaga weryfikacji zgodności z dokumentem Strategii. </w:t>
            </w:r>
          </w:p>
        </w:tc>
      </w:tr>
      <w:tr w:rsidR="003D17C8" w:rsidRPr="00AD1AD3" w14:paraId="6B232DE1"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tcPr>
          <w:p w14:paraId="53669475" w14:textId="3F8BAE93" w:rsidR="003D17C8" w:rsidRPr="00AD1AD3" w:rsidRDefault="003D17C8" w:rsidP="003D17C8">
            <w:pPr>
              <w:spacing w:after="240"/>
              <w:jc w:val="left"/>
              <w:rPr>
                <w:rFonts w:asciiTheme="minorHAnsi" w:hAnsiTheme="minorHAnsi" w:cstheme="minorHAnsi"/>
              </w:rPr>
            </w:pPr>
            <w:r w:rsidRPr="00AD1AD3">
              <w:rPr>
                <w:rFonts w:asciiTheme="minorHAnsi" w:eastAsia="Calibri" w:hAnsiTheme="minorHAnsi" w:cstheme="minorHAnsi"/>
                <w:kern w:val="2"/>
                <w14:ligatures w14:val="standardContextual"/>
              </w:rPr>
              <w:t>Gminny program przeciwdziałania przemocy w rodzinie oraz ochrony ofiar przemocy w rodzinie w gminie Niepołomice na lata 2021-2026</w:t>
            </w:r>
          </w:p>
        </w:tc>
        <w:tc>
          <w:tcPr>
            <w:tcW w:w="1916" w:type="dxa"/>
            <w:tcBorders>
              <w:top w:val="single" w:sz="4" w:space="0" w:color="auto"/>
              <w:left w:val="single" w:sz="4" w:space="0" w:color="auto"/>
              <w:bottom w:val="single" w:sz="4" w:space="0" w:color="auto"/>
              <w:right w:val="single" w:sz="4" w:space="0" w:color="auto"/>
            </w:tcBorders>
            <w:vAlign w:val="center"/>
          </w:tcPr>
          <w:p w14:paraId="215A357B" w14:textId="13B79F51" w:rsidR="003D17C8" w:rsidRPr="00AD1AD3" w:rsidRDefault="003D17C8" w:rsidP="003D17C8">
            <w:pPr>
              <w:spacing w:after="240"/>
              <w:jc w:val="center"/>
              <w:rPr>
                <w:rFonts w:asciiTheme="minorHAnsi" w:hAnsiTheme="minorHAnsi" w:cstheme="minorHAnsi"/>
              </w:rPr>
            </w:pPr>
            <w:r w:rsidRPr="00AD1AD3">
              <w:rPr>
                <w:rFonts w:asciiTheme="minorHAnsi" w:hAnsiTheme="minorHAnsi" w:cstheme="minorHAnsi"/>
              </w:rPr>
              <w:t>2021 - 2026</w:t>
            </w:r>
          </w:p>
        </w:tc>
        <w:tc>
          <w:tcPr>
            <w:tcW w:w="3827" w:type="dxa"/>
            <w:tcBorders>
              <w:top w:val="single" w:sz="4" w:space="0" w:color="auto"/>
              <w:left w:val="single" w:sz="4" w:space="0" w:color="auto"/>
              <w:bottom w:val="single" w:sz="4" w:space="0" w:color="auto"/>
              <w:right w:val="single" w:sz="4" w:space="0" w:color="auto"/>
            </w:tcBorders>
            <w:vAlign w:val="center"/>
          </w:tcPr>
          <w:p w14:paraId="1CC27585" w14:textId="3A4EB3E1" w:rsidR="003D17C8" w:rsidRPr="00AD1AD3" w:rsidRDefault="003D17C8" w:rsidP="003D17C8">
            <w:pPr>
              <w:pStyle w:val="Default"/>
              <w:spacing w:after="240" w:line="276" w:lineRule="auto"/>
              <w:rPr>
                <w:rFonts w:asciiTheme="minorHAnsi" w:eastAsia="Calibri" w:hAnsiTheme="minorHAnsi" w:cstheme="minorHAnsi"/>
                <w:color w:val="auto"/>
                <w:sz w:val="22"/>
                <w:szCs w:val="22"/>
                <w14:ligatures w14:val="none"/>
              </w:rPr>
            </w:pPr>
            <w:r w:rsidRPr="00AD1AD3">
              <w:rPr>
                <w:rFonts w:asciiTheme="minorHAnsi" w:eastAsia="Calibri" w:hAnsiTheme="minorHAnsi" w:cstheme="minorHAnsi"/>
                <w:sz w:val="22"/>
                <w:szCs w:val="22"/>
              </w:rPr>
              <w:t xml:space="preserve">Aktualny, założenia są zgodne ze Strategią Rozwoju. </w:t>
            </w:r>
          </w:p>
        </w:tc>
      </w:tr>
      <w:tr w:rsidR="003D17C8" w:rsidRPr="00AD1AD3" w14:paraId="336CB9D2"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14:paraId="3FA40447" w14:textId="77777777" w:rsidR="003D17C8" w:rsidRPr="00AD1AD3" w:rsidRDefault="003D17C8" w:rsidP="003D17C8">
            <w:pPr>
              <w:spacing w:after="240"/>
              <w:jc w:val="left"/>
              <w:rPr>
                <w:rFonts w:asciiTheme="minorHAnsi" w:hAnsiTheme="minorHAnsi" w:cstheme="minorHAnsi"/>
                <w:highlight w:val="yellow"/>
              </w:rPr>
            </w:pPr>
            <w:r w:rsidRPr="00AD1AD3">
              <w:rPr>
                <w:rFonts w:asciiTheme="minorHAnsi" w:hAnsiTheme="minorHAnsi" w:cstheme="minorHAnsi"/>
              </w:rPr>
              <w:t>Program ochrony środowiska dla miasta i gminy Niepołomice na lata 2019-2020 z perspektywą do roku 2026.</w:t>
            </w:r>
          </w:p>
        </w:tc>
        <w:tc>
          <w:tcPr>
            <w:tcW w:w="1916" w:type="dxa"/>
            <w:tcBorders>
              <w:top w:val="single" w:sz="4" w:space="0" w:color="auto"/>
              <w:left w:val="single" w:sz="4" w:space="0" w:color="auto"/>
              <w:bottom w:val="single" w:sz="4" w:space="0" w:color="auto"/>
              <w:right w:val="single" w:sz="4" w:space="0" w:color="auto"/>
            </w:tcBorders>
            <w:vAlign w:val="center"/>
          </w:tcPr>
          <w:p w14:paraId="1244F53B" w14:textId="77777777" w:rsidR="003D17C8" w:rsidRPr="00AD1AD3" w:rsidRDefault="003D17C8" w:rsidP="003D17C8">
            <w:pPr>
              <w:spacing w:after="240"/>
              <w:jc w:val="center"/>
              <w:rPr>
                <w:rFonts w:asciiTheme="minorHAnsi" w:hAnsiTheme="minorHAnsi" w:cstheme="minorHAnsi"/>
              </w:rPr>
            </w:pPr>
            <w:r w:rsidRPr="00AD1AD3">
              <w:rPr>
                <w:rFonts w:asciiTheme="minorHAnsi" w:hAnsiTheme="minorHAnsi" w:cstheme="minorHAnsi"/>
              </w:rPr>
              <w:t>2019 - 2026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A809F50" w14:textId="1B56EFB1" w:rsidR="003D17C8" w:rsidRPr="00AD1AD3" w:rsidRDefault="003D17C8" w:rsidP="003D17C8">
            <w:pPr>
              <w:spacing w:after="240"/>
              <w:jc w:val="left"/>
              <w:rPr>
                <w:rFonts w:asciiTheme="minorHAnsi" w:hAnsiTheme="minorHAnsi" w:cstheme="minorHAnsi"/>
              </w:rPr>
            </w:pPr>
            <w:r w:rsidRPr="00AD1AD3">
              <w:rPr>
                <w:rFonts w:asciiTheme="minorHAnsi" w:eastAsia="Calibri" w:hAnsiTheme="minorHAnsi" w:cstheme="minorHAnsi"/>
              </w:rPr>
              <w:t xml:space="preserve">Aktualny, założenia są zgodne ze Strategią Rozwoju. </w:t>
            </w:r>
          </w:p>
        </w:tc>
      </w:tr>
      <w:tr w:rsidR="007303AF" w:rsidRPr="00AD1AD3" w14:paraId="37278980"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tcPr>
          <w:p w14:paraId="7CBA415F" w14:textId="77777777" w:rsidR="007303AF" w:rsidRPr="00AD1AD3" w:rsidRDefault="007303AF" w:rsidP="007303AF">
            <w:pPr>
              <w:spacing w:after="240"/>
              <w:jc w:val="left"/>
              <w:rPr>
                <w:rFonts w:asciiTheme="minorHAnsi" w:hAnsiTheme="minorHAnsi" w:cstheme="minorHAnsi"/>
              </w:rPr>
            </w:pPr>
            <w:r w:rsidRPr="00AD1AD3">
              <w:rPr>
                <w:rFonts w:asciiTheme="minorHAnsi" w:hAnsiTheme="minorHAnsi" w:cstheme="minorHAnsi"/>
              </w:rPr>
              <w:t>Plan gospodarki niskoemisyjnej dla Gminy Niepołomice</w:t>
            </w:r>
          </w:p>
        </w:tc>
        <w:tc>
          <w:tcPr>
            <w:tcW w:w="1916" w:type="dxa"/>
            <w:tcBorders>
              <w:top w:val="single" w:sz="4" w:space="0" w:color="auto"/>
              <w:left w:val="single" w:sz="4" w:space="0" w:color="auto"/>
              <w:bottom w:val="single" w:sz="4" w:space="0" w:color="auto"/>
              <w:right w:val="single" w:sz="4" w:space="0" w:color="auto"/>
            </w:tcBorders>
            <w:vAlign w:val="center"/>
          </w:tcPr>
          <w:p w14:paraId="106AC483" w14:textId="77777777" w:rsidR="007303AF" w:rsidRPr="00AD1AD3" w:rsidRDefault="007303AF" w:rsidP="007303AF">
            <w:pPr>
              <w:spacing w:after="240"/>
              <w:jc w:val="center"/>
              <w:rPr>
                <w:rFonts w:asciiTheme="minorHAnsi" w:hAnsiTheme="minorHAnsi" w:cstheme="minorHAnsi"/>
              </w:rPr>
            </w:pPr>
            <w:r w:rsidRPr="00AD1AD3">
              <w:rPr>
                <w:rFonts w:asciiTheme="minorHAnsi" w:hAnsiTheme="minorHAnsi" w:cstheme="minorHAnsi"/>
              </w:rPr>
              <w:t>brak perspektywy czasowej</w:t>
            </w:r>
          </w:p>
        </w:tc>
        <w:tc>
          <w:tcPr>
            <w:tcW w:w="3827" w:type="dxa"/>
            <w:tcBorders>
              <w:top w:val="single" w:sz="4" w:space="0" w:color="auto"/>
              <w:left w:val="single" w:sz="4" w:space="0" w:color="auto"/>
              <w:bottom w:val="single" w:sz="4" w:space="0" w:color="auto"/>
              <w:right w:val="single" w:sz="4" w:space="0" w:color="auto"/>
            </w:tcBorders>
            <w:vAlign w:val="center"/>
          </w:tcPr>
          <w:p w14:paraId="6B0197C0" w14:textId="77777777" w:rsidR="007303AF" w:rsidRPr="00AD1AD3" w:rsidRDefault="007303AF" w:rsidP="007303AF">
            <w:pPr>
              <w:spacing w:after="240"/>
              <w:jc w:val="left"/>
              <w:rPr>
                <w:rFonts w:asciiTheme="minorHAnsi" w:eastAsia="Calibri" w:hAnsiTheme="minorHAnsi" w:cstheme="minorHAnsi"/>
              </w:rPr>
            </w:pPr>
            <w:r w:rsidRPr="00AD1AD3">
              <w:rPr>
                <w:rFonts w:asciiTheme="minorHAnsi" w:eastAsia="Calibri" w:hAnsiTheme="minorHAnsi" w:cstheme="minorHAnsi"/>
              </w:rPr>
              <w:t>Aktualny, założenia są zgodne ze Strategią Rozwoju.</w:t>
            </w:r>
          </w:p>
        </w:tc>
      </w:tr>
      <w:tr w:rsidR="007303AF" w:rsidRPr="00AD1AD3" w14:paraId="6CC38036"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14:paraId="6BC0586A" w14:textId="6CC46475" w:rsidR="007303AF" w:rsidRPr="00AD1AD3" w:rsidRDefault="007303AF" w:rsidP="007303AF">
            <w:pPr>
              <w:spacing w:after="240"/>
              <w:jc w:val="left"/>
              <w:rPr>
                <w:rFonts w:asciiTheme="minorHAnsi" w:hAnsiTheme="minorHAnsi" w:cstheme="minorHAnsi"/>
                <w:highlight w:val="yellow"/>
              </w:rPr>
            </w:pPr>
            <w:r w:rsidRPr="00AD1AD3">
              <w:rPr>
                <w:rFonts w:asciiTheme="minorHAnsi" w:hAnsiTheme="minorHAnsi" w:cstheme="minorHAnsi"/>
              </w:rPr>
              <w:t>Program współpracy Gminy Niepołomice z organizacjami pozarządowymi i innymi podmiotami prowadzącymi działalność pożytku publicznego na rok 2024</w:t>
            </w:r>
          </w:p>
        </w:tc>
        <w:tc>
          <w:tcPr>
            <w:tcW w:w="1916" w:type="dxa"/>
            <w:tcBorders>
              <w:top w:val="single" w:sz="4" w:space="0" w:color="auto"/>
              <w:left w:val="single" w:sz="4" w:space="0" w:color="auto"/>
              <w:bottom w:val="single" w:sz="4" w:space="0" w:color="auto"/>
              <w:right w:val="single" w:sz="4" w:space="0" w:color="auto"/>
            </w:tcBorders>
            <w:vAlign w:val="center"/>
          </w:tcPr>
          <w:p w14:paraId="4D0CC4AF" w14:textId="77777777" w:rsidR="007303AF" w:rsidRPr="00AD1AD3" w:rsidRDefault="007303AF" w:rsidP="007303AF">
            <w:pPr>
              <w:spacing w:after="240"/>
              <w:jc w:val="center"/>
              <w:rPr>
                <w:rFonts w:asciiTheme="minorHAnsi" w:hAnsiTheme="minorHAnsi" w:cstheme="minorHAnsi"/>
              </w:rPr>
            </w:pPr>
            <w:r w:rsidRPr="00AD1AD3">
              <w:rPr>
                <w:rFonts w:asciiTheme="minorHAnsi" w:hAnsiTheme="minorHAnsi" w:cstheme="minorHAnsi"/>
              </w:rPr>
              <w:t>2024</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DE246CF" w14:textId="0DA83C49" w:rsidR="007303AF" w:rsidRPr="00AD1AD3" w:rsidRDefault="007303AF" w:rsidP="007303AF">
            <w:pPr>
              <w:spacing w:after="240"/>
              <w:jc w:val="left"/>
              <w:rPr>
                <w:rFonts w:asciiTheme="minorHAnsi" w:hAnsiTheme="minorHAnsi" w:cstheme="minorHAnsi"/>
              </w:rPr>
            </w:pPr>
            <w:r w:rsidRPr="00AD1AD3">
              <w:rPr>
                <w:rFonts w:asciiTheme="minorHAnsi" w:eastAsia="Calibri" w:hAnsiTheme="minorHAnsi" w:cstheme="minorHAnsi"/>
              </w:rPr>
              <w:t>Uchwalane dokumenty roczne wymagają weryfikacji zgodności z dokumentem Strategii.</w:t>
            </w:r>
          </w:p>
        </w:tc>
      </w:tr>
      <w:tr w:rsidR="007303AF" w:rsidRPr="00AD1AD3" w14:paraId="3A02DD2F"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tcPr>
          <w:p w14:paraId="231A9221" w14:textId="77777777" w:rsidR="007303AF" w:rsidRPr="00AD1AD3" w:rsidRDefault="007303AF" w:rsidP="007303AF">
            <w:pPr>
              <w:spacing w:after="240"/>
              <w:jc w:val="left"/>
              <w:rPr>
                <w:rFonts w:asciiTheme="minorHAnsi" w:hAnsiTheme="minorHAnsi" w:cstheme="minorHAnsi"/>
              </w:rPr>
            </w:pPr>
            <w:r w:rsidRPr="00AD1AD3">
              <w:rPr>
                <w:rFonts w:asciiTheme="minorHAnsi" w:hAnsiTheme="minorHAnsi" w:cstheme="minorHAnsi"/>
              </w:rPr>
              <w:t>Plan działań na rzecz zrównoważonej energii dla gminy Niepołomice</w:t>
            </w:r>
          </w:p>
        </w:tc>
        <w:tc>
          <w:tcPr>
            <w:tcW w:w="1916" w:type="dxa"/>
            <w:tcBorders>
              <w:top w:val="single" w:sz="4" w:space="0" w:color="auto"/>
              <w:left w:val="single" w:sz="4" w:space="0" w:color="auto"/>
              <w:bottom w:val="single" w:sz="4" w:space="0" w:color="auto"/>
              <w:right w:val="single" w:sz="4" w:space="0" w:color="auto"/>
            </w:tcBorders>
            <w:vAlign w:val="center"/>
          </w:tcPr>
          <w:p w14:paraId="4D64AEDD" w14:textId="77777777" w:rsidR="007303AF" w:rsidRPr="00AD1AD3" w:rsidRDefault="007303AF" w:rsidP="007303AF">
            <w:pPr>
              <w:spacing w:after="240"/>
              <w:jc w:val="center"/>
              <w:rPr>
                <w:rFonts w:asciiTheme="minorHAnsi" w:hAnsiTheme="minorHAnsi" w:cstheme="minorHAnsi"/>
              </w:rPr>
            </w:pPr>
            <w:r w:rsidRPr="00AD1AD3">
              <w:rPr>
                <w:rFonts w:asciiTheme="minorHAnsi" w:hAnsiTheme="minorHAnsi" w:cstheme="minorHAnsi"/>
              </w:rPr>
              <w:t>brak perspektywy czasowej</w:t>
            </w:r>
          </w:p>
        </w:tc>
        <w:tc>
          <w:tcPr>
            <w:tcW w:w="3827" w:type="dxa"/>
            <w:tcBorders>
              <w:top w:val="single" w:sz="4" w:space="0" w:color="auto"/>
              <w:left w:val="single" w:sz="4" w:space="0" w:color="auto"/>
              <w:bottom w:val="single" w:sz="4" w:space="0" w:color="auto"/>
              <w:right w:val="single" w:sz="4" w:space="0" w:color="auto"/>
            </w:tcBorders>
            <w:vAlign w:val="center"/>
          </w:tcPr>
          <w:p w14:paraId="2A953AF0" w14:textId="2B99EB2C" w:rsidR="007303AF" w:rsidRPr="00AD1AD3" w:rsidRDefault="007303AF" w:rsidP="007303AF">
            <w:pPr>
              <w:spacing w:after="240"/>
              <w:jc w:val="left"/>
              <w:rPr>
                <w:rFonts w:asciiTheme="minorHAnsi" w:eastAsia="Calibri" w:hAnsiTheme="minorHAnsi" w:cstheme="minorHAnsi"/>
              </w:rPr>
            </w:pPr>
            <w:r w:rsidRPr="00AD1AD3">
              <w:rPr>
                <w:rFonts w:asciiTheme="minorHAnsi" w:eastAsia="Calibri" w:hAnsiTheme="minorHAnsi" w:cstheme="minorHAnsi"/>
              </w:rPr>
              <w:t>Aktualny, założenia są zgodne ze Strategią Rozwoju.</w:t>
            </w:r>
          </w:p>
        </w:tc>
      </w:tr>
      <w:tr w:rsidR="007303AF" w:rsidRPr="00AD1AD3" w14:paraId="2D65D9C8" w14:textId="77777777" w:rsidTr="000A6D91">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14:paraId="1AEC1F4E" w14:textId="77777777" w:rsidR="007303AF" w:rsidRPr="00AD1AD3" w:rsidRDefault="007303AF" w:rsidP="007303AF">
            <w:pPr>
              <w:spacing w:after="240"/>
              <w:jc w:val="left"/>
              <w:rPr>
                <w:rFonts w:asciiTheme="minorHAnsi" w:hAnsiTheme="minorHAnsi" w:cstheme="minorHAnsi"/>
              </w:rPr>
            </w:pPr>
            <w:r w:rsidRPr="00AD1AD3">
              <w:rPr>
                <w:rFonts w:asciiTheme="minorHAnsi" w:hAnsiTheme="minorHAnsi" w:cstheme="minorHAnsi"/>
              </w:rPr>
              <w:t>Plan mobilności dla gminy Niepołomice</w:t>
            </w:r>
          </w:p>
        </w:tc>
        <w:tc>
          <w:tcPr>
            <w:tcW w:w="1916" w:type="dxa"/>
            <w:tcBorders>
              <w:top w:val="single" w:sz="4" w:space="0" w:color="auto"/>
              <w:left w:val="single" w:sz="4" w:space="0" w:color="auto"/>
              <w:bottom w:val="single" w:sz="4" w:space="0" w:color="auto"/>
              <w:right w:val="single" w:sz="4" w:space="0" w:color="auto"/>
            </w:tcBorders>
            <w:vAlign w:val="center"/>
          </w:tcPr>
          <w:p w14:paraId="6F79B4E5" w14:textId="77777777" w:rsidR="007303AF" w:rsidRPr="00AD1AD3" w:rsidRDefault="007303AF" w:rsidP="007303AF">
            <w:pPr>
              <w:spacing w:after="240"/>
              <w:jc w:val="center"/>
              <w:rPr>
                <w:rFonts w:asciiTheme="minorHAnsi" w:hAnsiTheme="minorHAnsi" w:cstheme="minorHAnsi"/>
              </w:rPr>
            </w:pPr>
            <w:r w:rsidRPr="00AD1AD3">
              <w:rPr>
                <w:rFonts w:asciiTheme="minorHAnsi" w:hAnsiTheme="minorHAnsi" w:cstheme="minorHAnsi"/>
              </w:rPr>
              <w:t>brak perspektywy czasowej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B1DB2EC" w14:textId="77777777" w:rsidR="007303AF" w:rsidRPr="00AD1AD3" w:rsidRDefault="007303AF" w:rsidP="007303AF">
            <w:pPr>
              <w:spacing w:after="240"/>
              <w:jc w:val="left"/>
              <w:rPr>
                <w:rFonts w:asciiTheme="minorHAnsi" w:hAnsiTheme="minorHAnsi" w:cstheme="minorHAnsi"/>
              </w:rPr>
            </w:pPr>
            <w:r w:rsidRPr="00AD1AD3">
              <w:rPr>
                <w:rFonts w:asciiTheme="minorHAnsi" w:eastAsia="Calibri" w:hAnsiTheme="minorHAnsi" w:cstheme="minorHAnsi"/>
              </w:rPr>
              <w:t>Aktualny, założenia są zgodne ze Strategią Rozwoju.</w:t>
            </w:r>
          </w:p>
        </w:tc>
      </w:tr>
      <w:tr w:rsidR="007303AF" w:rsidRPr="00AD1AD3" w14:paraId="40CC1E56" w14:textId="77777777" w:rsidTr="000A6D91">
        <w:trPr>
          <w:trHeight w:val="443"/>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14:paraId="3760A386" w14:textId="77777777" w:rsidR="007303AF" w:rsidRPr="00AD1AD3" w:rsidRDefault="007303AF" w:rsidP="007303AF">
            <w:pPr>
              <w:spacing w:after="240"/>
              <w:jc w:val="left"/>
              <w:rPr>
                <w:rFonts w:asciiTheme="minorHAnsi" w:hAnsiTheme="minorHAnsi" w:cstheme="minorHAnsi"/>
                <w:highlight w:val="yellow"/>
              </w:rPr>
            </w:pPr>
            <w:r w:rsidRPr="00AD1AD3">
              <w:rPr>
                <w:rFonts w:asciiTheme="minorHAnsi" w:hAnsiTheme="minorHAnsi" w:cstheme="minorHAnsi"/>
              </w:rPr>
              <w:t>Studium Zintegrowanej Sieci Tras Rowerowych w Gminie Niepołomice</w:t>
            </w:r>
          </w:p>
        </w:tc>
        <w:tc>
          <w:tcPr>
            <w:tcW w:w="1916" w:type="dxa"/>
            <w:tcBorders>
              <w:top w:val="single" w:sz="4" w:space="0" w:color="auto"/>
              <w:left w:val="single" w:sz="4" w:space="0" w:color="auto"/>
              <w:bottom w:val="single" w:sz="4" w:space="0" w:color="auto"/>
              <w:right w:val="single" w:sz="4" w:space="0" w:color="auto"/>
            </w:tcBorders>
            <w:vAlign w:val="center"/>
          </w:tcPr>
          <w:p w14:paraId="116E2BAA" w14:textId="77777777" w:rsidR="007303AF" w:rsidRPr="00AD1AD3" w:rsidRDefault="007303AF" w:rsidP="007303AF">
            <w:pPr>
              <w:spacing w:after="240"/>
              <w:jc w:val="center"/>
              <w:rPr>
                <w:rFonts w:asciiTheme="minorHAnsi" w:hAnsiTheme="minorHAnsi" w:cstheme="minorHAnsi"/>
              </w:rPr>
            </w:pPr>
            <w:r w:rsidRPr="00AD1AD3">
              <w:rPr>
                <w:rFonts w:asciiTheme="minorHAnsi" w:hAnsiTheme="minorHAnsi" w:cstheme="minorHAnsi"/>
              </w:rPr>
              <w:t>brak perspektywy czasowej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A8DE662" w14:textId="77777777" w:rsidR="007303AF" w:rsidRPr="00AD1AD3" w:rsidRDefault="007303AF" w:rsidP="007303AF">
            <w:pPr>
              <w:spacing w:after="240"/>
              <w:jc w:val="left"/>
              <w:rPr>
                <w:rFonts w:asciiTheme="minorHAnsi" w:hAnsiTheme="minorHAnsi" w:cstheme="minorHAnsi"/>
              </w:rPr>
            </w:pPr>
            <w:r w:rsidRPr="00AD1AD3">
              <w:rPr>
                <w:rFonts w:asciiTheme="minorHAnsi" w:eastAsia="Calibri" w:hAnsiTheme="minorHAnsi" w:cstheme="minorHAnsi"/>
              </w:rPr>
              <w:t>Aktualny, założenia są zgodne ze Strategią Rozwoju.</w:t>
            </w:r>
          </w:p>
        </w:tc>
      </w:tr>
      <w:tr w:rsidR="003D17C8" w:rsidRPr="00AD1AD3" w14:paraId="018A9B6D" w14:textId="77777777" w:rsidTr="000A6D91">
        <w:trPr>
          <w:trHeight w:val="443"/>
          <w:jc w:val="center"/>
        </w:trPr>
        <w:tc>
          <w:tcPr>
            <w:tcW w:w="4033" w:type="dxa"/>
            <w:tcBorders>
              <w:top w:val="single" w:sz="4" w:space="0" w:color="auto"/>
              <w:left w:val="single" w:sz="4" w:space="0" w:color="auto"/>
              <w:bottom w:val="single" w:sz="4" w:space="0" w:color="auto"/>
              <w:right w:val="single" w:sz="4" w:space="0" w:color="auto"/>
            </w:tcBorders>
            <w:vAlign w:val="center"/>
          </w:tcPr>
          <w:p w14:paraId="03E23471" w14:textId="5DCBFBA8" w:rsidR="003D17C8" w:rsidRPr="00AD1AD3" w:rsidRDefault="003D17C8" w:rsidP="003D17C8">
            <w:pPr>
              <w:spacing w:after="240"/>
              <w:jc w:val="left"/>
              <w:rPr>
                <w:rFonts w:asciiTheme="minorHAnsi" w:hAnsiTheme="minorHAnsi" w:cstheme="minorHAnsi"/>
                <w:bCs/>
                <w:color w:val="FF0000"/>
              </w:rPr>
            </w:pPr>
            <w:r w:rsidRPr="00AD1AD3">
              <w:rPr>
                <w:rFonts w:asciiTheme="minorHAnsi" w:hAnsiTheme="minorHAnsi" w:cstheme="minorHAnsi"/>
                <w:bCs/>
              </w:rPr>
              <w:t>Wieloletni plan rozwoju i modernizacji urządzeń wodociągowych i kanalizacyjnych INFRASTRUKTURA NIEPOŁOMICE sp. z o.o. na latach 2022-2025</w:t>
            </w:r>
          </w:p>
        </w:tc>
        <w:tc>
          <w:tcPr>
            <w:tcW w:w="1916" w:type="dxa"/>
            <w:tcBorders>
              <w:top w:val="single" w:sz="4" w:space="0" w:color="auto"/>
              <w:left w:val="single" w:sz="4" w:space="0" w:color="auto"/>
              <w:bottom w:val="single" w:sz="4" w:space="0" w:color="auto"/>
              <w:right w:val="single" w:sz="4" w:space="0" w:color="auto"/>
            </w:tcBorders>
            <w:vAlign w:val="center"/>
          </w:tcPr>
          <w:p w14:paraId="180273A6" w14:textId="21DD60B7" w:rsidR="003D17C8" w:rsidRPr="00AD1AD3" w:rsidRDefault="003D17C8" w:rsidP="003D17C8">
            <w:pPr>
              <w:spacing w:after="240"/>
              <w:jc w:val="center"/>
              <w:rPr>
                <w:rFonts w:asciiTheme="minorHAnsi" w:hAnsiTheme="minorHAnsi" w:cstheme="minorHAnsi"/>
                <w:color w:val="FF0000"/>
              </w:rPr>
            </w:pPr>
            <w:r w:rsidRPr="00AD1AD3">
              <w:rPr>
                <w:rFonts w:asciiTheme="minorHAnsi" w:hAnsiTheme="minorHAnsi" w:cstheme="minorHAnsi"/>
              </w:rPr>
              <w:t>2022 - 2025</w:t>
            </w:r>
          </w:p>
        </w:tc>
        <w:tc>
          <w:tcPr>
            <w:tcW w:w="3827" w:type="dxa"/>
            <w:tcBorders>
              <w:top w:val="single" w:sz="4" w:space="0" w:color="auto"/>
              <w:left w:val="single" w:sz="4" w:space="0" w:color="auto"/>
              <w:bottom w:val="single" w:sz="4" w:space="0" w:color="auto"/>
              <w:right w:val="single" w:sz="4" w:space="0" w:color="auto"/>
            </w:tcBorders>
            <w:vAlign w:val="center"/>
          </w:tcPr>
          <w:p w14:paraId="311B5B4E" w14:textId="19676E1F" w:rsidR="003D17C8" w:rsidRPr="00AD1AD3" w:rsidRDefault="003D17C8" w:rsidP="003D17C8">
            <w:pPr>
              <w:spacing w:after="240"/>
              <w:jc w:val="left"/>
              <w:rPr>
                <w:rFonts w:asciiTheme="minorHAnsi" w:eastAsia="Calibri" w:hAnsiTheme="minorHAnsi" w:cstheme="minorHAnsi"/>
                <w:color w:val="FF0000"/>
              </w:rPr>
            </w:pPr>
            <w:r w:rsidRPr="00AD1AD3">
              <w:rPr>
                <w:rFonts w:asciiTheme="minorHAnsi" w:eastAsia="Calibri" w:hAnsiTheme="minorHAnsi" w:cstheme="minorHAnsi"/>
              </w:rPr>
              <w:t>Aktualny, założenia są zgodne ze Strategią Rozwoju.</w:t>
            </w:r>
          </w:p>
        </w:tc>
      </w:tr>
      <w:tr w:rsidR="003D17C8" w:rsidRPr="00AD1AD3" w14:paraId="7F20E579" w14:textId="77777777" w:rsidTr="000A6D91">
        <w:trPr>
          <w:trHeight w:val="443"/>
          <w:jc w:val="center"/>
        </w:trPr>
        <w:tc>
          <w:tcPr>
            <w:tcW w:w="4033" w:type="dxa"/>
            <w:tcBorders>
              <w:top w:val="single" w:sz="4" w:space="0" w:color="auto"/>
              <w:left w:val="single" w:sz="4" w:space="0" w:color="auto"/>
              <w:bottom w:val="single" w:sz="4" w:space="0" w:color="auto"/>
              <w:right w:val="single" w:sz="4" w:space="0" w:color="auto"/>
            </w:tcBorders>
            <w:vAlign w:val="center"/>
          </w:tcPr>
          <w:p w14:paraId="22CFC8D8" w14:textId="631CC3E6" w:rsidR="003D17C8" w:rsidRPr="00AD1AD3" w:rsidRDefault="003D17C8" w:rsidP="003D17C8">
            <w:pPr>
              <w:spacing w:after="240"/>
              <w:jc w:val="left"/>
              <w:rPr>
                <w:rFonts w:asciiTheme="minorHAnsi" w:hAnsiTheme="minorHAnsi" w:cstheme="minorHAnsi"/>
                <w:bCs/>
                <w:color w:val="FF0000"/>
              </w:rPr>
            </w:pPr>
            <w:r w:rsidRPr="00AD1AD3">
              <w:rPr>
                <w:rFonts w:asciiTheme="minorHAnsi" w:hAnsiTheme="minorHAnsi" w:cstheme="minorHAnsi"/>
                <w:bCs/>
              </w:rPr>
              <w:t>Program opieki nad zwierzętami bezdomnymi oraz zapobiegania bezdomności zwierząt na terenie gminy Niepołomice w 2023 roku</w:t>
            </w:r>
          </w:p>
        </w:tc>
        <w:tc>
          <w:tcPr>
            <w:tcW w:w="1916" w:type="dxa"/>
            <w:tcBorders>
              <w:top w:val="single" w:sz="4" w:space="0" w:color="auto"/>
              <w:left w:val="single" w:sz="4" w:space="0" w:color="auto"/>
              <w:bottom w:val="single" w:sz="4" w:space="0" w:color="auto"/>
              <w:right w:val="single" w:sz="4" w:space="0" w:color="auto"/>
            </w:tcBorders>
            <w:vAlign w:val="center"/>
          </w:tcPr>
          <w:p w14:paraId="1858DC7D" w14:textId="11423E4A" w:rsidR="003D17C8" w:rsidRPr="00AD1AD3" w:rsidRDefault="003D17C8" w:rsidP="003D17C8">
            <w:pPr>
              <w:spacing w:after="240"/>
              <w:jc w:val="center"/>
              <w:rPr>
                <w:rFonts w:asciiTheme="minorHAnsi" w:hAnsiTheme="minorHAnsi" w:cstheme="minorHAnsi"/>
                <w:color w:val="FF0000"/>
              </w:rPr>
            </w:pPr>
            <w:r w:rsidRPr="00AD1AD3">
              <w:rPr>
                <w:rFonts w:asciiTheme="minorHAnsi" w:hAnsiTheme="minorHAnsi" w:cstheme="minorHAnsi"/>
              </w:rPr>
              <w:t>2023</w:t>
            </w:r>
          </w:p>
        </w:tc>
        <w:tc>
          <w:tcPr>
            <w:tcW w:w="3827" w:type="dxa"/>
            <w:tcBorders>
              <w:top w:val="single" w:sz="4" w:space="0" w:color="auto"/>
              <w:left w:val="single" w:sz="4" w:space="0" w:color="auto"/>
              <w:bottom w:val="single" w:sz="4" w:space="0" w:color="auto"/>
              <w:right w:val="single" w:sz="4" w:space="0" w:color="auto"/>
            </w:tcBorders>
            <w:vAlign w:val="center"/>
          </w:tcPr>
          <w:p w14:paraId="240F6EF8" w14:textId="355C60B2" w:rsidR="003D17C8" w:rsidRPr="00AD1AD3" w:rsidRDefault="003D17C8" w:rsidP="003D17C8">
            <w:pPr>
              <w:spacing w:after="240"/>
              <w:jc w:val="left"/>
              <w:rPr>
                <w:rFonts w:asciiTheme="minorHAnsi" w:eastAsia="Calibri" w:hAnsiTheme="minorHAnsi" w:cstheme="minorHAnsi"/>
                <w:color w:val="FF0000"/>
              </w:rPr>
            </w:pPr>
            <w:r w:rsidRPr="00AD1AD3">
              <w:rPr>
                <w:rFonts w:asciiTheme="minorHAnsi" w:eastAsia="Calibri" w:hAnsiTheme="minorHAnsi" w:cstheme="minorHAnsi"/>
              </w:rPr>
              <w:t>Uchwalane dokumenty roczne wymagają weryfikacji zgodności z dokumentem Strategii.</w:t>
            </w:r>
          </w:p>
        </w:tc>
      </w:tr>
    </w:tbl>
    <w:p w14:paraId="71B48FD2" w14:textId="77777777" w:rsidR="00EA2942" w:rsidRPr="00AD1AD3" w:rsidRDefault="00EA2942" w:rsidP="00577067">
      <w:pPr>
        <w:pStyle w:val="rdo0"/>
        <w:rPr>
          <w:rFonts w:asciiTheme="minorHAnsi" w:hAnsiTheme="minorHAnsi" w:cstheme="minorHAnsi"/>
        </w:rPr>
      </w:pPr>
      <w:r w:rsidRPr="00AD1AD3">
        <w:rPr>
          <w:rStyle w:val="rdoZnak"/>
          <w:rFonts w:asciiTheme="minorHAnsi" w:hAnsiTheme="minorHAnsi" w:cstheme="minorHAnsi"/>
        </w:rPr>
        <w:t xml:space="preserve">Źródło: </w:t>
      </w:r>
      <w:r w:rsidRPr="00AD1AD3">
        <w:rPr>
          <w:rFonts w:asciiTheme="minorHAnsi" w:hAnsiTheme="minorHAnsi" w:cstheme="minorHAnsi"/>
        </w:rPr>
        <w:t>Opracowanie własne.</w:t>
      </w:r>
    </w:p>
    <w:p w14:paraId="36FE6F8A" w14:textId="77777777" w:rsidR="00EA2942" w:rsidRPr="00AD1AD3" w:rsidRDefault="00EA2942" w:rsidP="00220DBA">
      <w:pPr>
        <w:spacing w:after="240"/>
        <w:jc w:val="left"/>
        <w:rPr>
          <w:rFonts w:asciiTheme="minorHAnsi" w:hAnsiTheme="minorHAnsi" w:cstheme="minorHAnsi"/>
          <w:i/>
          <w:iCs/>
          <w:sz w:val="20"/>
          <w:szCs w:val="20"/>
        </w:rPr>
      </w:pPr>
      <w:r w:rsidRPr="00AD1AD3">
        <w:rPr>
          <w:rFonts w:asciiTheme="minorHAnsi" w:hAnsiTheme="minorHAnsi" w:cstheme="minorHAnsi"/>
          <w:i/>
          <w:iCs/>
          <w:sz w:val="20"/>
          <w:szCs w:val="20"/>
        </w:rPr>
        <w:br w:type="page"/>
      </w:r>
    </w:p>
    <w:p w14:paraId="5A09CB89" w14:textId="3E4B5157" w:rsidR="00EA2942" w:rsidRPr="00AD1AD3" w:rsidRDefault="00EA2942" w:rsidP="00B449C8">
      <w:pPr>
        <w:pStyle w:val="Nagwek2"/>
        <w:rPr>
          <w:rStyle w:val="Nagwek3Znak"/>
          <w:rFonts w:asciiTheme="minorHAnsi" w:hAnsiTheme="minorHAnsi"/>
          <w:b/>
          <w:bCs/>
          <w:color w:val="FFFFFF" w:themeColor="background1"/>
          <w:sz w:val="32"/>
          <w:szCs w:val="26"/>
        </w:rPr>
      </w:pPr>
      <w:bookmarkStart w:id="146" w:name="_Toc153976356"/>
      <w:bookmarkStart w:id="147" w:name="_Toc156819337"/>
      <w:r w:rsidRPr="00AD1AD3">
        <w:rPr>
          <w:rStyle w:val="Nagwek3Znak"/>
          <w:rFonts w:asciiTheme="minorHAnsi" w:hAnsiTheme="minorHAnsi"/>
          <w:b/>
          <w:color w:val="FFFFFF" w:themeColor="background1"/>
          <w:sz w:val="32"/>
          <w:szCs w:val="26"/>
        </w:rPr>
        <w:t>Monitoring i ewaluacja Strategii</w:t>
      </w:r>
      <w:bookmarkEnd w:id="146"/>
      <w:bookmarkEnd w:id="147"/>
    </w:p>
    <w:p w14:paraId="44D22EC5" w14:textId="50E481E4" w:rsidR="00EA2942" w:rsidRPr="00AD1AD3" w:rsidRDefault="00EA2942"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Podstawowym celem systemu monitorowania Strategii jest weryfikacja skuteczności i efektywności działań, określonych w ramach celów i kierunków działań ujętych w dokumencie. Monitoring pozwala </w:t>
      </w:r>
      <w:r w:rsidR="00BD6366" w:rsidRPr="00AD1AD3">
        <w:rPr>
          <w:rFonts w:asciiTheme="minorHAnsi" w:eastAsia="Calibri" w:hAnsiTheme="minorHAnsi" w:cstheme="minorHAnsi"/>
        </w:rPr>
        <w:t>określić,</w:t>
      </w:r>
      <w:r w:rsidRPr="00AD1AD3">
        <w:rPr>
          <w:rFonts w:asciiTheme="minorHAnsi" w:eastAsia="Calibri" w:hAnsiTheme="minorHAnsi" w:cstheme="minorHAnsi"/>
        </w:rPr>
        <w:t xml:space="preserve"> czy Strategia jest wdrażana zgodnie z planem, a osiągane rezultaty odpowiadają założeniom. </w:t>
      </w:r>
    </w:p>
    <w:p w14:paraId="4E5919E7" w14:textId="77777777" w:rsidR="00EA2942" w:rsidRPr="00AD1AD3" w:rsidRDefault="00EA2942" w:rsidP="00EE66E8">
      <w:pPr>
        <w:pStyle w:val="Nagwek3"/>
      </w:pPr>
      <w:bookmarkStart w:id="148" w:name="_Toc153976357"/>
      <w:bookmarkStart w:id="149" w:name="_Toc156819338"/>
      <w:r w:rsidRPr="00AD1AD3">
        <w:t>Wskaźniki monitorowania</w:t>
      </w:r>
      <w:bookmarkEnd w:id="148"/>
      <w:bookmarkEnd w:id="149"/>
    </w:p>
    <w:p w14:paraId="2E761A1A" w14:textId="77777777" w:rsidR="004326ED" w:rsidRPr="00AD1AD3" w:rsidRDefault="004326ED" w:rsidP="0093354B">
      <w:pPr>
        <w:pStyle w:val="Nagwek4"/>
        <w:rPr>
          <w:rFonts w:asciiTheme="minorHAnsi" w:hAnsiTheme="minorHAnsi" w:cstheme="minorHAnsi"/>
        </w:rPr>
      </w:pPr>
      <w:bookmarkStart w:id="150" w:name="_Toc153976358"/>
    </w:p>
    <w:p w14:paraId="521CB437" w14:textId="569F0B01" w:rsidR="008713BC" w:rsidRPr="00AD1AD3" w:rsidRDefault="00186431" w:rsidP="0093354B">
      <w:pPr>
        <w:pStyle w:val="Nagwek4"/>
        <w:rPr>
          <w:rFonts w:asciiTheme="minorHAnsi" w:hAnsiTheme="minorHAnsi" w:cstheme="minorHAnsi"/>
        </w:rPr>
      </w:pPr>
      <w:r w:rsidRPr="00AD1AD3">
        <w:rPr>
          <w:rFonts w:asciiTheme="minorHAnsi" w:hAnsiTheme="minorHAnsi" w:cstheme="minorHAnsi"/>
        </w:rPr>
        <w:t xml:space="preserve">Obszar </w:t>
      </w:r>
      <w:r w:rsidR="008713BC" w:rsidRPr="00AD1AD3">
        <w:rPr>
          <w:rFonts w:asciiTheme="minorHAnsi" w:hAnsiTheme="minorHAnsi" w:cstheme="minorHAnsi"/>
        </w:rPr>
        <w:t>społeczny</w:t>
      </w:r>
    </w:p>
    <w:p w14:paraId="0AEDC2DE" w14:textId="7578BBAB" w:rsidR="00D61549" w:rsidRPr="00AD1AD3" w:rsidRDefault="00D61549" w:rsidP="00220DBA">
      <w:pPr>
        <w:pStyle w:val="Legenda"/>
        <w:spacing w:after="240"/>
        <w:rPr>
          <w:rFonts w:asciiTheme="minorHAnsi" w:hAnsiTheme="minorHAnsi" w:cstheme="minorHAnsi"/>
        </w:rPr>
      </w:pPr>
      <w:bookmarkStart w:id="151" w:name="_Toc162372192"/>
      <w:r w:rsidRPr="00AD1AD3">
        <w:rPr>
          <w:rFonts w:asciiTheme="minorHAnsi" w:hAnsiTheme="minorHAnsi" w:cstheme="minorHAnsi"/>
        </w:rPr>
        <w:t xml:space="preserve">Tabela </w:t>
      </w:r>
      <w:r w:rsidR="00803284" w:rsidRPr="00AD1AD3">
        <w:rPr>
          <w:rFonts w:asciiTheme="minorHAnsi" w:hAnsiTheme="minorHAnsi" w:cstheme="minorHAnsi"/>
        </w:rPr>
        <w:fldChar w:fldCharType="begin"/>
      </w:r>
      <w:r w:rsidR="00803284" w:rsidRPr="00AD1AD3">
        <w:rPr>
          <w:rFonts w:asciiTheme="minorHAnsi" w:hAnsiTheme="minorHAnsi" w:cstheme="minorHAnsi"/>
        </w:rPr>
        <w:instrText xml:space="preserve"> SEQ Tabela \* ARABIC </w:instrText>
      </w:r>
      <w:r w:rsidR="00803284" w:rsidRPr="00AD1AD3">
        <w:rPr>
          <w:rFonts w:asciiTheme="minorHAnsi" w:hAnsiTheme="minorHAnsi" w:cstheme="minorHAnsi"/>
        </w:rPr>
        <w:fldChar w:fldCharType="separate"/>
      </w:r>
      <w:r w:rsidR="003D170D">
        <w:rPr>
          <w:rFonts w:asciiTheme="minorHAnsi" w:hAnsiTheme="minorHAnsi" w:cstheme="minorHAnsi"/>
          <w:noProof/>
        </w:rPr>
        <w:t>5</w:t>
      </w:r>
      <w:r w:rsidR="00803284" w:rsidRPr="00AD1AD3">
        <w:rPr>
          <w:rFonts w:asciiTheme="minorHAnsi" w:hAnsiTheme="minorHAnsi" w:cstheme="minorHAnsi"/>
          <w:noProof/>
        </w:rPr>
        <w:fldChar w:fldCharType="end"/>
      </w:r>
      <w:r w:rsidRPr="00AD1AD3">
        <w:rPr>
          <w:rFonts w:asciiTheme="minorHAnsi" w:hAnsiTheme="minorHAnsi" w:cstheme="minorHAnsi"/>
        </w:rPr>
        <w:t>. Wskaźniki monitorowania strategii w obszarze społecznym</w:t>
      </w:r>
      <w:bookmarkEnd w:id="151"/>
    </w:p>
    <w:tbl>
      <w:tblPr>
        <w:tblStyle w:val="Tabela-Siatka"/>
        <w:tblW w:w="9195" w:type="dxa"/>
        <w:jc w:val="center"/>
        <w:shd w:val="clear" w:color="auto" w:fill="FFFFFF"/>
        <w:tblLook w:val="04A0" w:firstRow="1" w:lastRow="0" w:firstColumn="1" w:lastColumn="0" w:noHBand="0" w:noVBand="1"/>
      </w:tblPr>
      <w:tblGrid>
        <w:gridCol w:w="540"/>
        <w:gridCol w:w="2957"/>
        <w:gridCol w:w="1593"/>
        <w:gridCol w:w="1596"/>
        <w:gridCol w:w="2509"/>
      </w:tblGrid>
      <w:tr w:rsidR="00FD40DA" w:rsidRPr="00AD1AD3" w14:paraId="7D905FEE" w14:textId="77777777" w:rsidTr="004326ED">
        <w:trPr>
          <w:jc w:val="center"/>
        </w:trPr>
        <w:tc>
          <w:tcPr>
            <w:tcW w:w="540" w:type="dxa"/>
            <w:shd w:val="clear" w:color="auto" w:fill="F7EEDD"/>
            <w:vAlign w:val="center"/>
          </w:tcPr>
          <w:p w14:paraId="323A7C45" w14:textId="77777777" w:rsidR="008713BC" w:rsidRPr="00AD1AD3" w:rsidRDefault="008713BC" w:rsidP="00220DBA">
            <w:pPr>
              <w:spacing w:after="240"/>
              <w:rPr>
                <w:rFonts w:asciiTheme="minorHAnsi" w:eastAsia="Calibri" w:hAnsiTheme="minorHAnsi" w:cstheme="minorHAnsi"/>
                <w:bCs/>
              </w:rPr>
            </w:pPr>
            <w:r w:rsidRPr="00AD1AD3">
              <w:rPr>
                <w:rFonts w:asciiTheme="minorHAnsi" w:eastAsia="Calibri" w:hAnsiTheme="minorHAnsi" w:cstheme="minorHAnsi"/>
                <w:bCs/>
              </w:rPr>
              <w:t>Lp.</w:t>
            </w:r>
          </w:p>
        </w:tc>
        <w:tc>
          <w:tcPr>
            <w:tcW w:w="2957" w:type="dxa"/>
            <w:shd w:val="clear" w:color="auto" w:fill="F7EEDD"/>
            <w:vAlign w:val="center"/>
          </w:tcPr>
          <w:p w14:paraId="08BE3830" w14:textId="77777777" w:rsidR="008713BC" w:rsidRPr="00AD1AD3" w:rsidRDefault="008713BC" w:rsidP="00220DBA">
            <w:pPr>
              <w:spacing w:after="240"/>
              <w:rPr>
                <w:rFonts w:asciiTheme="minorHAnsi" w:eastAsia="Calibri" w:hAnsiTheme="minorHAnsi" w:cstheme="minorHAnsi"/>
                <w:bCs/>
              </w:rPr>
            </w:pPr>
            <w:r w:rsidRPr="00AD1AD3">
              <w:rPr>
                <w:rFonts w:asciiTheme="minorHAnsi" w:eastAsia="Calibri" w:hAnsiTheme="minorHAnsi" w:cstheme="minorHAnsi"/>
                <w:bCs/>
              </w:rPr>
              <w:t>Nazwa wskaźnika</w:t>
            </w:r>
          </w:p>
        </w:tc>
        <w:tc>
          <w:tcPr>
            <w:tcW w:w="1593" w:type="dxa"/>
            <w:shd w:val="clear" w:color="auto" w:fill="F7EEDD"/>
            <w:vAlign w:val="center"/>
          </w:tcPr>
          <w:p w14:paraId="047E4A1B" w14:textId="77777777" w:rsidR="008713BC" w:rsidRPr="00AD1AD3" w:rsidRDefault="008713BC" w:rsidP="00DA3790">
            <w:pPr>
              <w:spacing w:after="240"/>
              <w:jc w:val="center"/>
              <w:rPr>
                <w:rFonts w:asciiTheme="minorHAnsi" w:eastAsia="Calibri" w:hAnsiTheme="minorHAnsi" w:cstheme="minorHAnsi"/>
              </w:rPr>
            </w:pPr>
            <w:r w:rsidRPr="00AD1AD3">
              <w:rPr>
                <w:rFonts w:asciiTheme="minorHAnsi" w:eastAsia="Calibri" w:hAnsiTheme="minorHAnsi" w:cstheme="minorHAnsi"/>
                <w:bCs/>
              </w:rPr>
              <w:t xml:space="preserve">Wartość bazowa </w:t>
            </w:r>
            <w:r w:rsidRPr="00AD1AD3">
              <w:rPr>
                <w:rFonts w:asciiTheme="minorHAnsi" w:eastAsia="Calibri" w:hAnsiTheme="minorHAnsi" w:cstheme="minorHAnsi"/>
              </w:rPr>
              <w:t>(stan na 31.12.2023 r.)</w:t>
            </w:r>
            <w:r w:rsidRPr="00AD1AD3">
              <w:rPr>
                <w:rFonts w:asciiTheme="minorHAnsi" w:eastAsia="Calibri" w:hAnsiTheme="minorHAnsi" w:cstheme="minorHAnsi"/>
                <w:bCs/>
              </w:rPr>
              <w:t>:</w:t>
            </w:r>
            <w:r w:rsidRPr="00AD1AD3">
              <w:rPr>
                <w:rFonts w:asciiTheme="minorHAnsi" w:eastAsia="Calibri" w:hAnsiTheme="minorHAnsi" w:cstheme="minorHAnsi"/>
                <w:bCs/>
              </w:rPr>
              <w:br/>
            </w:r>
          </w:p>
        </w:tc>
        <w:tc>
          <w:tcPr>
            <w:tcW w:w="1596" w:type="dxa"/>
            <w:shd w:val="clear" w:color="auto" w:fill="F7EEDD"/>
            <w:vAlign w:val="center"/>
          </w:tcPr>
          <w:p w14:paraId="7BED97EA" w14:textId="77777777" w:rsidR="008713BC" w:rsidRPr="00AD1AD3" w:rsidRDefault="008713BC" w:rsidP="00DA3790">
            <w:pPr>
              <w:spacing w:after="240"/>
              <w:jc w:val="center"/>
              <w:rPr>
                <w:rFonts w:asciiTheme="minorHAnsi" w:eastAsia="Calibri" w:hAnsiTheme="minorHAnsi" w:cstheme="minorHAnsi"/>
              </w:rPr>
            </w:pPr>
            <w:r w:rsidRPr="00AD1AD3">
              <w:rPr>
                <w:rFonts w:asciiTheme="minorHAnsi" w:eastAsia="Calibri" w:hAnsiTheme="minorHAnsi" w:cstheme="minorHAnsi"/>
                <w:bCs/>
              </w:rPr>
              <w:t>Wartość docelowa: 2035 r. / Oczekiwana tendencja</w:t>
            </w:r>
          </w:p>
        </w:tc>
        <w:tc>
          <w:tcPr>
            <w:tcW w:w="2509" w:type="dxa"/>
            <w:shd w:val="clear" w:color="auto" w:fill="F7EEDD"/>
            <w:vAlign w:val="center"/>
          </w:tcPr>
          <w:p w14:paraId="64E9EF5B" w14:textId="77777777" w:rsidR="008713BC" w:rsidRPr="00AD1AD3" w:rsidRDefault="008713BC" w:rsidP="00DA3790">
            <w:pPr>
              <w:spacing w:after="240"/>
              <w:jc w:val="center"/>
              <w:rPr>
                <w:rFonts w:asciiTheme="minorHAnsi" w:eastAsia="Calibri" w:hAnsiTheme="minorHAnsi" w:cstheme="minorHAnsi"/>
              </w:rPr>
            </w:pPr>
            <w:r w:rsidRPr="00AD1AD3">
              <w:rPr>
                <w:rFonts w:asciiTheme="minorHAnsi" w:eastAsia="Calibri" w:hAnsiTheme="minorHAnsi" w:cstheme="minorHAnsi"/>
                <w:bCs/>
              </w:rPr>
              <w:t>Źródło weryfikacji</w:t>
            </w:r>
          </w:p>
        </w:tc>
      </w:tr>
      <w:tr w:rsidR="00FD40DA" w:rsidRPr="00AD1AD3" w14:paraId="5DAF36A1" w14:textId="77777777" w:rsidTr="004326ED">
        <w:trPr>
          <w:trHeight w:val="813"/>
          <w:jc w:val="center"/>
        </w:trPr>
        <w:tc>
          <w:tcPr>
            <w:tcW w:w="540" w:type="dxa"/>
            <w:shd w:val="clear" w:color="auto" w:fill="FFFFFF"/>
          </w:tcPr>
          <w:p w14:paraId="26BD208D"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40969B10"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 xml:space="preserve">Liczba działań zrealizowanych w ramach BO w szkołach </w:t>
            </w:r>
          </w:p>
        </w:tc>
        <w:tc>
          <w:tcPr>
            <w:tcW w:w="1593" w:type="dxa"/>
            <w:shd w:val="clear" w:color="auto" w:fill="FFFFFF"/>
            <w:vAlign w:val="center"/>
          </w:tcPr>
          <w:p w14:paraId="6CC7867B" w14:textId="42883CC6" w:rsidR="008713BC" w:rsidRPr="00AD1AD3" w:rsidRDefault="00DD3190" w:rsidP="00DD3190">
            <w:pPr>
              <w:spacing w:after="240"/>
              <w:jc w:val="center"/>
              <w:rPr>
                <w:rFonts w:asciiTheme="minorHAnsi" w:eastAsia="Calibri" w:hAnsiTheme="minorHAnsi" w:cstheme="minorHAnsi"/>
              </w:rPr>
            </w:pPr>
            <w:r w:rsidRPr="00AD1AD3">
              <w:rPr>
                <w:rFonts w:asciiTheme="minorHAnsi" w:eastAsia="Calibri" w:hAnsiTheme="minorHAnsi" w:cstheme="minorHAnsi"/>
              </w:rPr>
              <w:t>-</w:t>
            </w:r>
          </w:p>
        </w:tc>
        <w:tc>
          <w:tcPr>
            <w:tcW w:w="1596" w:type="dxa"/>
            <w:shd w:val="clear" w:color="auto" w:fill="FFFFFF"/>
            <w:vAlign w:val="center"/>
          </w:tcPr>
          <w:p w14:paraId="3D7F1C70" w14:textId="1663FD0C"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5072C2FD" w14:textId="1F44A2B2"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Edukacji</w:t>
            </w:r>
          </w:p>
        </w:tc>
      </w:tr>
      <w:tr w:rsidR="00FD40DA" w:rsidRPr="00AD1AD3" w14:paraId="1C28C153" w14:textId="77777777" w:rsidTr="004326ED">
        <w:trPr>
          <w:jc w:val="center"/>
        </w:trPr>
        <w:tc>
          <w:tcPr>
            <w:tcW w:w="540" w:type="dxa"/>
            <w:shd w:val="clear" w:color="auto" w:fill="FFFFFF"/>
          </w:tcPr>
          <w:p w14:paraId="25CFACB6"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2B217D03" w14:textId="09D5BFB6"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 xml:space="preserve">Liczba zadań publicznych realizowana </w:t>
            </w:r>
            <w:r w:rsidR="00C15177" w:rsidRPr="00AD1AD3">
              <w:rPr>
                <w:rFonts w:asciiTheme="minorHAnsi" w:eastAsia="Calibri" w:hAnsiTheme="minorHAnsi" w:cstheme="minorHAnsi"/>
              </w:rPr>
              <w:t xml:space="preserve">przez </w:t>
            </w:r>
            <w:r w:rsidRPr="00AD1AD3">
              <w:rPr>
                <w:rFonts w:asciiTheme="minorHAnsi" w:eastAsia="Calibri" w:hAnsiTheme="minorHAnsi" w:cstheme="minorHAnsi"/>
              </w:rPr>
              <w:t xml:space="preserve">podmioty społeczne (NGO) </w:t>
            </w:r>
          </w:p>
        </w:tc>
        <w:tc>
          <w:tcPr>
            <w:tcW w:w="1593" w:type="dxa"/>
            <w:shd w:val="clear" w:color="auto" w:fill="FFFFFF"/>
            <w:vAlign w:val="center"/>
          </w:tcPr>
          <w:p w14:paraId="3EC5AD16" w14:textId="4AA79B65" w:rsidR="008713BC" w:rsidRPr="00AD1AD3" w:rsidRDefault="00DD3190" w:rsidP="00DA3790">
            <w:pPr>
              <w:spacing w:after="240"/>
              <w:jc w:val="center"/>
              <w:rPr>
                <w:rFonts w:asciiTheme="minorHAnsi" w:eastAsia="Calibri" w:hAnsiTheme="minorHAnsi" w:cstheme="minorHAnsi"/>
              </w:rPr>
            </w:pPr>
            <w:r w:rsidRPr="00AD1AD3">
              <w:rPr>
                <w:rFonts w:asciiTheme="minorHAnsi" w:eastAsia="Calibri" w:hAnsiTheme="minorHAnsi" w:cstheme="minorHAnsi"/>
              </w:rPr>
              <w:t>73</w:t>
            </w:r>
            <w:r w:rsidR="0037174E" w:rsidRPr="00AD1AD3">
              <w:rPr>
                <w:rStyle w:val="Odwoanieprzypisudolnego"/>
                <w:rFonts w:asciiTheme="minorHAnsi" w:eastAsia="Calibri" w:hAnsiTheme="minorHAnsi" w:cstheme="minorHAnsi"/>
              </w:rPr>
              <w:footnoteReference w:id="21"/>
            </w:r>
          </w:p>
        </w:tc>
        <w:tc>
          <w:tcPr>
            <w:tcW w:w="1596" w:type="dxa"/>
            <w:shd w:val="clear" w:color="auto" w:fill="FFFFFF"/>
            <w:vAlign w:val="center"/>
          </w:tcPr>
          <w:p w14:paraId="408E0C65" w14:textId="4358A017"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247E4BA5" w14:textId="5CEC8B22"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Referat Promocji i Kultury</w:t>
            </w:r>
          </w:p>
        </w:tc>
      </w:tr>
      <w:tr w:rsidR="00FD40DA" w:rsidRPr="00AD1AD3" w14:paraId="731739DC" w14:textId="77777777" w:rsidTr="004326ED">
        <w:trPr>
          <w:jc w:val="center"/>
        </w:trPr>
        <w:tc>
          <w:tcPr>
            <w:tcW w:w="540" w:type="dxa"/>
            <w:shd w:val="clear" w:color="auto" w:fill="FFFFFF"/>
          </w:tcPr>
          <w:p w14:paraId="628D5276"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62A15361"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Przychód Gminy z tytułu podatku PIT</w:t>
            </w:r>
          </w:p>
        </w:tc>
        <w:tc>
          <w:tcPr>
            <w:tcW w:w="1593" w:type="dxa"/>
            <w:shd w:val="clear" w:color="auto" w:fill="FFFFFF"/>
            <w:vAlign w:val="center"/>
          </w:tcPr>
          <w:p w14:paraId="62089A43" w14:textId="0D55F3DF" w:rsidR="008713BC" w:rsidRPr="00AD1AD3" w:rsidRDefault="00DD3190" w:rsidP="00DA3790">
            <w:pPr>
              <w:spacing w:after="240"/>
              <w:jc w:val="center"/>
              <w:rPr>
                <w:rFonts w:asciiTheme="minorHAnsi" w:eastAsia="Calibri" w:hAnsiTheme="minorHAnsi" w:cstheme="minorHAnsi"/>
              </w:rPr>
            </w:pPr>
            <w:r w:rsidRPr="00AD1AD3">
              <w:rPr>
                <w:rFonts w:asciiTheme="minorHAnsi" w:eastAsia="Calibri" w:hAnsiTheme="minorHAnsi" w:cstheme="minorHAnsi"/>
              </w:rPr>
              <w:t>42 122 965,25 zł</w:t>
            </w:r>
            <w:r w:rsidR="0037174E" w:rsidRPr="00AD1AD3">
              <w:rPr>
                <w:rStyle w:val="Odwoanieprzypisudolnego"/>
                <w:rFonts w:asciiTheme="minorHAnsi" w:eastAsia="Calibri" w:hAnsiTheme="minorHAnsi" w:cstheme="minorHAnsi"/>
              </w:rPr>
              <w:footnoteReference w:id="22"/>
            </w:r>
          </w:p>
        </w:tc>
        <w:tc>
          <w:tcPr>
            <w:tcW w:w="1596" w:type="dxa"/>
            <w:shd w:val="clear" w:color="auto" w:fill="FFFFFF"/>
            <w:vAlign w:val="center"/>
          </w:tcPr>
          <w:p w14:paraId="7F12D700" w14:textId="3A026C45"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10CF12F7" w14:textId="3432CA96" w:rsidR="00C15177" w:rsidRPr="00AD1AD3" w:rsidRDefault="00C15177"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Referat Księgowości Finansowej i Planowania Budżetu</w:t>
            </w:r>
          </w:p>
        </w:tc>
      </w:tr>
      <w:tr w:rsidR="00FD40DA" w:rsidRPr="00AD1AD3" w14:paraId="4CAAE749" w14:textId="77777777" w:rsidTr="004326ED">
        <w:trPr>
          <w:jc w:val="center"/>
        </w:trPr>
        <w:tc>
          <w:tcPr>
            <w:tcW w:w="540" w:type="dxa"/>
            <w:shd w:val="clear" w:color="auto" w:fill="FFFFFF"/>
          </w:tcPr>
          <w:p w14:paraId="5D13AC99"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vAlign w:val="center"/>
          </w:tcPr>
          <w:p w14:paraId="56D15733"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hAnsiTheme="minorHAnsi" w:cstheme="minorHAnsi"/>
              </w:rPr>
              <w:t xml:space="preserve">Liczba dostępnych propozycji w ramach oferty stałej zajęciowej w gminnych instytucjach kultury </w:t>
            </w:r>
          </w:p>
        </w:tc>
        <w:tc>
          <w:tcPr>
            <w:tcW w:w="1593" w:type="dxa"/>
            <w:shd w:val="clear" w:color="auto" w:fill="FFFFFF"/>
            <w:vAlign w:val="center"/>
          </w:tcPr>
          <w:p w14:paraId="380B35C4" w14:textId="32FDB2BD" w:rsidR="008713BC" w:rsidRPr="00AD1AD3" w:rsidRDefault="00FD40DA" w:rsidP="00DA3790">
            <w:pPr>
              <w:spacing w:after="240"/>
              <w:jc w:val="center"/>
              <w:rPr>
                <w:rFonts w:asciiTheme="minorHAnsi" w:eastAsia="Calibri" w:hAnsiTheme="minorHAnsi" w:cstheme="minorHAnsi"/>
              </w:rPr>
            </w:pPr>
            <w:r w:rsidRPr="00AD1AD3">
              <w:rPr>
                <w:rFonts w:asciiTheme="minorHAnsi" w:eastAsia="Calibri" w:hAnsiTheme="minorHAnsi" w:cstheme="minorHAnsi"/>
              </w:rPr>
              <w:t>35</w:t>
            </w:r>
          </w:p>
        </w:tc>
        <w:tc>
          <w:tcPr>
            <w:tcW w:w="1596" w:type="dxa"/>
            <w:shd w:val="clear" w:color="auto" w:fill="FFFFFF"/>
            <w:vAlign w:val="center"/>
          </w:tcPr>
          <w:p w14:paraId="211A6BCF" w14:textId="0A006BB6"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0DA6A23E" w14:textId="0D23414E"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Centrum Kultury</w:t>
            </w:r>
          </w:p>
        </w:tc>
      </w:tr>
      <w:tr w:rsidR="00FD40DA" w:rsidRPr="00AD1AD3" w14:paraId="448E1FA0" w14:textId="77777777" w:rsidTr="004326ED">
        <w:trPr>
          <w:jc w:val="center"/>
        </w:trPr>
        <w:tc>
          <w:tcPr>
            <w:tcW w:w="540" w:type="dxa"/>
            <w:shd w:val="clear" w:color="auto" w:fill="FFFFFF"/>
          </w:tcPr>
          <w:p w14:paraId="5377AF4A"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318C8692" w14:textId="77777777" w:rsidR="008713BC" w:rsidRPr="00AD1AD3" w:rsidRDefault="008713BC" w:rsidP="00220DBA">
            <w:pPr>
              <w:spacing w:after="240"/>
              <w:jc w:val="left"/>
              <w:rPr>
                <w:rFonts w:asciiTheme="minorHAnsi" w:hAnsiTheme="minorHAnsi" w:cstheme="minorHAnsi"/>
              </w:rPr>
            </w:pPr>
            <w:r w:rsidRPr="00AD1AD3">
              <w:rPr>
                <w:rFonts w:asciiTheme="minorHAnsi" w:eastAsia="Calibri" w:hAnsiTheme="minorHAnsi" w:cstheme="minorHAnsi"/>
              </w:rPr>
              <w:t xml:space="preserve">Liczba osób korzystających z oferty kulturalnej świadczonej przez jednostki miejskie (w skali roku) </w:t>
            </w:r>
          </w:p>
        </w:tc>
        <w:tc>
          <w:tcPr>
            <w:tcW w:w="1593" w:type="dxa"/>
            <w:shd w:val="clear" w:color="auto" w:fill="FFFFFF"/>
            <w:vAlign w:val="center"/>
          </w:tcPr>
          <w:p w14:paraId="77135CF6" w14:textId="6476D502" w:rsidR="008713BC" w:rsidRPr="00AD1AD3" w:rsidRDefault="00FD40DA" w:rsidP="00DA3790">
            <w:pPr>
              <w:spacing w:after="240"/>
              <w:jc w:val="center"/>
              <w:rPr>
                <w:rFonts w:asciiTheme="minorHAnsi" w:eastAsia="Calibri" w:hAnsiTheme="minorHAnsi" w:cstheme="minorHAnsi"/>
              </w:rPr>
            </w:pPr>
            <w:r w:rsidRPr="00AD1AD3">
              <w:rPr>
                <w:rFonts w:asciiTheme="minorHAnsi" w:eastAsia="Calibri" w:hAnsiTheme="minorHAnsi" w:cstheme="minorHAnsi"/>
              </w:rPr>
              <w:t>1315</w:t>
            </w:r>
          </w:p>
        </w:tc>
        <w:tc>
          <w:tcPr>
            <w:tcW w:w="1596" w:type="dxa"/>
            <w:shd w:val="clear" w:color="auto" w:fill="FFFFFF"/>
            <w:vAlign w:val="center"/>
          </w:tcPr>
          <w:p w14:paraId="3CE245F9" w14:textId="4D30D406"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4FA33DFE" w14:textId="62C1E10B"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Centrum Kultury</w:t>
            </w:r>
          </w:p>
        </w:tc>
      </w:tr>
      <w:tr w:rsidR="00FD40DA" w:rsidRPr="00AD1AD3" w14:paraId="21DA8F9E" w14:textId="77777777" w:rsidTr="004326ED">
        <w:trPr>
          <w:jc w:val="center"/>
        </w:trPr>
        <w:tc>
          <w:tcPr>
            <w:tcW w:w="540" w:type="dxa"/>
            <w:shd w:val="clear" w:color="auto" w:fill="FFFFFF"/>
          </w:tcPr>
          <w:p w14:paraId="1B601B9D"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51100B62"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hAnsiTheme="minorHAnsi" w:cstheme="minorHAnsi"/>
              </w:rPr>
              <w:t>Odsetek dzieci objętych opieką w żłobkach</w:t>
            </w:r>
          </w:p>
        </w:tc>
        <w:tc>
          <w:tcPr>
            <w:tcW w:w="1593" w:type="dxa"/>
            <w:shd w:val="clear" w:color="auto" w:fill="FFFFFF"/>
            <w:vAlign w:val="center"/>
          </w:tcPr>
          <w:p w14:paraId="6F919507" w14:textId="05F3C77B" w:rsidR="008713BC" w:rsidRPr="00AD1AD3" w:rsidRDefault="00FD40DA" w:rsidP="00DA3790">
            <w:pPr>
              <w:spacing w:after="240"/>
              <w:jc w:val="center"/>
              <w:rPr>
                <w:rFonts w:asciiTheme="minorHAnsi" w:eastAsia="Calibri" w:hAnsiTheme="minorHAnsi" w:cstheme="minorHAnsi"/>
              </w:rPr>
            </w:pPr>
            <w:r w:rsidRPr="00AD1AD3">
              <w:rPr>
                <w:rFonts w:asciiTheme="minorHAnsi" w:eastAsia="Calibri" w:hAnsiTheme="minorHAnsi" w:cstheme="minorHAnsi"/>
              </w:rPr>
              <w:t>23%</w:t>
            </w:r>
            <w:r w:rsidRPr="00AD1AD3">
              <w:rPr>
                <w:rStyle w:val="Odwoanieprzypisudolnego"/>
                <w:rFonts w:asciiTheme="minorHAnsi" w:eastAsia="Calibri" w:hAnsiTheme="minorHAnsi" w:cstheme="minorHAnsi"/>
              </w:rPr>
              <w:footnoteReference w:id="23"/>
            </w:r>
          </w:p>
        </w:tc>
        <w:tc>
          <w:tcPr>
            <w:tcW w:w="1596" w:type="dxa"/>
            <w:shd w:val="clear" w:color="auto" w:fill="FFFFFF"/>
            <w:vAlign w:val="center"/>
          </w:tcPr>
          <w:p w14:paraId="3F0F12FF" w14:textId="6542B8C7"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40589861" w14:textId="1303F81F"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Edukacji</w:t>
            </w:r>
          </w:p>
        </w:tc>
      </w:tr>
      <w:tr w:rsidR="00FD40DA" w:rsidRPr="00AD1AD3" w14:paraId="786FFF74" w14:textId="77777777" w:rsidTr="004326ED">
        <w:trPr>
          <w:jc w:val="center"/>
        </w:trPr>
        <w:tc>
          <w:tcPr>
            <w:tcW w:w="540" w:type="dxa"/>
            <w:shd w:val="clear" w:color="auto" w:fill="FFFFFF"/>
          </w:tcPr>
          <w:p w14:paraId="58C453B9"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7ECCCA4D"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 xml:space="preserve">Średnie wyniki egzaminów ósmoklasistów (język polski/matematyka/język angielski) </w:t>
            </w:r>
          </w:p>
        </w:tc>
        <w:tc>
          <w:tcPr>
            <w:tcW w:w="1593" w:type="dxa"/>
            <w:shd w:val="clear" w:color="auto" w:fill="FFFFFF"/>
            <w:vAlign w:val="center"/>
          </w:tcPr>
          <w:p w14:paraId="1179F3F8" w14:textId="573BFCF2" w:rsidR="008713BC" w:rsidRPr="00AD1AD3" w:rsidRDefault="00DD3190" w:rsidP="00DA3790">
            <w:pPr>
              <w:spacing w:after="240"/>
              <w:jc w:val="center"/>
              <w:rPr>
                <w:rFonts w:asciiTheme="minorHAnsi" w:eastAsia="Calibri" w:hAnsiTheme="minorHAnsi" w:cstheme="minorHAnsi"/>
              </w:rPr>
            </w:pPr>
            <w:r w:rsidRPr="00AD1AD3">
              <w:rPr>
                <w:rFonts w:asciiTheme="minorHAnsi" w:eastAsia="Calibri" w:hAnsiTheme="minorHAnsi" w:cstheme="minorHAnsi"/>
                <w:sz w:val="18"/>
                <w:szCs w:val="18"/>
              </w:rPr>
              <w:t>J. Polski: 68% Matematyka: 67% J. Angielski: 76%</w:t>
            </w:r>
          </w:p>
        </w:tc>
        <w:tc>
          <w:tcPr>
            <w:tcW w:w="1596" w:type="dxa"/>
            <w:shd w:val="clear" w:color="auto" w:fill="FFFFFF"/>
            <w:vAlign w:val="center"/>
          </w:tcPr>
          <w:p w14:paraId="0E913EA6" w14:textId="4BB798E3"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751D19B4" w14:textId="3EDCAAA2"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Edukacji</w:t>
            </w:r>
          </w:p>
        </w:tc>
      </w:tr>
      <w:tr w:rsidR="00FD40DA" w:rsidRPr="00AD1AD3" w14:paraId="51D22A42" w14:textId="77777777" w:rsidTr="004326ED">
        <w:trPr>
          <w:jc w:val="center"/>
        </w:trPr>
        <w:tc>
          <w:tcPr>
            <w:tcW w:w="540" w:type="dxa"/>
            <w:shd w:val="clear" w:color="auto" w:fill="FFFFFF"/>
          </w:tcPr>
          <w:p w14:paraId="7BA80916"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78718C3F" w14:textId="0A2574EA" w:rsidR="008713BC" w:rsidRPr="00AD1AD3" w:rsidRDefault="008713BC" w:rsidP="00220DBA">
            <w:pPr>
              <w:spacing w:after="240"/>
              <w:jc w:val="left"/>
              <w:rPr>
                <w:rFonts w:asciiTheme="minorHAnsi" w:eastAsia="Calibri" w:hAnsiTheme="minorHAnsi" w:cstheme="minorHAnsi"/>
              </w:rPr>
            </w:pPr>
            <w:r w:rsidRPr="00AD1AD3">
              <w:rPr>
                <w:rFonts w:asciiTheme="minorHAnsi" w:hAnsiTheme="minorHAnsi" w:cstheme="minorHAnsi"/>
              </w:rPr>
              <w:t>Stosunek liczby uczniów niepołomickich szkół ponadpodstawowych do liczebności populacji młodzieży w adekwatnej grupie wiekowej (wskaźnik skolaryzacji brutto)</w:t>
            </w:r>
          </w:p>
        </w:tc>
        <w:tc>
          <w:tcPr>
            <w:tcW w:w="1593" w:type="dxa"/>
            <w:shd w:val="clear" w:color="auto" w:fill="FFFFFF"/>
            <w:vAlign w:val="center"/>
          </w:tcPr>
          <w:p w14:paraId="371E4572" w14:textId="59AB7D2C" w:rsidR="008713BC" w:rsidRPr="00AD1AD3" w:rsidRDefault="00DD3190" w:rsidP="00DA3790">
            <w:pPr>
              <w:spacing w:after="240"/>
              <w:jc w:val="center"/>
              <w:rPr>
                <w:rFonts w:asciiTheme="minorHAnsi" w:eastAsia="Calibri" w:hAnsiTheme="minorHAnsi" w:cstheme="minorHAnsi"/>
              </w:rPr>
            </w:pPr>
            <w:r w:rsidRPr="00AD1AD3">
              <w:rPr>
                <w:rFonts w:asciiTheme="minorHAnsi" w:eastAsia="Calibri" w:hAnsiTheme="minorHAnsi" w:cstheme="minorHAnsi"/>
              </w:rPr>
              <w:t>59%</w:t>
            </w:r>
          </w:p>
        </w:tc>
        <w:tc>
          <w:tcPr>
            <w:tcW w:w="1596" w:type="dxa"/>
            <w:shd w:val="clear" w:color="auto" w:fill="FFFFFF"/>
            <w:vAlign w:val="center"/>
          </w:tcPr>
          <w:p w14:paraId="1F5B0A4C" w14:textId="5D711A33"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02A6BDF6" w14:textId="1720D131"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Edukacji</w:t>
            </w:r>
          </w:p>
        </w:tc>
      </w:tr>
      <w:tr w:rsidR="00FD40DA" w:rsidRPr="00AD1AD3" w14:paraId="1798547F" w14:textId="77777777" w:rsidTr="004326ED">
        <w:trPr>
          <w:jc w:val="center"/>
        </w:trPr>
        <w:tc>
          <w:tcPr>
            <w:tcW w:w="540" w:type="dxa"/>
            <w:shd w:val="clear" w:color="auto" w:fill="FFFFFF"/>
          </w:tcPr>
          <w:p w14:paraId="06AC000C"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0F8A7D37"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Liczba nauczycieli zatrudnionych w szkołach podstawowych w Gminie</w:t>
            </w:r>
          </w:p>
        </w:tc>
        <w:tc>
          <w:tcPr>
            <w:tcW w:w="1593" w:type="dxa"/>
            <w:shd w:val="clear" w:color="auto" w:fill="FFFFFF"/>
            <w:vAlign w:val="center"/>
          </w:tcPr>
          <w:p w14:paraId="4EF26AF1" w14:textId="65BD8C88" w:rsidR="008713BC" w:rsidRPr="00AD1AD3" w:rsidRDefault="00DD3190" w:rsidP="00DA3790">
            <w:pPr>
              <w:spacing w:after="240"/>
              <w:jc w:val="center"/>
              <w:rPr>
                <w:rFonts w:asciiTheme="minorHAnsi" w:eastAsia="Calibri" w:hAnsiTheme="minorHAnsi" w:cstheme="minorHAnsi"/>
              </w:rPr>
            </w:pPr>
            <w:r w:rsidRPr="00AD1AD3">
              <w:rPr>
                <w:rFonts w:asciiTheme="minorHAnsi" w:eastAsia="Calibri" w:hAnsiTheme="minorHAnsi" w:cstheme="minorHAnsi"/>
              </w:rPr>
              <w:t>478</w:t>
            </w:r>
          </w:p>
        </w:tc>
        <w:tc>
          <w:tcPr>
            <w:tcW w:w="1596" w:type="dxa"/>
            <w:shd w:val="clear" w:color="auto" w:fill="FFFFFF"/>
            <w:vAlign w:val="center"/>
          </w:tcPr>
          <w:p w14:paraId="44FD6FB9" w14:textId="5706F948"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49B3F3AF" w14:textId="19FF4EC3"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Edukacji</w:t>
            </w:r>
          </w:p>
        </w:tc>
      </w:tr>
      <w:tr w:rsidR="00FD40DA" w:rsidRPr="00AD1AD3" w14:paraId="38D4B065" w14:textId="77777777" w:rsidTr="004326ED">
        <w:trPr>
          <w:jc w:val="center"/>
        </w:trPr>
        <w:tc>
          <w:tcPr>
            <w:tcW w:w="540" w:type="dxa"/>
            <w:shd w:val="clear" w:color="auto" w:fill="FFFFFF"/>
          </w:tcPr>
          <w:p w14:paraId="49EE5065"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568F1EBD"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Odsetek mieszkańców korzystających ze świadczeń środowiskowej pomocy społecznej</w:t>
            </w:r>
          </w:p>
        </w:tc>
        <w:tc>
          <w:tcPr>
            <w:tcW w:w="1593" w:type="dxa"/>
            <w:shd w:val="clear" w:color="auto" w:fill="FFFFFF"/>
            <w:vAlign w:val="center"/>
          </w:tcPr>
          <w:p w14:paraId="4B9B0FA7" w14:textId="54B99C1D" w:rsidR="008713BC" w:rsidRPr="00AD1AD3" w:rsidRDefault="00FD40DA" w:rsidP="00DA3790">
            <w:pPr>
              <w:spacing w:after="240"/>
              <w:jc w:val="center"/>
              <w:rPr>
                <w:rFonts w:asciiTheme="minorHAnsi" w:eastAsia="Calibri" w:hAnsiTheme="minorHAnsi" w:cstheme="minorHAnsi"/>
              </w:rPr>
            </w:pPr>
            <w:r w:rsidRPr="00AD1AD3">
              <w:rPr>
                <w:rFonts w:asciiTheme="minorHAnsi" w:eastAsia="Calibri" w:hAnsiTheme="minorHAnsi" w:cstheme="minorHAnsi"/>
              </w:rPr>
              <w:t>0,40%</w:t>
            </w:r>
          </w:p>
        </w:tc>
        <w:tc>
          <w:tcPr>
            <w:tcW w:w="1596" w:type="dxa"/>
            <w:shd w:val="clear" w:color="auto" w:fill="FFFFFF"/>
            <w:vAlign w:val="center"/>
          </w:tcPr>
          <w:p w14:paraId="16B44F17" w14:textId="0887EDCB"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spadek</w:t>
            </w:r>
          </w:p>
        </w:tc>
        <w:tc>
          <w:tcPr>
            <w:tcW w:w="2509" w:type="dxa"/>
            <w:shd w:val="clear" w:color="auto" w:fill="FFFFFF"/>
            <w:vAlign w:val="center"/>
          </w:tcPr>
          <w:p w14:paraId="1E4ADB88" w14:textId="113CB305"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MGOPS</w:t>
            </w:r>
          </w:p>
        </w:tc>
      </w:tr>
      <w:tr w:rsidR="00FD40DA" w:rsidRPr="00AD1AD3" w14:paraId="04B2031D" w14:textId="77777777" w:rsidTr="004326ED">
        <w:trPr>
          <w:jc w:val="center"/>
        </w:trPr>
        <w:tc>
          <w:tcPr>
            <w:tcW w:w="540" w:type="dxa"/>
            <w:shd w:val="clear" w:color="auto" w:fill="FFFFFF"/>
          </w:tcPr>
          <w:p w14:paraId="527FF12D"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tcPr>
          <w:p w14:paraId="11542710"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hAnsiTheme="minorHAnsi" w:cstheme="minorHAnsi"/>
              </w:rPr>
              <w:t>Liczba osób w wieku powyżej 66 lat objętych wsparciem z pomocy społecznej</w:t>
            </w:r>
          </w:p>
        </w:tc>
        <w:tc>
          <w:tcPr>
            <w:tcW w:w="1593" w:type="dxa"/>
            <w:shd w:val="clear" w:color="auto" w:fill="FFFFFF"/>
            <w:vAlign w:val="center"/>
          </w:tcPr>
          <w:p w14:paraId="646B50E0" w14:textId="4961B470" w:rsidR="008713BC" w:rsidRPr="00AD1AD3" w:rsidRDefault="00FD40DA" w:rsidP="00DA3790">
            <w:pPr>
              <w:spacing w:after="240"/>
              <w:jc w:val="center"/>
              <w:rPr>
                <w:rFonts w:asciiTheme="minorHAnsi" w:eastAsia="Calibri" w:hAnsiTheme="minorHAnsi" w:cstheme="minorHAnsi"/>
                <w:i/>
              </w:rPr>
            </w:pPr>
            <w:r w:rsidRPr="00AD1AD3">
              <w:rPr>
                <w:rFonts w:asciiTheme="minorHAnsi" w:eastAsia="Calibri" w:hAnsiTheme="minorHAnsi" w:cstheme="minorHAnsi"/>
                <w:i/>
              </w:rPr>
              <w:t>119</w:t>
            </w:r>
          </w:p>
        </w:tc>
        <w:tc>
          <w:tcPr>
            <w:tcW w:w="1596" w:type="dxa"/>
            <w:shd w:val="clear" w:color="auto" w:fill="FFFFFF"/>
            <w:vAlign w:val="center"/>
          </w:tcPr>
          <w:p w14:paraId="040A86D5" w14:textId="41EA4B57"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22E34A9C" w14:textId="4C926B67"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MGOPS</w:t>
            </w:r>
          </w:p>
        </w:tc>
      </w:tr>
      <w:tr w:rsidR="00FD40DA" w:rsidRPr="00AD1AD3" w14:paraId="0FF6CCC1" w14:textId="77777777" w:rsidTr="004326ED">
        <w:trPr>
          <w:jc w:val="center"/>
        </w:trPr>
        <w:tc>
          <w:tcPr>
            <w:tcW w:w="540" w:type="dxa"/>
            <w:shd w:val="clear" w:color="auto" w:fill="FFFFFF"/>
          </w:tcPr>
          <w:p w14:paraId="3C2E2B1B" w14:textId="77777777" w:rsidR="008713BC" w:rsidRPr="00AD1AD3" w:rsidRDefault="008713BC" w:rsidP="00D4633A">
            <w:pPr>
              <w:pStyle w:val="Akapitzlist"/>
              <w:numPr>
                <w:ilvl w:val="0"/>
                <w:numId w:val="64"/>
              </w:numPr>
              <w:spacing w:after="240"/>
              <w:ind w:left="306"/>
              <w:rPr>
                <w:rFonts w:asciiTheme="minorHAnsi" w:eastAsia="Calibri" w:hAnsiTheme="minorHAnsi" w:cstheme="minorHAnsi"/>
              </w:rPr>
            </w:pPr>
          </w:p>
        </w:tc>
        <w:tc>
          <w:tcPr>
            <w:tcW w:w="2957" w:type="dxa"/>
            <w:shd w:val="clear" w:color="auto" w:fill="FFFFFF"/>
            <w:vAlign w:val="center"/>
          </w:tcPr>
          <w:p w14:paraId="52386DCB" w14:textId="5724703D" w:rsidR="008713BC" w:rsidRPr="00AD1AD3" w:rsidRDefault="0021182A" w:rsidP="00220DBA">
            <w:pPr>
              <w:spacing w:after="240"/>
              <w:jc w:val="left"/>
              <w:rPr>
                <w:rFonts w:asciiTheme="minorHAnsi" w:eastAsia="Calibri" w:hAnsiTheme="minorHAnsi" w:cstheme="minorHAnsi"/>
              </w:rPr>
            </w:pPr>
            <w:r w:rsidRPr="00AD1AD3">
              <w:rPr>
                <w:rFonts w:asciiTheme="minorHAnsi" w:eastAsia="Calibri" w:hAnsiTheme="minorHAnsi" w:cstheme="minorHAnsi"/>
              </w:rPr>
              <w:t>Liczba inicjatyw, kooperacji międzyinstytucjonalnych na rzecz rozwoju usług społecznych</w:t>
            </w:r>
            <w:r w:rsidR="008713BC" w:rsidRPr="00AD1AD3">
              <w:rPr>
                <w:rFonts w:asciiTheme="minorHAnsi" w:eastAsia="Calibri" w:hAnsiTheme="minorHAnsi" w:cstheme="minorHAnsi"/>
              </w:rPr>
              <w:t xml:space="preserve"> </w:t>
            </w:r>
          </w:p>
        </w:tc>
        <w:tc>
          <w:tcPr>
            <w:tcW w:w="1593" w:type="dxa"/>
            <w:shd w:val="clear" w:color="auto" w:fill="FFFFFF"/>
            <w:vAlign w:val="center"/>
          </w:tcPr>
          <w:p w14:paraId="59D8ED6B" w14:textId="576E3EFC" w:rsidR="008713BC" w:rsidRPr="00AD1AD3" w:rsidRDefault="00DD3190" w:rsidP="00DA3790">
            <w:pPr>
              <w:spacing w:after="240"/>
              <w:jc w:val="center"/>
              <w:rPr>
                <w:rFonts w:asciiTheme="minorHAnsi" w:eastAsia="Calibri" w:hAnsiTheme="minorHAnsi" w:cstheme="minorHAnsi"/>
                <w:i/>
                <w:color w:val="FF0000"/>
              </w:rPr>
            </w:pPr>
            <w:r w:rsidRPr="00AD1AD3">
              <w:rPr>
                <w:rFonts w:asciiTheme="minorHAnsi" w:eastAsia="Calibri" w:hAnsiTheme="minorHAnsi" w:cstheme="minorHAnsi"/>
                <w:i/>
              </w:rPr>
              <w:t>-</w:t>
            </w:r>
          </w:p>
        </w:tc>
        <w:tc>
          <w:tcPr>
            <w:tcW w:w="1596" w:type="dxa"/>
            <w:shd w:val="clear" w:color="auto" w:fill="FFFFFF"/>
            <w:vAlign w:val="center"/>
          </w:tcPr>
          <w:p w14:paraId="7219188E" w14:textId="54590EE3" w:rsidR="008713BC" w:rsidRPr="00AD1AD3" w:rsidRDefault="000D6230"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47CFF500" w14:textId="58AE7AB8" w:rsidR="008713BC" w:rsidRPr="00AD1AD3" w:rsidRDefault="00265C9F"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 xml:space="preserve">wskaźnik zależny od uruchomienia </w:t>
            </w:r>
            <w:r w:rsidR="0021182A" w:rsidRPr="00AD1AD3">
              <w:rPr>
                <w:rFonts w:asciiTheme="minorHAnsi" w:eastAsia="Calibri" w:hAnsiTheme="minorHAnsi" w:cstheme="minorHAnsi"/>
                <w:bCs/>
                <w:sz w:val="20"/>
                <w:szCs w:val="20"/>
              </w:rPr>
              <w:t>kooperacji międzyinstytucjonalnej</w:t>
            </w:r>
            <w:r w:rsidR="0021182A" w:rsidRPr="00AD1AD3" w:rsidDel="0021182A">
              <w:rPr>
                <w:rFonts w:asciiTheme="minorHAnsi" w:eastAsia="Calibri" w:hAnsiTheme="minorHAnsi" w:cstheme="minorHAnsi"/>
                <w:bCs/>
                <w:sz w:val="20"/>
                <w:szCs w:val="20"/>
              </w:rPr>
              <w:t xml:space="preserve"> </w:t>
            </w:r>
            <w:r w:rsidRPr="00AD1AD3">
              <w:rPr>
                <w:rFonts w:asciiTheme="minorHAnsi" w:eastAsia="Calibri" w:hAnsiTheme="minorHAnsi" w:cstheme="minorHAnsi"/>
                <w:bCs/>
                <w:sz w:val="20"/>
                <w:szCs w:val="20"/>
              </w:rPr>
              <w:t>w gminie Niepołomice</w:t>
            </w:r>
            <w:r w:rsidR="0021182A" w:rsidRPr="00AD1AD3">
              <w:rPr>
                <w:rFonts w:asciiTheme="minorHAnsi" w:eastAsia="Calibri" w:hAnsiTheme="minorHAnsi" w:cstheme="minorHAnsi"/>
                <w:bCs/>
                <w:sz w:val="20"/>
                <w:szCs w:val="20"/>
              </w:rPr>
              <w:t xml:space="preserve"> (np. CUS)</w:t>
            </w:r>
          </w:p>
        </w:tc>
      </w:tr>
      <w:tr w:rsidR="00FD40DA" w:rsidRPr="00AD1AD3" w14:paraId="6F32FA33" w14:textId="77777777" w:rsidTr="004326ED">
        <w:trPr>
          <w:jc w:val="center"/>
        </w:trPr>
        <w:tc>
          <w:tcPr>
            <w:tcW w:w="540" w:type="dxa"/>
            <w:shd w:val="clear" w:color="auto" w:fill="FFFFFF"/>
          </w:tcPr>
          <w:p w14:paraId="0A19D418" w14:textId="77777777" w:rsidR="00944828" w:rsidRPr="00AD1AD3" w:rsidRDefault="00944828" w:rsidP="00D4633A">
            <w:pPr>
              <w:pStyle w:val="Akapitzlist"/>
              <w:numPr>
                <w:ilvl w:val="0"/>
                <w:numId w:val="64"/>
              </w:numPr>
              <w:spacing w:after="240"/>
              <w:ind w:left="306"/>
              <w:jc w:val="left"/>
              <w:rPr>
                <w:rFonts w:asciiTheme="minorHAnsi" w:eastAsia="Calibri" w:hAnsiTheme="minorHAnsi" w:cstheme="minorHAnsi"/>
              </w:rPr>
            </w:pPr>
          </w:p>
        </w:tc>
        <w:tc>
          <w:tcPr>
            <w:tcW w:w="2957" w:type="dxa"/>
            <w:shd w:val="clear" w:color="auto" w:fill="FFFFFF"/>
            <w:vAlign w:val="center"/>
          </w:tcPr>
          <w:p w14:paraId="1BEA573E" w14:textId="16ED8698" w:rsidR="00944828" w:rsidRPr="00AD1AD3" w:rsidRDefault="00944828" w:rsidP="00220DBA">
            <w:pPr>
              <w:spacing w:after="240"/>
              <w:jc w:val="left"/>
              <w:rPr>
                <w:rFonts w:asciiTheme="minorHAnsi" w:eastAsia="Calibri" w:hAnsiTheme="minorHAnsi" w:cstheme="minorHAnsi"/>
              </w:rPr>
            </w:pPr>
            <w:r w:rsidRPr="00AD1AD3">
              <w:rPr>
                <w:rFonts w:asciiTheme="minorHAnsi" w:hAnsiTheme="minorHAnsi" w:cstheme="minorHAnsi"/>
              </w:rPr>
              <w:t>Liczba odsłon strony (ruch internautów na serwisie</w:t>
            </w:r>
            <w:r w:rsidRPr="00AD1AD3" w:rsidDel="00BB5208">
              <w:rPr>
                <w:rFonts w:asciiTheme="minorHAnsi" w:hAnsiTheme="minorHAnsi" w:cstheme="minorHAnsi"/>
              </w:rPr>
              <w:t xml:space="preserve"> </w:t>
            </w:r>
            <w:r w:rsidRPr="00AD1AD3">
              <w:rPr>
                <w:rFonts w:asciiTheme="minorHAnsi" w:hAnsiTheme="minorHAnsi" w:cstheme="minorHAnsi"/>
              </w:rPr>
              <w:t>Niepołomice.eu).</w:t>
            </w:r>
          </w:p>
        </w:tc>
        <w:tc>
          <w:tcPr>
            <w:tcW w:w="1593" w:type="dxa"/>
            <w:shd w:val="clear" w:color="auto" w:fill="FFFFFF"/>
            <w:vAlign w:val="center"/>
          </w:tcPr>
          <w:p w14:paraId="082193AF" w14:textId="1799087E" w:rsidR="00944828" w:rsidRPr="00AD1AD3" w:rsidRDefault="00087947" w:rsidP="00DA3790">
            <w:pPr>
              <w:spacing w:after="240"/>
              <w:jc w:val="center"/>
              <w:rPr>
                <w:rFonts w:asciiTheme="minorHAnsi" w:eastAsia="Calibri" w:hAnsiTheme="minorHAnsi" w:cstheme="minorHAnsi"/>
              </w:rPr>
            </w:pPr>
            <w:r w:rsidRPr="00AD1AD3">
              <w:rPr>
                <w:rFonts w:asciiTheme="minorHAnsi" w:eastAsia="Calibri" w:hAnsiTheme="minorHAnsi" w:cstheme="minorHAnsi"/>
              </w:rPr>
              <w:t>191 tys.</w:t>
            </w:r>
          </w:p>
        </w:tc>
        <w:tc>
          <w:tcPr>
            <w:tcW w:w="1596" w:type="dxa"/>
            <w:shd w:val="clear" w:color="auto" w:fill="FFFFFF"/>
            <w:vAlign w:val="center"/>
          </w:tcPr>
          <w:p w14:paraId="0B2B4FDC" w14:textId="1583F8F2" w:rsidR="00944828" w:rsidRPr="00AD1AD3" w:rsidRDefault="00944828"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17A34FA4" w14:textId="1CE60E40" w:rsidR="00944828" w:rsidRPr="00AD1AD3" w:rsidRDefault="00944828"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Referat Promocji i Kultury</w:t>
            </w:r>
          </w:p>
        </w:tc>
      </w:tr>
      <w:tr w:rsidR="00FD40DA" w:rsidRPr="00AD1AD3" w14:paraId="56F527B4" w14:textId="77777777" w:rsidTr="004326ED">
        <w:trPr>
          <w:jc w:val="center"/>
        </w:trPr>
        <w:tc>
          <w:tcPr>
            <w:tcW w:w="540" w:type="dxa"/>
            <w:shd w:val="clear" w:color="auto" w:fill="FFFFFF"/>
          </w:tcPr>
          <w:p w14:paraId="11B57C81" w14:textId="77777777" w:rsidR="00944828" w:rsidRPr="00AD1AD3" w:rsidRDefault="00944828" w:rsidP="00D4633A">
            <w:pPr>
              <w:pStyle w:val="Akapitzlist"/>
              <w:numPr>
                <w:ilvl w:val="0"/>
                <w:numId w:val="64"/>
              </w:numPr>
              <w:spacing w:after="240"/>
              <w:ind w:left="306"/>
              <w:jc w:val="left"/>
              <w:rPr>
                <w:rFonts w:asciiTheme="minorHAnsi" w:eastAsia="Calibri" w:hAnsiTheme="minorHAnsi" w:cstheme="minorHAnsi"/>
              </w:rPr>
            </w:pPr>
          </w:p>
        </w:tc>
        <w:tc>
          <w:tcPr>
            <w:tcW w:w="2957" w:type="dxa"/>
            <w:shd w:val="clear" w:color="auto" w:fill="FFFFFF"/>
            <w:vAlign w:val="center"/>
          </w:tcPr>
          <w:p w14:paraId="7A760BA5" w14:textId="3E932CF5" w:rsidR="00944828" w:rsidRPr="00AD1AD3" w:rsidRDefault="00944828" w:rsidP="00220DBA">
            <w:pPr>
              <w:spacing w:after="240"/>
              <w:jc w:val="left"/>
              <w:rPr>
                <w:rFonts w:asciiTheme="minorHAnsi" w:eastAsia="Calibri" w:hAnsiTheme="minorHAnsi" w:cstheme="minorHAnsi"/>
              </w:rPr>
            </w:pPr>
            <w:r w:rsidRPr="00AD1AD3">
              <w:rPr>
                <w:rFonts w:asciiTheme="minorHAnsi" w:hAnsiTheme="minorHAnsi" w:cstheme="minorHAnsi"/>
              </w:rPr>
              <w:t>Liczba wydarzeń/imprez zamieszczonych na serwisie Niepołomice.eu</w:t>
            </w:r>
          </w:p>
        </w:tc>
        <w:tc>
          <w:tcPr>
            <w:tcW w:w="1593" w:type="dxa"/>
            <w:shd w:val="clear" w:color="auto" w:fill="FFFFFF"/>
            <w:vAlign w:val="center"/>
          </w:tcPr>
          <w:p w14:paraId="2A57A80E" w14:textId="77777777" w:rsidR="00944828" w:rsidRPr="00AD1AD3" w:rsidRDefault="00832C43" w:rsidP="00DA3790">
            <w:pPr>
              <w:spacing w:after="240"/>
              <w:jc w:val="center"/>
              <w:rPr>
                <w:rFonts w:asciiTheme="minorHAnsi" w:eastAsia="Calibri" w:hAnsiTheme="minorHAnsi" w:cstheme="minorHAnsi"/>
              </w:rPr>
            </w:pPr>
            <w:r w:rsidRPr="00AD1AD3">
              <w:rPr>
                <w:rFonts w:asciiTheme="minorHAnsi" w:eastAsia="Calibri" w:hAnsiTheme="minorHAnsi" w:cstheme="minorHAnsi"/>
              </w:rPr>
              <w:t>375</w:t>
            </w:r>
          </w:p>
          <w:p w14:paraId="1DA9AE48" w14:textId="6D9C110B" w:rsidR="00832C43" w:rsidRPr="00AD1AD3" w:rsidRDefault="00832C43" w:rsidP="00DA3790">
            <w:pPr>
              <w:spacing w:after="240"/>
              <w:jc w:val="center"/>
              <w:rPr>
                <w:rFonts w:asciiTheme="minorHAnsi" w:eastAsia="Calibri" w:hAnsiTheme="minorHAnsi" w:cstheme="minorHAnsi"/>
              </w:rPr>
            </w:pPr>
          </w:p>
        </w:tc>
        <w:tc>
          <w:tcPr>
            <w:tcW w:w="1596" w:type="dxa"/>
            <w:shd w:val="clear" w:color="auto" w:fill="FFFFFF"/>
            <w:vAlign w:val="center"/>
          </w:tcPr>
          <w:p w14:paraId="118FC505" w14:textId="75168673" w:rsidR="00944828" w:rsidRPr="00AD1AD3" w:rsidRDefault="00944828"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shd w:val="clear" w:color="auto" w:fill="FFFFFF"/>
            <w:vAlign w:val="center"/>
          </w:tcPr>
          <w:p w14:paraId="53860185" w14:textId="774E84D0" w:rsidR="00944828" w:rsidRPr="00AD1AD3" w:rsidRDefault="00944828" w:rsidP="00265C9F">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Referat Promocji i Kultury</w:t>
            </w:r>
          </w:p>
        </w:tc>
      </w:tr>
      <w:tr w:rsidR="00832C43" w:rsidRPr="00AD1AD3" w14:paraId="5E808E46" w14:textId="77777777" w:rsidTr="004326ED">
        <w:trPr>
          <w:jc w:val="center"/>
        </w:trPr>
        <w:tc>
          <w:tcPr>
            <w:tcW w:w="540" w:type="dxa"/>
            <w:shd w:val="clear" w:color="auto" w:fill="FFFFFF"/>
          </w:tcPr>
          <w:p w14:paraId="1600FCCF" w14:textId="77777777" w:rsidR="00944828" w:rsidRPr="00AD1AD3" w:rsidRDefault="00944828" w:rsidP="00D4633A">
            <w:pPr>
              <w:pStyle w:val="Akapitzlist"/>
              <w:numPr>
                <w:ilvl w:val="0"/>
                <w:numId w:val="64"/>
              </w:numPr>
              <w:spacing w:after="240"/>
              <w:ind w:left="306"/>
              <w:jc w:val="left"/>
              <w:rPr>
                <w:rFonts w:asciiTheme="minorHAnsi" w:eastAsia="Calibri" w:hAnsiTheme="minorHAnsi" w:cstheme="minorHAnsi"/>
              </w:rPr>
            </w:pPr>
          </w:p>
        </w:tc>
        <w:tc>
          <w:tcPr>
            <w:tcW w:w="2957" w:type="dxa"/>
          </w:tcPr>
          <w:p w14:paraId="3EEF5190" w14:textId="2769C2B2" w:rsidR="00944828" w:rsidRPr="00AD1AD3" w:rsidRDefault="00944828" w:rsidP="00220DBA">
            <w:pPr>
              <w:spacing w:after="240"/>
              <w:jc w:val="left"/>
              <w:rPr>
                <w:rFonts w:asciiTheme="minorHAnsi" w:eastAsia="Calibri" w:hAnsiTheme="minorHAnsi" w:cstheme="minorHAnsi"/>
              </w:rPr>
            </w:pPr>
            <w:r w:rsidRPr="00AD1AD3">
              <w:rPr>
                <w:rFonts w:asciiTheme="minorHAnsi" w:eastAsia="Calibri" w:hAnsiTheme="minorHAnsi" w:cstheme="minorHAnsi"/>
                <w:bCs/>
              </w:rPr>
              <w:t>Liczba realizowanych programów profilaktycznych</w:t>
            </w:r>
          </w:p>
        </w:tc>
        <w:tc>
          <w:tcPr>
            <w:tcW w:w="1593" w:type="dxa"/>
          </w:tcPr>
          <w:p w14:paraId="7E18DC46" w14:textId="1F5EEA1A" w:rsidR="00944828" w:rsidRPr="00AD1AD3" w:rsidRDefault="00944828" w:rsidP="00DA3790">
            <w:pPr>
              <w:spacing w:after="240"/>
              <w:jc w:val="center"/>
              <w:rPr>
                <w:rFonts w:asciiTheme="minorHAnsi" w:eastAsia="Calibri" w:hAnsiTheme="minorHAnsi" w:cstheme="minorHAnsi"/>
              </w:rPr>
            </w:pPr>
            <w:r w:rsidRPr="00AD1AD3">
              <w:rPr>
                <w:rFonts w:asciiTheme="minorHAnsi" w:hAnsiTheme="minorHAnsi" w:cstheme="minorHAnsi"/>
              </w:rPr>
              <w:t>19</w:t>
            </w:r>
          </w:p>
        </w:tc>
        <w:tc>
          <w:tcPr>
            <w:tcW w:w="1596" w:type="dxa"/>
          </w:tcPr>
          <w:p w14:paraId="1AC756E7" w14:textId="33CC81DA" w:rsidR="00944828" w:rsidRPr="00AD1AD3" w:rsidRDefault="00944828" w:rsidP="00220DBA">
            <w:pPr>
              <w:spacing w:after="240"/>
              <w:rPr>
                <w:rFonts w:asciiTheme="minorHAnsi" w:eastAsia="Calibri" w:hAnsiTheme="minorHAnsi" w:cstheme="minorHAnsi"/>
                <w:bCs/>
              </w:rPr>
            </w:pPr>
            <w:r w:rsidRPr="00AD1AD3">
              <w:rPr>
                <w:rFonts w:asciiTheme="minorHAnsi" w:eastAsia="Calibri" w:hAnsiTheme="minorHAnsi" w:cstheme="minorHAnsi"/>
                <w:bCs/>
              </w:rPr>
              <w:t>wzrost</w:t>
            </w:r>
          </w:p>
        </w:tc>
        <w:tc>
          <w:tcPr>
            <w:tcW w:w="2509" w:type="dxa"/>
            <w:vAlign w:val="center"/>
          </w:tcPr>
          <w:p w14:paraId="6C5D9DED" w14:textId="20DC13B0" w:rsidR="00944828" w:rsidRPr="00AD1AD3" w:rsidRDefault="00944828" w:rsidP="00265C9F">
            <w:pPr>
              <w:spacing w:after="240"/>
              <w:jc w:val="center"/>
              <w:rPr>
                <w:rFonts w:asciiTheme="minorHAnsi" w:eastAsia="Calibri" w:hAnsiTheme="minorHAnsi" w:cstheme="minorHAnsi"/>
                <w:bCs/>
                <w:sz w:val="20"/>
                <w:szCs w:val="20"/>
              </w:rPr>
            </w:pPr>
            <w:r w:rsidRPr="00AD1AD3">
              <w:rPr>
                <w:rFonts w:asciiTheme="minorHAnsi" w:hAnsiTheme="minorHAnsi" w:cstheme="minorHAnsi"/>
                <w:bCs/>
                <w:sz w:val="20"/>
                <w:szCs w:val="20"/>
              </w:rPr>
              <w:t>Pełnomocnik ds. Profilaktyki Rozwiązywania Problemów Alkoholowych</w:t>
            </w:r>
          </w:p>
        </w:tc>
      </w:tr>
      <w:tr w:rsidR="00832C43" w:rsidRPr="00AD1AD3" w14:paraId="729BD71A" w14:textId="77777777" w:rsidTr="004326ED">
        <w:trPr>
          <w:jc w:val="center"/>
        </w:trPr>
        <w:tc>
          <w:tcPr>
            <w:tcW w:w="540" w:type="dxa"/>
          </w:tcPr>
          <w:p w14:paraId="14AE9FEE" w14:textId="77777777" w:rsidR="00944828" w:rsidRPr="00AD1AD3" w:rsidRDefault="00944828" w:rsidP="00D4633A">
            <w:pPr>
              <w:pStyle w:val="Akapitzlist"/>
              <w:numPr>
                <w:ilvl w:val="0"/>
                <w:numId w:val="64"/>
              </w:numPr>
              <w:spacing w:after="240"/>
              <w:ind w:left="306"/>
              <w:jc w:val="left"/>
              <w:rPr>
                <w:rFonts w:asciiTheme="minorHAnsi" w:eastAsia="Calibri" w:hAnsiTheme="minorHAnsi" w:cstheme="minorHAnsi"/>
              </w:rPr>
            </w:pPr>
          </w:p>
        </w:tc>
        <w:tc>
          <w:tcPr>
            <w:tcW w:w="2957" w:type="dxa"/>
            <w:vAlign w:val="center"/>
          </w:tcPr>
          <w:p w14:paraId="0A3A1C98" w14:textId="3A4B76A9" w:rsidR="00944828" w:rsidRPr="00AD1AD3" w:rsidRDefault="00944828" w:rsidP="00220DBA">
            <w:pPr>
              <w:spacing w:after="240"/>
              <w:jc w:val="left"/>
              <w:rPr>
                <w:rFonts w:asciiTheme="minorHAnsi" w:eastAsia="Calibri" w:hAnsiTheme="minorHAnsi" w:cstheme="minorHAnsi"/>
              </w:rPr>
            </w:pPr>
            <w:r w:rsidRPr="00AD1AD3">
              <w:rPr>
                <w:rFonts w:asciiTheme="minorHAnsi" w:eastAsia="Calibri" w:hAnsiTheme="minorHAnsi" w:cstheme="minorHAnsi"/>
              </w:rPr>
              <w:t>Liczba wypadków w ruchu drogowym</w:t>
            </w:r>
          </w:p>
        </w:tc>
        <w:tc>
          <w:tcPr>
            <w:tcW w:w="1593" w:type="dxa"/>
          </w:tcPr>
          <w:p w14:paraId="7267B05C" w14:textId="7C54D9DB" w:rsidR="00832C43" w:rsidRPr="00AD1AD3" w:rsidRDefault="00832C43" w:rsidP="00832C43">
            <w:pPr>
              <w:spacing w:after="240"/>
              <w:jc w:val="center"/>
              <w:rPr>
                <w:rFonts w:asciiTheme="minorHAnsi" w:hAnsiTheme="minorHAnsi" w:cstheme="minorHAnsi"/>
              </w:rPr>
            </w:pPr>
            <w:r w:rsidRPr="00AD1AD3">
              <w:rPr>
                <w:rFonts w:asciiTheme="minorHAnsi" w:hAnsiTheme="minorHAnsi" w:cstheme="minorHAnsi"/>
              </w:rPr>
              <w:t>Zdarzenia drogowe: 254</w:t>
            </w:r>
            <w:r w:rsidRPr="00AD1AD3">
              <w:rPr>
                <w:rFonts w:asciiTheme="minorHAnsi" w:hAnsiTheme="minorHAnsi" w:cstheme="minorHAnsi"/>
              </w:rPr>
              <w:br/>
              <w:t>Wypadki: 16</w:t>
            </w:r>
          </w:p>
        </w:tc>
        <w:tc>
          <w:tcPr>
            <w:tcW w:w="1596" w:type="dxa"/>
          </w:tcPr>
          <w:p w14:paraId="0EE59BA8" w14:textId="25615985" w:rsidR="00944828" w:rsidRPr="00AD1AD3" w:rsidRDefault="00944828" w:rsidP="00220DBA">
            <w:pPr>
              <w:spacing w:after="240"/>
              <w:rPr>
                <w:rFonts w:asciiTheme="minorHAnsi" w:hAnsiTheme="minorHAnsi" w:cstheme="minorHAnsi"/>
                <w:bCs/>
              </w:rPr>
            </w:pPr>
            <w:r w:rsidRPr="00AD1AD3">
              <w:rPr>
                <w:rFonts w:asciiTheme="minorHAnsi" w:eastAsia="Calibri" w:hAnsiTheme="minorHAnsi" w:cstheme="minorHAnsi"/>
                <w:bCs/>
              </w:rPr>
              <w:t>spadek</w:t>
            </w:r>
          </w:p>
        </w:tc>
        <w:tc>
          <w:tcPr>
            <w:tcW w:w="2509" w:type="dxa"/>
            <w:vAlign w:val="center"/>
          </w:tcPr>
          <w:p w14:paraId="1991349B" w14:textId="6E20AF21" w:rsidR="00944828" w:rsidRPr="00AD1AD3" w:rsidRDefault="00944828" w:rsidP="00265C9F">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POLICJA</w:t>
            </w:r>
          </w:p>
        </w:tc>
      </w:tr>
      <w:tr w:rsidR="00832C43" w:rsidRPr="00AD1AD3" w14:paraId="4A4CF736" w14:textId="77777777" w:rsidTr="004326ED">
        <w:trPr>
          <w:jc w:val="center"/>
        </w:trPr>
        <w:tc>
          <w:tcPr>
            <w:tcW w:w="540" w:type="dxa"/>
          </w:tcPr>
          <w:p w14:paraId="5F97F482" w14:textId="77777777" w:rsidR="00944828" w:rsidRPr="00AD1AD3" w:rsidRDefault="00944828" w:rsidP="00D4633A">
            <w:pPr>
              <w:pStyle w:val="Akapitzlist"/>
              <w:numPr>
                <w:ilvl w:val="0"/>
                <w:numId w:val="64"/>
              </w:numPr>
              <w:spacing w:after="240"/>
              <w:ind w:left="306"/>
              <w:jc w:val="left"/>
              <w:rPr>
                <w:rFonts w:asciiTheme="minorHAnsi" w:eastAsia="Calibri" w:hAnsiTheme="minorHAnsi" w:cstheme="minorHAnsi"/>
              </w:rPr>
            </w:pPr>
          </w:p>
        </w:tc>
        <w:tc>
          <w:tcPr>
            <w:tcW w:w="2957" w:type="dxa"/>
            <w:vAlign w:val="center"/>
          </w:tcPr>
          <w:p w14:paraId="638C0700" w14:textId="432268D4" w:rsidR="00944828" w:rsidRPr="00AD1AD3" w:rsidRDefault="00944828" w:rsidP="00220DBA">
            <w:pPr>
              <w:spacing w:after="240"/>
              <w:jc w:val="left"/>
              <w:rPr>
                <w:rFonts w:asciiTheme="minorHAnsi" w:eastAsia="Calibri" w:hAnsiTheme="minorHAnsi" w:cstheme="minorHAnsi"/>
              </w:rPr>
            </w:pPr>
            <w:r w:rsidRPr="00AD1AD3">
              <w:rPr>
                <w:rFonts w:asciiTheme="minorHAnsi" w:eastAsia="Calibri" w:hAnsiTheme="minorHAnsi" w:cstheme="minorHAnsi"/>
              </w:rPr>
              <w:t>Liczba przestępstw i wykroczeń.</w:t>
            </w:r>
          </w:p>
        </w:tc>
        <w:tc>
          <w:tcPr>
            <w:tcW w:w="1593" w:type="dxa"/>
          </w:tcPr>
          <w:p w14:paraId="0DF57ACC" w14:textId="7618EA62" w:rsidR="00944828" w:rsidRPr="00AD1AD3" w:rsidRDefault="00832C43" w:rsidP="00DA3790">
            <w:pPr>
              <w:spacing w:after="240"/>
              <w:jc w:val="center"/>
              <w:rPr>
                <w:rFonts w:asciiTheme="minorHAnsi" w:hAnsiTheme="minorHAnsi" w:cstheme="minorHAnsi"/>
              </w:rPr>
            </w:pPr>
            <w:r w:rsidRPr="00AD1AD3">
              <w:rPr>
                <w:rFonts w:asciiTheme="minorHAnsi" w:hAnsiTheme="minorHAnsi" w:cstheme="minorHAnsi"/>
              </w:rPr>
              <w:t>Przestępstwa: 886</w:t>
            </w:r>
            <w:r w:rsidRPr="00AD1AD3">
              <w:rPr>
                <w:rFonts w:asciiTheme="minorHAnsi" w:hAnsiTheme="minorHAnsi" w:cstheme="minorHAnsi"/>
              </w:rPr>
              <w:br/>
              <w:t>Wykroczenia: 902</w:t>
            </w:r>
          </w:p>
        </w:tc>
        <w:tc>
          <w:tcPr>
            <w:tcW w:w="1596" w:type="dxa"/>
          </w:tcPr>
          <w:p w14:paraId="1D7497E3" w14:textId="4E2436EC" w:rsidR="00944828" w:rsidRPr="00AD1AD3" w:rsidRDefault="00944828" w:rsidP="00220DBA">
            <w:pPr>
              <w:spacing w:after="240"/>
              <w:rPr>
                <w:rFonts w:asciiTheme="minorHAnsi" w:hAnsiTheme="minorHAnsi" w:cstheme="minorHAnsi"/>
                <w:bCs/>
              </w:rPr>
            </w:pPr>
            <w:r w:rsidRPr="00AD1AD3">
              <w:rPr>
                <w:rFonts w:asciiTheme="minorHAnsi" w:eastAsia="Calibri" w:hAnsiTheme="minorHAnsi" w:cstheme="minorHAnsi"/>
                <w:bCs/>
              </w:rPr>
              <w:t>spadek</w:t>
            </w:r>
          </w:p>
        </w:tc>
        <w:tc>
          <w:tcPr>
            <w:tcW w:w="2509" w:type="dxa"/>
            <w:vAlign w:val="center"/>
          </w:tcPr>
          <w:p w14:paraId="1CF3A6A6" w14:textId="02798CF6" w:rsidR="00944828" w:rsidRPr="00AD1AD3" w:rsidRDefault="00944828" w:rsidP="00265C9F">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POLICJA</w:t>
            </w:r>
          </w:p>
        </w:tc>
      </w:tr>
    </w:tbl>
    <w:p w14:paraId="5D6FDCDB" w14:textId="57EA9A83" w:rsidR="0093354B" w:rsidRPr="00AD1AD3" w:rsidRDefault="0093354B" w:rsidP="0093354B">
      <w:pPr>
        <w:rPr>
          <w:rFonts w:asciiTheme="minorHAnsi" w:hAnsiTheme="minorHAnsi" w:cstheme="minorHAnsi"/>
          <w:i/>
          <w:iCs/>
          <w:sz w:val="20"/>
          <w:szCs w:val="20"/>
        </w:rPr>
      </w:pPr>
      <w:bookmarkStart w:id="152" w:name="_Toc150954610"/>
      <w:r w:rsidRPr="00AD1AD3">
        <w:rPr>
          <w:rFonts w:asciiTheme="minorHAnsi" w:hAnsiTheme="minorHAnsi" w:cstheme="minorHAnsi"/>
          <w:i/>
          <w:iCs/>
          <w:sz w:val="20"/>
          <w:szCs w:val="20"/>
        </w:rPr>
        <w:t xml:space="preserve">Źródło: opracowanie własne </w:t>
      </w:r>
    </w:p>
    <w:p w14:paraId="499684E8" w14:textId="77777777" w:rsidR="00AB7FF4" w:rsidRDefault="00AB7FF4" w:rsidP="0093354B">
      <w:pPr>
        <w:pStyle w:val="Nagwek4"/>
        <w:rPr>
          <w:rFonts w:asciiTheme="minorHAnsi" w:hAnsiTheme="minorHAnsi" w:cstheme="minorHAnsi"/>
        </w:rPr>
      </w:pPr>
    </w:p>
    <w:p w14:paraId="7DC4C7A2" w14:textId="74E32886" w:rsidR="008713BC" w:rsidRPr="00AD1AD3" w:rsidRDefault="008713BC" w:rsidP="0093354B">
      <w:pPr>
        <w:pStyle w:val="Nagwek4"/>
        <w:rPr>
          <w:rFonts w:asciiTheme="minorHAnsi" w:hAnsiTheme="minorHAnsi" w:cstheme="minorHAnsi"/>
        </w:rPr>
      </w:pPr>
      <w:r w:rsidRPr="00AD1AD3">
        <w:rPr>
          <w:rFonts w:asciiTheme="minorHAnsi" w:hAnsiTheme="minorHAnsi" w:cstheme="minorHAnsi"/>
        </w:rPr>
        <w:t>Obszar gospodarczy</w:t>
      </w:r>
      <w:bookmarkEnd w:id="152"/>
    </w:p>
    <w:p w14:paraId="61E4A87E" w14:textId="3407BB3F" w:rsidR="00D61549" w:rsidRPr="00AD1AD3" w:rsidRDefault="00D61549" w:rsidP="00220DBA">
      <w:pPr>
        <w:pStyle w:val="Legenda"/>
        <w:spacing w:after="240"/>
        <w:rPr>
          <w:rFonts w:asciiTheme="minorHAnsi" w:hAnsiTheme="minorHAnsi" w:cstheme="minorHAnsi"/>
        </w:rPr>
      </w:pPr>
      <w:bookmarkStart w:id="153" w:name="_Toc162372193"/>
      <w:r w:rsidRPr="00AD1AD3">
        <w:rPr>
          <w:rFonts w:asciiTheme="minorHAnsi" w:hAnsiTheme="minorHAnsi" w:cstheme="minorHAnsi"/>
        </w:rPr>
        <w:t xml:space="preserve">Tabela </w:t>
      </w:r>
      <w:r w:rsidR="00803284" w:rsidRPr="00AD1AD3">
        <w:rPr>
          <w:rFonts w:asciiTheme="minorHAnsi" w:hAnsiTheme="minorHAnsi" w:cstheme="minorHAnsi"/>
        </w:rPr>
        <w:fldChar w:fldCharType="begin"/>
      </w:r>
      <w:r w:rsidR="00803284" w:rsidRPr="00AD1AD3">
        <w:rPr>
          <w:rFonts w:asciiTheme="minorHAnsi" w:hAnsiTheme="minorHAnsi" w:cstheme="minorHAnsi"/>
        </w:rPr>
        <w:instrText xml:space="preserve"> SEQ Tabela \* ARABIC </w:instrText>
      </w:r>
      <w:r w:rsidR="00803284" w:rsidRPr="00AD1AD3">
        <w:rPr>
          <w:rFonts w:asciiTheme="minorHAnsi" w:hAnsiTheme="minorHAnsi" w:cstheme="minorHAnsi"/>
        </w:rPr>
        <w:fldChar w:fldCharType="separate"/>
      </w:r>
      <w:r w:rsidR="003D170D">
        <w:rPr>
          <w:rFonts w:asciiTheme="minorHAnsi" w:hAnsiTheme="minorHAnsi" w:cstheme="minorHAnsi"/>
          <w:noProof/>
        </w:rPr>
        <w:t>6</w:t>
      </w:r>
      <w:r w:rsidR="00803284" w:rsidRPr="00AD1AD3">
        <w:rPr>
          <w:rFonts w:asciiTheme="minorHAnsi" w:hAnsiTheme="minorHAnsi" w:cstheme="minorHAnsi"/>
          <w:noProof/>
        </w:rPr>
        <w:fldChar w:fldCharType="end"/>
      </w:r>
      <w:r w:rsidRPr="00AD1AD3">
        <w:rPr>
          <w:rFonts w:asciiTheme="minorHAnsi" w:hAnsiTheme="minorHAnsi" w:cstheme="minorHAnsi"/>
        </w:rPr>
        <w:t>. Wskaźniki monitorowania strategii w obszarze gospodarczym</w:t>
      </w:r>
      <w:r w:rsidR="004326ED" w:rsidRPr="00AD1AD3">
        <w:rPr>
          <w:rFonts w:asciiTheme="minorHAnsi" w:hAnsiTheme="minorHAnsi" w:cstheme="minorHAnsi"/>
        </w:rPr>
        <w:t>.</w:t>
      </w:r>
      <w:bookmarkEnd w:id="153"/>
    </w:p>
    <w:tbl>
      <w:tblPr>
        <w:tblStyle w:val="Tabela-Siatka"/>
        <w:tblW w:w="9269" w:type="dxa"/>
        <w:jc w:val="center"/>
        <w:shd w:val="clear" w:color="auto" w:fill="FFFFFF"/>
        <w:tblLook w:val="04A0" w:firstRow="1" w:lastRow="0" w:firstColumn="1" w:lastColumn="0" w:noHBand="0" w:noVBand="1"/>
      </w:tblPr>
      <w:tblGrid>
        <w:gridCol w:w="640"/>
        <w:gridCol w:w="3109"/>
        <w:gridCol w:w="1459"/>
        <w:gridCol w:w="1520"/>
        <w:gridCol w:w="2541"/>
      </w:tblGrid>
      <w:tr w:rsidR="003D17C8" w:rsidRPr="00AD1AD3" w14:paraId="58D39F6F" w14:textId="77777777" w:rsidTr="003D17C8">
        <w:trPr>
          <w:jc w:val="center"/>
        </w:trPr>
        <w:tc>
          <w:tcPr>
            <w:tcW w:w="640" w:type="dxa"/>
            <w:shd w:val="clear" w:color="auto" w:fill="F7EEDD"/>
            <w:vAlign w:val="center"/>
          </w:tcPr>
          <w:p w14:paraId="012B7E80" w14:textId="6268C8F8" w:rsidR="003D17C8" w:rsidRPr="00AD1AD3" w:rsidRDefault="003D17C8" w:rsidP="003D17C8">
            <w:pPr>
              <w:keepNext/>
              <w:spacing w:after="240"/>
              <w:rPr>
                <w:rFonts w:asciiTheme="minorHAnsi" w:eastAsia="Calibri" w:hAnsiTheme="minorHAnsi" w:cstheme="minorHAnsi"/>
                <w:bCs/>
              </w:rPr>
            </w:pPr>
            <w:r w:rsidRPr="00AD1AD3">
              <w:rPr>
                <w:rFonts w:asciiTheme="minorHAnsi" w:eastAsia="Calibri" w:hAnsiTheme="minorHAnsi" w:cstheme="minorHAnsi"/>
                <w:bCs/>
              </w:rPr>
              <w:t>Lp.</w:t>
            </w:r>
          </w:p>
        </w:tc>
        <w:tc>
          <w:tcPr>
            <w:tcW w:w="3109" w:type="dxa"/>
            <w:shd w:val="clear" w:color="auto" w:fill="F7EEDD"/>
            <w:vAlign w:val="center"/>
          </w:tcPr>
          <w:p w14:paraId="7CA0B6A9" w14:textId="419DD748" w:rsidR="003D17C8" w:rsidRPr="00AD1AD3" w:rsidRDefault="003D17C8" w:rsidP="003D17C8">
            <w:pPr>
              <w:keepNext/>
              <w:spacing w:after="240"/>
              <w:rPr>
                <w:rFonts w:asciiTheme="minorHAnsi" w:eastAsia="Calibri" w:hAnsiTheme="minorHAnsi" w:cstheme="minorHAnsi"/>
                <w:bCs/>
              </w:rPr>
            </w:pPr>
            <w:r w:rsidRPr="00AD1AD3">
              <w:rPr>
                <w:rFonts w:asciiTheme="minorHAnsi" w:eastAsia="Calibri" w:hAnsiTheme="minorHAnsi" w:cstheme="minorHAnsi"/>
                <w:bCs/>
              </w:rPr>
              <w:t>Nazwa wskaźnika</w:t>
            </w:r>
          </w:p>
        </w:tc>
        <w:tc>
          <w:tcPr>
            <w:tcW w:w="1459" w:type="dxa"/>
            <w:shd w:val="clear" w:color="auto" w:fill="F7EEDD"/>
            <w:vAlign w:val="center"/>
          </w:tcPr>
          <w:p w14:paraId="3C8C5A25" w14:textId="67C70F49" w:rsidR="003D17C8" w:rsidRPr="00AD1AD3" w:rsidRDefault="003D17C8" w:rsidP="003D17C8">
            <w:pPr>
              <w:keepNext/>
              <w:spacing w:after="240"/>
              <w:jc w:val="center"/>
              <w:rPr>
                <w:rFonts w:asciiTheme="minorHAnsi" w:eastAsia="Calibri" w:hAnsiTheme="minorHAnsi" w:cstheme="minorHAnsi"/>
              </w:rPr>
            </w:pPr>
            <w:r w:rsidRPr="00AD1AD3">
              <w:rPr>
                <w:rFonts w:asciiTheme="minorHAnsi" w:eastAsia="Calibri" w:hAnsiTheme="minorHAnsi" w:cstheme="minorHAnsi"/>
                <w:bCs/>
              </w:rPr>
              <w:t xml:space="preserve">Wartość bazowa </w:t>
            </w:r>
            <w:r w:rsidRPr="00AD1AD3">
              <w:rPr>
                <w:rFonts w:asciiTheme="minorHAnsi" w:eastAsia="Calibri" w:hAnsiTheme="minorHAnsi" w:cstheme="minorHAnsi"/>
              </w:rPr>
              <w:t>(stan na 31.12.2023 r.)</w:t>
            </w:r>
            <w:r w:rsidRPr="00AD1AD3">
              <w:rPr>
                <w:rFonts w:asciiTheme="minorHAnsi" w:eastAsia="Calibri" w:hAnsiTheme="minorHAnsi" w:cstheme="minorHAnsi"/>
                <w:bCs/>
              </w:rPr>
              <w:t>:</w:t>
            </w:r>
            <w:r w:rsidRPr="00AD1AD3">
              <w:rPr>
                <w:rFonts w:asciiTheme="minorHAnsi" w:eastAsia="Calibri" w:hAnsiTheme="minorHAnsi" w:cstheme="minorHAnsi"/>
                <w:bCs/>
              </w:rPr>
              <w:br/>
            </w:r>
          </w:p>
        </w:tc>
        <w:tc>
          <w:tcPr>
            <w:tcW w:w="1520" w:type="dxa"/>
            <w:shd w:val="clear" w:color="auto" w:fill="F7EEDD"/>
            <w:vAlign w:val="center"/>
          </w:tcPr>
          <w:p w14:paraId="6F6B2045" w14:textId="1F494AE1" w:rsidR="003D17C8" w:rsidRPr="00AD1AD3" w:rsidRDefault="003D17C8" w:rsidP="003D17C8">
            <w:pPr>
              <w:keepNext/>
              <w:spacing w:after="240"/>
              <w:jc w:val="center"/>
              <w:rPr>
                <w:rFonts w:asciiTheme="minorHAnsi" w:eastAsia="Calibri" w:hAnsiTheme="minorHAnsi" w:cstheme="minorHAnsi"/>
              </w:rPr>
            </w:pPr>
            <w:r w:rsidRPr="00AD1AD3">
              <w:rPr>
                <w:rFonts w:asciiTheme="minorHAnsi" w:eastAsia="Calibri" w:hAnsiTheme="minorHAnsi" w:cstheme="minorHAnsi"/>
                <w:bCs/>
              </w:rPr>
              <w:t>Wartość docelowa: 2035 r. / Oczekiwana tendencja</w:t>
            </w:r>
          </w:p>
        </w:tc>
        <w:tc>
          <w:tcPr>
            <w:tcW w:w="2541" w:type="dxa"/>
            <w:shd w:val="clear" w:color="auto" w:fill="F7EEDD"/>
            <w:vAlign w:val="center"/>
          </w:tcPr>
          <w:p w14:paraId="7BC1E74E" w14:textId="413D65F0" w:rsidR="003D17C8" w:rsidRPr="00AD1AD3" w:rsidRDefault="003D17C8" w:rsidP="003D17C8">
            <w:pPr>
              <w:keepNext/>
              <w:spacing w:after="240"/>
              <w:jc w:val="center"/>
              <w:rPr>
                <w:rFonts w:asciiTheme="minorHAnsi" w:eastAsia="Calibri" w:hAnsiTheme="minorHAnsi" w:cstheme="minorHAnsi"/>
              </w:rPr>
            </w:pPr>
            <w:r w:rsidRPr="00AD1AD3">
              <w:rPr>
                <w:rFonts w:asciiTheme="minorHAnsi" w:eastAsia="Calibri" w:hAnsiTheme="minorHAnsi" w:cstheme="minorHAnsi"/>
                <w:bCs/>
              </w:rPr>
              <w:t>Źródło weryfikacji</w:t>
            </w:r>
          </w:p>
        </w:tc>
      </w:tr>
      <w:tr w:rsidR="008713BC" w:rsidRPr="00AD1AD3" w14:paraId="44730D8D" w14:textId="77777777" w:rsidTr="003D17C8">
        <w:trPr>
          <w:jc w:val="center"/>
        </w:trPr>
        <w:tc>
          <w:tcPr>
            <w:tcW w:w="640" w:type="dxa"/>
            <w:shd w:val="clear" w:color="auto" w:fill="FFFFFF"/>
          </w:tcPr>
          <w:p w14:paraId="49984828" w14:textId="77777777" w:rsidR="008713BC" w:rsidRPr="00AD1AD3" w:rsidRDefault="008713BC" w:rsidP="00D4633A">
            <w:pPr>
              <w:pStyle w:val="Akapitzlist"/>
              <w:keepNext/>
              <w:numPr>
                <w:ilvl w:val="0"/>
                <w:numId w:val="63"/>
              </w:numPr>
              <w:spacing w:after="240"/>
              <w:ind w:left="447"/>
              <w:rPr>
                <w:rFonts w:asciiTheme="minorHAnsi" w:eastAsia="Calibri" w:hAnsiTheme="minorHAnsi" w:cstheme="minorHAnsi"/>
              </w:rPr>
            </w:pPr>
          </w:p>
        </w:tc>
        <w:tc>
          <w:tcPr>
            <w:tcW w:w="3109" w:type="dxa"/>
            <w:shd w:val="clear" w:color="auto" w:fill="FFFFFF"/>
          </w:tcPr>
          <w:p w14:paraId="7214F068" w14:textId="77777777" w:rsidR="008713BC" w:rsidRPr="00AD1AD3" w:rsidRDefault="008713BC" w:rsidP="00220DBA">
            <w:pPr>
              <w:keepNext/>
              <w:spacing w:after="240"/>
              <w:jc w:val="left"/>
              <w:rPr>
                <w:rFonts w:asciiTheme="minorHAnsi" w:eastAsia="Calibri" w:hAnsiTheme="minorHAnsi" w:cstheme="minorHAnsi"/>
                <w:bCs/>
              </w:rPr>
            </w:pPr>
            <w:r w:rsidRPr="00AD1AD3">
              <w:rPr>
                <w:rFonts w:asciiTheme="minorHAnsi" w:hAnsiTheme="minorHAnsi" w:cstheme="minorHAnsi"/>
              </w:rPr>
              <w:t xml:space="preserve">Liczba nowo zarejestrowanych podmiotów gospodarczych wg REGON </w:t>
            </w:r>
          </w:p>
        </w:tc>
        <w:tc>
          <w:tcPr>
            <w:tcW w:w="1459" w:type="dxa"/>
            <w:shd w:val="clear" w:color="auto" w:fill="FFFFFF"/>
            <w:vAlign w:val="center"/>
          </w:tcPr>
          <w:p w14:paraId="2857C9BB" w14:textId="4C6D591C" w:rsidR="008713BC" w:rsidRPr="00AD1AD3" w:rsidRDefault="005B20F1" w:rsidP="00DA3790">
            <w:pPr>
              <w:keepNext/>
              <w:spacing w:after="240"/>
              <w:jc w:val="center"/>
              <w:rPr>
                <w:rFonts w:asciiTheme="minorHAnsi" w:eastAsia="Calibri" w:hAnsiTheme="minorHAnsi" w:cstheme="minorHAnsi"/>
                <w:bCs/>
              </w:rPr>
            </w:pPr>
            <w:r w:rsidRPr="00AD1AD3">
              <w:rPr>
                <w:rFonts w:asciiTheme="minorHAnsi" w:eastAsia="Calibri" w:hAnsiTheme="minorHAnsi" w:cstheme="minorHAnsi"/>
                <w:bCs/>
              </w:rPr>
              <w:t>353</w:t>
            </w:r>
            <w:r w:rsidR="00944828" w:rsidRPr="00AD1AD3">
              <w:rPr>
                <w:rStyle w:val="Odwoanieprzypisudolnego"/>
                <w:rFonts w:asciiTheme="minorHAnsi" w:eastAsia="Calibri" w:hAnsiTheme="minorHAnsi" w:cstheme="minorHAnsi"/>
                <w:bCs/>
              </w:rPr>
              <w:footnoteReference w:id="24"/>
            </w:r>
          </w:p>
        </w:tc>
        <w:tc>
          <w:tcPr>
            <w:tcW w:w="1520" w:type="dxa"/>
            <w:shd w:val="clear" w:color="auto" w:fill="FFFFFF"/>
            <w:vAlign w:val="center"/>
          </w:tcPr>
          <w:p w14:paraId="4AE2DFD4" w14:textId="3BB5CAEB" w:rsidR="008713BC" w:rsidRPr="00AD1AD3" w:rsidRDefault="000D6230" w:rsidP="00DA3790">
            <w:pPr>
              <w:keepNext/>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2541" w:type="dxa"/>
            <w:shd w:val="clear" w:color="auto" w:fill="FFFFFF"/>
            <w:vAlign w:val="center"/>
          </w:tcPr>
          <w:p w14:paraId="7CB19A22" w14:textId="535A982C" w:rsidR="008713BC" w:rsidRPr="00AD1AD3" w:rsidRDefault="00265C9F" w:rsidP="00220DBA">
            <w:pPr>
              <w:keepNext/>
              <w:spacing w:after="240"/>
              <w:jc w:val="center"/>
              <w:rPr>
                <w:rFonts w:asciiTheme="minorHAnsi" w:eastAsia="Calibri" w:hAnsiTheme="minorHAnsi" w:cstheme="minorHAnsi"/>
                <w:bCs/>
              </w:rPr>
            </w:pPr>
            <w:r w:rsidRPr="00AD1AD3">
              <w:rPr>
                <w:rFonts w:asciiTheme="minorHAnsi" w:eastAsia="Calibri" w:hAnsiTheme="minorHAnsi" w:cstheme="minorHAnsi"/>
                <w:bCs/>
              </w:rPr>
              <w:t>GUS</w:t>
            </w:r>
          </w:p>
        </w:tc>
      </w:tr>
      <w:tr w:rsidR="008713BC" w:rsidRPr="00AD1AD3" w14:paraId="7B0CB932" w14:textId="77777777" w:rsidTr="003D17C8">
        <w:trPr>
          <w:jc w:val="center"/>
        </w:trPr>
        <w:tc>
          <w:tcPr>
            <w:tcW w:w="640" w:type="dxa"/>
            <w:shd w:val="clear" w:color="auto" w:fill="FFFFFF"/>
          </w:tcPr>
          <w:p w14:paraId="0CDBB62A" w14:textId="77777777" w:rsidR="008713BC" w:rsidRPr="00AD1AD3" w:rsidRDefault="008713BC" w:rsidP="00D4633A">
            <w:pPr>
              <w:pStyle w:val="Akapitzlist"/>
              <w:numPr>
                <w:ilvl w:val="0"/>
                <w:numId w:val="63"/>
              </w:numPr>
              <w:spacing w:after="240"/>
              <w:ind w:left="447"/>
              <w:rPr>
                <w:rFonts w:asciiTheme="minorHAnsi" w:eastAsia="Calibri" w:hAnsiTheme="minorHAnsi" w:cstheme="minorHAnsi"/>
              </w:rPr>
            </w:pPr>
          </w:p>
        </w:tc>
        <w:tc>
          <w:tcPr>
            <w:tcW w:w="3109" w:type="dxa"/>
            <w:shd w:val="clear" w:color="auto" w:fill="FFFFFF"/>
          </w:tcPr>
          <w:p w14:paraId="63E817DD"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hAnsiTheme="minorHAnsi" w:cstheme="minorHAnsi"/>
              </w:rPr>
              <w:t>Liczba osób pracujących na 1000 mieszkańców</w:t>
            </w:r>
          </w:p>
        </w:tc>
        <w:tc>
          <w:tcPr>
            <w:tcW w:w="1459" w:type="dxa"/>
            <w:shd w:val="clear" w:color="auto" w:fill="FFFFFF"/>
            <w:vAlign w:val="center"/>
          </w:tcPr>
          <w:p w14:paraId="59E85260" w14:textId="2F4715CB" w:rsidR="008713BC" w:rsidRPr="00AD1AD3" w:rsidRDefault="0078690C" w:rsidP="00DA3790">
            <w:pPr>
              <w:spacing w:after="240"/>
              <w:jc w:val="center"/>
              <w:rPr>
                <w:rFonts w:asciiTheme="minorHAnsi" w:eastAsia="Calibri" w:hAnsiTheme="minorHAnsi" w:cstheme="minorHAnsi"/>
                <w:iCs/>
              </w:rPr>
            </w:pPr>
            <w:r w:rsidRPr="00AD1AD3">
              <w:rPr>
                <w:rFonts w:asciiTheme="minorHAnsi" w:eastAsia="Calibri" w:hAnsiTheme="minorHAnsi" w:cstheme="minorHAnsi"/>
                <w:iCs/>
              </w:rPr>
              <w:t>490</w:t>
            </w:r>
            <w:r w:rsidR="00944828" w:rsidRPr="00AD1AD3">
              <w:rPr>
                <w:rStyle w:val="Odwoanieprzypisudolnego"/>
                <w:rFonts w:asciiTheme="minorHAnsi" w:eastAsia="Calibri" w:hAnsiTheme="minorHAnsi" w:cstheme="minorHAnsi"/>
                <w:iCs/>
              </w:rPr>
              <w:footnoteReference w:id="25"/>
            </w:r>
          </w:p>
        </w:tc>
        <w:tc>
          <w:tcPr>
            <w:tcW w:w="1520" w:type="dxa"/>
            <w:shd w:val="clear" w:color="auto" w:fill="FFFFFF"/>
            <w:vAlign w:val="center"/>
          </w:tcPr>
          <w:p w14:paraId="40AD0597" w14:textId="4836601A" w:rsidR="008713BC"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2541" w:type="dxa"/>
            <w:shd w:val="clear" w:color="auto" w:fill="FFFFFF"/>
            <w:vAlign w:val="center"/>
          </w:tcPr>
          <w:p w14:paraId="48BC4E18" w14:textId="6279E14C" w:rsidR="008713BC" w:rsidRPr="00AD1AD3" w:rsidRDefault="00265C9F" w:rsidP="00220DBA">
            <w:pPr>
              <w:spacing w:after="240"/>
              <w:jc w:val="center"/>
              <w:rPr>
                <w:rFonts w:asciiTheme="minorHAnsi" w:eastAsia="Calibri" w:hAnsiTheme="minorHAnsi" w:cstheme="minorHAnsi"/>
                <w:bCs/>
              </w:rPr>
            </w:pPr>
            <w:r w:rsidRPr="00AD1AD3">
              <w:rPr>
                <w:rFonts w:asciiTheme="minorHAnsi" w:eastAsia="Calibri" w:hAnsiTheme="minorHAnsi" w:cstheme="minorHAnsi"/>
                <w:bCs/>
              </w:rPr>
              <w:t>GUS</w:t>
            </w:r>
          </w:p>
        </w:tc>
      </w:tr>
      <w:tr w:rsidR="008713BC" w:rsidRPr="00AD1AD3" w14:paraId="33C73E37" w14:textId="77777777" w:rsidTr="003D17C8">
        <w:trPr>
          <w:jc w:val="center"/>
        </w:trPr>
        <w:tc>
          <w:tcPr>
            <w:tcW w:w="640" w:type="dxa"/>
            <w:shd w:val="clear" w:color="auto" w:fill="FFFFFF"/>
          </w:tcPr>
          <w:p w14:paraId="3229A222" w14:textId="77777777" w:rsidR="008713BC" w:rsidRPr="00AD1AD3" w:rsidRDefault="008713BC" w:rsidP="00D4633A">
            <w:pPr>
              <w:pStyle w:val="Akapitzlist"/>
              <w:numPr>
                <w:ilvl w:val="0"/>
                <w:numId w:val="63"/>
              </w:numPr>
              <w:spacing w:after="240"/>
              <w:ind w:left="447"/>
              <w:rPr>
                <w:rFonts w:asciiTheme="minorHAnsi" w:eastAsia="Calibri" w:hAnsiTheme="minorHAnsi" w:cstheme="minorHAnsi"/>
              </w:rPr>
            </w:pPr>
          </w:p>
        </w:tc>
        <w:tc>
          <w:tcPr>
            <w:tcW w:w="3109" w:type="dxa"/>
            <w:shd w:val="clear" w:color="auto" w:fill="FFFFFF"/>
          </w:tcPr>
          <w:p w14:paraId="023DCCA5"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hAnsiTheme="minorHAnsi" w:cstheme="minorHAnsi"/>
              </w:rPr>
              <w:t>Liczba podmiotów gospodarczych zarejestrowanych na terenach wiejskich Gminy Niepołomice</w:t>
            </w:r>
          </w:p>
        </w:tc>
        <w:tc>
          <w:tcPr>
            <w:tcW w:w="1459" w:type="dxa"/>
            <w:shd w:val="clear" w:color="auto" w:fill="FFFFFF"/>
            <w:vAlign w:val="center"/>
          </w:tcPr>
          <w:p w14:paraId="17E084B3" w14:textId="5E77A90F" w:rsidR="008713BC" w:rsidRPr="00AD1AD3" w:rsidRDefault="005B20F1" w:rsidP="00DA3790">
            <w:pPr>
              <w:spacing w:after="240"/>
              <w:jc w:val="center"/>
              <w:rPr>
                <w:rFonts w:asciiTheme="minorHAnsi" w:eastAsia="Calibri" w:hAnsiTheme="minorHAnsi" w:cstheme="minorHAnsi"/>
                <w:iCs/>
              </w:rPr>
            </w:pPr>
            <w:r w:rsidRPr="00AD1AD3">
              <w:rPr>
                <w:rFonts w:asciiTheme="minorHAnsi" w:eastAsia="Calibri" w:hAnsiTheme="minorHAnsi" w:cstheme="minorHAnsi"/>
                <w:iCs/>
              </w:rPr>
              <w:t>1860</w:t>
            </w:r>
            <w:r w:rsidR="00944828" w:rsidRPr="00AD1AD3">
              <w:rPr>
                <w:rStyle w:val="Odwoanieprzypisudolnego"/>
                <w:rFonts w:asciiTheme="minorHAnsi" w:eastAsia="Calibri" w:hAnsiTheme="minorHAnsi" w:cstheme="minorHAnsi"/>
                <w:iCs/>
              </w:rPr>
              <w:footnoteReference w:id="26"/>
            </w:r>
          </w:p>
        </w:tc>
        <w:tc>
          <w:tcPr>
            <w:tcW w:w="1520" w:type="dxa"/>
            <w:shd w:val="clear" w:color="auto" w:fill="FFFFFF"/>
            <w:vAlign w:val="center"/>
          </w:tcPr>
          <w:p w14:paraId="1B4F87B2" w14:textId="6911B144" w:rsidR="008713BC"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2541" w:type="dxa"/>
            <w:shd w:val="clear" w:color="auto" w:fill="FFFFFF"/>
            <w:vAlign w:val="center"/>
          </w:tcPr>
          <w:p w14:paraId="551578C7" w14:textId="4BF8FEF2" w:rsidR="008713BC" w:rsidRPr="00AD1AD3" w:rsidRDefault="00265C9F" w:rsidP="00220DBA">
            <w:pPr>
              <w:spacing w:after="240"/>
              <w:jc w:val="center"/>
              <w:rPr>
                <w:rFonts w:asciiTheme="minorHAnsi" w:eastAsia="Calibri" w:hAnsiTheme="minorHAnsi" w:cstheme="minorHAnsi"/>
                <w:bCs/>
              </w:rPr>
            </w:pPr>
            <w:r w:rsidRPr="00AD1AD3">
              <w:rPr>
                <w:rFonts w:asciiTheme="minorHAnsi" w:eastAsia="Calibri" w:hAnsiTheme="minorHAnsi" w:cstheme="minorHAnsi"/>
                <w:bCs/>
              </w:rPr>
              <w:t>GUS</w:t>
            </w:r>
          </w:p>
        </w:tc>
      </w:tr>
      <w:tr w:rsidR="008713BC" w:rsidRPr="00AD1AD3" w14:paraId="2A7FA3C5" w14:textId="77777777" w:rsidTr="003D17C8">
        <w:trPr>
          <w:jc w:val="center"/>
        </w:trPr>
        <w:tc>
          <w:tcPr>
            <w:tcW w:w="640" w:type="dxa"/>
            <w:shd w:val="clear" w:color="auto" w:fill="FFFFFF"/>
          </w:tcPr>
          <w:p w14:paraId="7DAA883D" w14:textId="77777777" w:rsidR="008713BC" w:rsidRPr="00AD1AD3" w:rsidRDefault="008713BC" w:rsidP="00D4633A">
            <w:pPr>
              <w:pStyle w:val="Akapitzlist"/>
              <w:numPr>
                <w:ilvl w:val="0"/>
                <w:numId w:val="63"/>
              </w:numPr>
              <w:spacing w:after="240"/>
              <w:ind w:left="447"/>
              <w:rPr>
                <w:rFonts w:asciiTheme="minorHAnsi" w:eastAsia="Calibri" w:hAnsiTheme="minorHAnsi" w:cstheme="minorHAnsi"/>
              </w:rPr>
            </w:pPr>
          </w:p>
        </w:tc>
        <w:tc>
          <w:tcPr>
            <w:tcW w:w="3109" w:type="dxa"/>
            <w:shd w:val="clear" w:color="auto" w:fill="FFFFFF"/>
          </w:tcPr>
          <w:p w14:paraId="12397836"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Liczba przedsiębiorców objętych wsparciem (pożyczki, doradztwo, mentoring, Anioły Biznesu, działania informacyjno - edukacyjne).</w:t>
            </w:r>
          </w:p>
        </w:tc>
        <w:tc>
          <w:tcPr>
            <w:tcW w:w="1459" w:type="dxa"/>
            <w:shd w:val="clear" w:color="auto" w:fill="FFFFFF"/>
            <w:vAlign w:val="center"/>
          </w:tcPr>
          <w:p w14:paraId="41C56065" w14:textId="0ED38437" w:rsidR="008713BC" w:rsidRPr="00AD1AD3" w:rsidRDefault="00DD3190" w:rsidP="00DA3790">
            <w:pPr>
              <w:spacing w:after="240"/>
              <w:jc w:val="center"/>
              <w:rPr>
                <w:rFonts w:asciiTheme="minorHAnsi" w:eastAsia="Calibri" w:hAnsiTheme="minorHAnsi" w:cstheme="minorHAnsi"/>
                <w:iCs/>
              </w:rPr>
            </w:pPr>
            <w:r w:rsidRPr="00AD1AD3">
              <w:rPr>
                <w:rFonts w:asciiTheme="minorHAnsi" w:eastAsia="Calibri" w:hAnsiTheme="minorHAnsi" w:cstheme="minorHAnsi"/>
                <w:iCs/>
              </w:rPr>
              <w:t>-</w:t>
            </w:r>
          </w:p>
        </w:tc>
        <w:tc>
          <w:tcPr>
            <w:tcW w:w="1520" w:type="dxa"/>
            <w:shd w:val="clear" w:color="auto" w:fill="FFFFFF"/>
            <w:vAlign w:val="center"/>
          </w:tcPr>
          <w:p w14:paraId="4C0FE60C" w14:textId="66CA6627" w:rsidR="008713BC"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2541" w:type="dxa"/>
            <w:shd w:val="clear" w:color="auto" w:fill="FFFFFF"/>
            <w:vAlign w:val="center"/>
          </w:tcPr>
          <w:p w14:paraId="18F92EA8" w14:textId="6FCE9B45" w:rsidR="008713BC" w:rsidRPr="00AD1AD3" w:rsidRDefault="0078690C" w:rsidP="00220DBA">
            <w:pPr>
              <w:spacing w:after="240"/>
              <w:jc w:val="center"/>
              <w:rPr>
                <w:rFonts w:asciiTheme="minorHAnsi" w:eastAsia="Calibri" w:hAnsiTheme="minorHAnsi" w:cstheme="minorHAnsi"/>
                <w:bCs/>
              </w:rPr>
            </w:pPr>
            <w:r w:rsidRPr="00AD1AD3">
              <w:rPr>
                <w:rFonts w:asciiTheme="minorHAnsi" w:eastAsia="Calibri" w:hAnsiTheme="minorHAnsi" w:cstheme="minorHAnsi"/>
                <w:bCs/>
              </w:rPr>
              <w:t>Inkubator przedsiębiorczości – wskaźnik zależny od rozpoczęcia realizacji zadania</w:t>
            </w:r>
          </w:p>
        </w:tc>
      </w:tr>
    </w:tbl>
    <w:p w14:paraId="26C29AEB" w14:textId="68DA4916" w:rsidR="00651917" w:rsidRPr="00AD1AD3" w:rsidRDefault="0093354B" w:rsidP="00651917">
      <w:pPr>
        <w:rPr>
          <w:rFonts w:asciiTheme="minorHAnsi" w:hAnsiTheme="minorHAnsi" w:cstheme="minorHAnsi"/>
        </w:rPr>
      </w:pPr>
      <w:bookmarkStart w:id="154" w:name="_Toc150954611"/>
      <w:r w:rsidRPr="00AD1AD3">
        <w:rPr>
          <w:rFonts w:asciiTheme="minorHAnsi" w:hAnsiTheme="minorHAnsi" w:cstheme="minorHAnsi"/>
          <w:i/>
          <w:iCs/>
          <w:sz w:val="20"/>
          <w:szCs w:val="20"/>
        </w:rPr>
        <w:t xml:space="preserve">Źródło: opracowanie własne </w:t>
      </w:r>
    </w:p>
    <w:p w14:paraId="5970CFD1" w14:textId="77777777" w:rsidR="003D17C8" w:rsidRPr="00AD1AD3" w:rsidRDefault="003D17C8" w:rsidP="003D17C8">
      <w:pPr>
        <w:rPr>
          <w:rFonts w:asciiTheme="minorHAnsi" w:hAnsiTheme="minorHAnsi" w:cstheme="minorHAnsi"/>
        </w:rPr>
      </w:pPr>
    </w:p>
    <w:p w14:paraId="79CCE997" w14:textId="6B8F3CEA" w:rsidR="008713BC" w:rsidRPr="00AD1AD3" w:rsidRDefault="004326ED" w:rsidP="0093354B">
      <w:pPr>
        <w:pStyle w:val="Nagwek4"/>
        <w:rPr>
          <w:rFonts w:asciiTheme="minorHAnsi" w:hAnsiTheme="minorHAnsi" w:cstheme="minorHAnsi"/>
        </w:rPr>
      </w:pPr>
      <w:r w:rsidRPr="00AD1AD3">
        <w:rPr>
          <w:rFonts w:asciiTheme="minorHAnsi" w:hAnsiTheme="minorHAnsi" w:cstheme="minorHAnsi"/>
        </w:rPr>
        <w:br w:type="column"/>
      </w:r>
      <w:r w:rsidR="008713BC" w:rsidRPr="00AD1AD3">
        <w:rPr>
          <w:rFonts w:asciiTheme="minorHAnsi" w:hAnsiTheme="minorHAnsi" w:cstheme="minorHAnsi"/>
        </w:rPr>
        <w:t>Obszar przestrzenn</w:t>
      </w:r>
      <w:r w:rsidR="00BD6366" w:rsidRPr="00AD1AD3">
        <w:rPr>
          <w:rFonts w:asciiTheme="minorHAnsi" w:hAnsiTheme="minorHAnsi" w:cstheme="minorHAnsi"/>
        </w:rPr>
        <w:t>o</w:t>
      </w:r>
      <w:r w:rsidR="008713BC" w:rsidRPr="00AD1AD3">
        <w:rPr>
          <w:rFonts w:asciiTheme="minorHAnsi" w:hAnsiTheme="minorHAnsi" w:cstheme="minorHAnsi"/>
        </w:rPr>
        <w:t xml:space="preserve"> </w:t>
      </w:r>
      <w:r w:rsidR="00D61549" w:rsidRPr="00AD1AD3">
        <w:rPr>
          <w:rFonts w:asciiTheme="minorHAnsi" w:hAnsiTheme="minorHAnsi" w:cstheme="minorHAnsi"/>
        </w:rPr>
        <w:t>–</w:t>
      </w:r>
      <w:r w:rsidR="008713BC" w:rsidRPr="00AD1AD3">
        <w:rPr>
          <w:rFonts w:asciiTheme="minorHAnsi" w:hAnsiTheme="minorHAnsi" w:cstheme="minorHAnsi"/>
        </w:rPr>
        <w:t xml:space="preserve"> środowiskowy</w:t>
      </w:r>
      <w:bookmarkEnd w:id="154"/>
    </w:p>
    <w:p w14:paraId="1F62EEE8" w14:textId="3CA546FB" w:rsidR="00D61549" w:rsidRPr="00AD1AD3" w:rsidRDefault="00D61549" w:rsidP="00220DBA">
      <w:pPr>
        <w:pStyle w:val="Legenda"/>
        <w:spacing w:after="240"/>
        <w:rPr>
          <w:rFonts w:asciiTheme="minorHAnsi" w:hAnsiTheme="minorHAnsi" w:cstheme="minorHAnsi"/>
        </w:rPr>
      </w:pPr>
      <w:bookmarkStart w:id="155" w:name="_Toc162372194"/>
      <w:r w:rsidRPr="00AD1AD3">
        <w:rPr>
          <w:rFonts w:asciiTheme="minorHAnsi" w:hAnsiTheme="minorHAnsi" w:cstheme="minorHAnsi"/>
        </w:rPr>
        <w:t xml:space="preserve">Tabela </w:t>
      </w:r>
      <w:r w:rsidR="00803284" w:rsidRPr="00AD1AD3">
        <w:rPr>
          <w:rFonts w:asciiTheme="minorHAnsi" w:hAnsiTheme="minorHAnsi" w:cstheme="minorHAnsi"/>
        </w:rPr>
        <w:fldChar w:fldCharType="begin"/>
      </w:r>
      <w:r w:rsidR="00803284" w:rsidRPr="00AD1AD3">
        <w:rPr>
          <w:rFonts w:asciiTheme="minorHAnsi" w:hAnsiTheme="minorHAnsi" w:cstheme="minorHAnsi"/>
        </w:rPr>
        <w:instrText xml:space="preserve"> SEQ Tabela \* ARABIC </w:instrText>
      </w:r>
      <w:r w:rsidR="00803284" w:rsidRPr="00AD1AD3">
        <w:rPr>
          <w:rFonts w:asciiTheme="minorHAnsi" w:hAnsiTheme="minorHAnsi" w:cstheme="minorHAnsi"/>
        </w:rPr>
        <w:fldChar w:fldCharType="separate"/>
      </w:r>
      <w:r w:rsidR="003D170D">
        <w:rPr>
          <w:rFonts w:asciiTheme="minorHAnsi" w:hAnsiTheme="minorHAnsi" w:cstheme="minorHAnsi"/>
          <w:noProof/>
        </w:rPr>
        <w:t>7</w:t>
      </w:r>
      <w:r w:rsidR="00803284" w:rsidRPr="00AD1AD3">
        <w:rPr>
          <w:rFonts w:asciiTheme="minorHAnsi" w:hAnsiTheme="minorHAnsi" w:cstheme="minorHAnsi"/>
          <w:noProof/>
        </w:rPr>
        <w:fldChar w:fldCharType="end"/>
      </w:r>
      <w:r w:rsidRPr="00AD1AD3">
        <w:rPr>
          <w:rFonts w:asciiTheme="minorHAnsi" w:hAnsiTheme="minorHAnsi" w:cstheme="minorHAnsi"/>
        </w:rPr>
        <w:t>. Wskaźniki monitorowania strategii w obszarze przestrzenno-środowiskowym</w:t>
      </w:r>
      <w:bookmarkEnd w:id="155"/>
    </w:p>
    <w:tbl>
      <w:tblPr>
        <w:tblStyle w:val="Tabela-Siatka"/>
        <w:tblW w:w="9776" w:type="dxa"/>
        <w:jc w:val="center"/>
        <w:shd w:val="clear" w:color="auto" w:fill="FFFFFF"/>
        <w:tblLayout w:type="fixed"/>
        <w:tblLook w:val="04A0" w:firstRow="1" w:lastRow="0" w:firstColumn="1" w:lastColumn="0" w:noHBand="0" w:noVBand="1"/>
      </w:tblPr>
      <w:tblGrid>
        <w:gridCol w:w="846"/>
        <w:gridCol w:w="3685"/>
        <w:gridCol w:w="1560"/>
        <w:gridCol w:w="1701"/>
        <w:gridCol w:w="1984"/>
      </w:tblGrid>
      <w:tr w:rsidR="00944828" w:rsidRPr="00AD1AD3" w14:paraId="2CAD2F5D" w14:textId="77777777" w:rsidTr="00DA3790">
        <w:trPr>
          <w:jc w:val="center"/>
        </w:trPr>
        <w:tc>
          <w:tcPr>
            <w:tcW w:w="846" w:type="dxa"/>
            <w:shd w:val="clear" w:color="auto" w:fill="F7EEDD"/>
            <w:vAlign w:val="center"/>
          </w:tcPr>
          <w:p w14:paraId="452A302E" w14:textId="53A2C4DC" w:rsidR="00944828" w:rsidRPr="00AD1AD3" w:rsidRDefault="00944828" w:rsidP="00944828">
            <w:pPr>
              <w:keepNext/>
              <w:keepLines/>
              <w:spacing w:after="240"/>
              <w:rPr>
                <w:rFonts w:asciiTheme="minorHAnsi" w:eastAsia="Calibri" w:hAnsiTheme="minorHAnsi" w:cstheme="minorHAnsi"/>
                <w:bCs/>
              </w:rPr>
            </w:pPr>
            <w:r w:rsidRPr="00AD1AD3">
              <w:rPr>
                <w:rFonts w:asciiTheme="minorHAnsi" w:eastAsia="Calibri" w:hAnsiTheme="minorHAnsi" w:cstheme="minorHAnsi"/>
                <w:bCs/>
              </w:rPr>
              <w:t>Lp.</w:t>
            </w:r>
          </w:p>
        </w:tc>
        <w:tc>
          <w:tcPr>
            <w:tcW w:w="3685" w:type="dxa"/>
            <w:shd w:val="clear" w:color="auto" w:fill="F7EEDD"/>
            <w:vAlign w:val="center"/>
          </w:tcPr>
          <w:p w14:paraId="7E8724F5" w14:textId="5C237B2E" w:rsidR="00944828" w:rsidRPr="00AD1AD3" w:rsidRDefault="00944828" w:rsidP="00944828">
            <w:pPr>
              <w:keepNext/>
              <w:keepLines/>
              <w:spacing w:after="240"/>
              <w:rPr>
                <w:rFonts w:asciiTheme="minorHAnsi" w:eastAsia="Calibri" w:hAnsiTheme="minorHAnsi" w:cstheme="minorHAnsi"/>
                <w:bCs/>
              </w:rPr>
            </w:pPr>
            <w:r w:rsidRPr="00AD1AD3">
              <w:rPr>
                <w:rFonts w:asciiTheme="minorHAnsi" w:eastAsia="Calibri" w:hAnsiTheme="minorHAnsi" w:cstheme="minorHAnsi"/>
                <w:bCs/>
              </w:rPr>
              <w:t>Nazwa wskaźnika</w:t>
            </w:r>
          </w:p>
        </w:tc>
        <w:tc>
          <w:tcPr>
            <w:tcW w:w="1560" w:type="dxa"/>
            <w:shd w:val="clear" w:color="auto" w:fill="F7EEDD"/>
            <w:vAlign w:val="center"/>
          </w:tcPr>
          <w:p w14:paraId="21A1B973" w14:textId="2EF0031A" w:rsidR="00944828" w:rsidRPr="00AD1AD3" w:rsidRDefault="00944828" w:rsidP="00944828">
            <w:pPr>
              <w:keepNext/>
              <w:keepLines/>
              <w:spacing w:after="240"/>
              <w:ind w:right="-46"/>
              <w:jc w:val="center"/>
              <w:rPr>
                <w:rFonts w:asciiTheme="minorHAnsi" w:eastAsia="Calibri" w:hAnsiTheme="minorHAnsi" w:cstheme="minorHAnsi"/>
              </w:rPr>
            </w:pPr>
            <w:r w:rsidRPr="00AD1AD3">
              <w:rPr>
                <w:rFonts w:asciiTheme="minorHAnsi" w:eastAsia="Calibri" w:hAnsiTheme="minorHAnsi" w:cstheme="minorHAnsi"/>
                <w:bCs/>
              </w:rPr>
              <w:t xml:space="preserve">Wartość bazowa </w:t>
            </w:r>
            <w:r w:rsidRPr="00AD1AD3">
              <w:rPr>
                <w:rFonts w:asciiTheme="minorHAnsi" w:eastAsia="Calibri" w:hAnsiTheme="minorHAnsi" w:cstheme="minorHAnsi"/>
              </w:rPr>
              <w:t>(stan na 31.12.2023 r.)</w:t>
            </w:r>
            <w:r w:rsidRPr="00AD1AD3">
              <w:rPr>
                <w:rFonts w:asciiTheme="minorHAnsi" w:eastAsia="Calibri" w:hAnsiTheme="minorHAnsi" w:cstheme="minorHAnsi"/>
                <w:bCs/>
              </w:rPr>
              <w:t>:</w:t>
            </w:r>
            <w:r w:rsidRPr="00AD1AD3">
              <w:rPr>
                <w:rFonts w:asciiTheme="minorHAnsi" w:eastAsia="Calibri" w:hAnsiTheme="minorHAnsi" w:cstheme="minorHAnsi"/>
                <w:bCs/>
              </w:rPr>
              <w:br/>
            </w:r>
          </w:p>
        </w:tc>
        <w:tc>
          <w:tcPr>
            <w:tcW w:w="1701" w:type="dxa"/>
            <w:shd w:val="clear" w:color="auto" w:fill="F7EEDD"/>
            <w:vAlign w:val="center"/>
          </w:tcPr>
          <w:p w14:paraId="545440BA" w14:textId="345ED525" w:rsidR="00944828" w:rsidRPr="00AD1AD3" w:rsidRDefault="00944828" w:rsidP="00944828">
            <w:pPr>
              <w:keepNext/>
              <w:keepLines/>
              <w:spacing w:after="240"/>
              <w:jc w:val="center"/>
              <w:rPr>
                <w:rFonts w:asciiTheme="minorHAnsi" w:eastAsia="Calibri" w:hAnsiTheme="minorHAnsi" w:cstheme="minorHAnsi"/>
              </w:rPr>
            </w:pPr>
            <w:r w:rsidRPr="00AD1AD3">
              <w:rPr>
                <w:rFonts w:asciiTheme="minorHAnsi" w:eastAsia="Calibri" w:hAnsiTheme="minorHAnsi" w:cstheme="minorHAnsi"/>
                <w:bCs/>
              </w:rPr>
              <w:t>Wartość docelowa: 2035 r. / Oczekiwana tendencja</w:t>
            </w:r>
          </w:p>
        </w:tc>
        <w:tc>
          <w:tcPr>
            <w:tcW w:w="1984" w:type="dxa"/>
            <w:shd w:val="clear" w:color="auto" w:fill="F7EEDD"/>
            <w:vAlign w:val="center"/>
          </w:tcPr>
          <w:p w14:paraId="3F43F224" w14:textId="34F9B22E" w:rsidR="00944828" w:rsidRPr="00AD1AD3" w:rsidRDefault="00944828" w:rsidP="00944828">
            <w:pPr>
              <w:keepNext/>
              <w:keepLines/>
              <w:spacing w:after="240"/>
              <w:jc w:val="center"/>
              <w:rPr>
                <w:rFonts w:asciiTheme="minorHAnsi" w:eastAsia="Calibri" w:hAnsiTheme="minorHAnsi" w:cstheme="minorHAnsi"/>
              </w:rPr>
            </w:pPr>
            <w:r w:rsidRPr="00AD1AD3">
              <w:rPr>
                <w:rFonts w:asciiTheme="minorHAnsi" w:eastAsia="Calibri" w:hAnsiTheme="minorHAnsi" w:cstheme="minorHAnsi"/>
                <w:bCs/>
              </w:rPr>
              <w:t>Źródło weryfikacji</w:t>
            </w:r>
          </w:p>
        </w:tc>
      </w:tr>
      <w:tr w:rsidR="008713BC" w:rsidRPr="00AD1AD3" w14:paraId="75975842" w14:textId="77777777" w:rsidTr="00DA3790">
        <w:trPr>
          <w:jc w:val="center"/>
        </w:trPr>
        <w:tc>
          <w:tcPr>
            <w:tcW w:w="846" w:type="dxa"/>
            <w:shd w:val="clear" w:color="auto" w:fill="FFFFFF"/>
          </w:tcPr>
          <w:p w14:paraId="0AFEC5ED" w14:textId="77777777" w:rsidR="008713BC" w:rsidRPr="00AD1AD3" w:rsidRDefault="008713BC" w:rsidP="00D4633A">
            <w:pPr>
              <w:pStyle w:val="Akapitzlist"/>
              <w:numPr>
                <w:ilvl w:val="0"/>
                <w:numId w:val="62"/>
              </w:numPr>
              <w:spacing w:after="240"/>
              <w:rPr>
                <w:rFonts w:asciiTheme="minorHAnsi" w:eastAsia="Calibri" w:hAnsiTheme="minorHAnsi" w:cstheme="minorHAnsi"/>
              </w:rPr>
            </w:pPr>
            <w:bookmarkStart w:id="156" w:name="_Hlk150357221"/>
          </w:p>
        </w:tc>
        <w:tc>
          <w:tcPr>
            <w:tcW w:w="3685" w:type="dxa"/>
            <w:shd w:val="clear" w:color="auto" w:fill="FFFFFF"/>
          </w:tcPr>
          <w:p w14:paraId="6AFBBEFB"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Liczba istniejących pomników przyrody w Gminie Niepołomice</w:t>
            </w:r>
          </w:p>
        </w:tc>
        <w:tc>
          <w:tcPr>
            <w:tcW w:w="1560" w:type="dxa"/>
            <w:shd w:val="clear" w:color="auto" w:fill="FFFFFF"/>
            <w:vAlign w:val="center"/>
          </w:tcPr>
          <w:p w14:paraId="56DA91A0" w14:textId="55B14CB5" w:rsidR="008713BC" w:rsidRPr="00AD1AD3" w:rsidRDefault="00DD3190" w:rsidP="00DA3790">
            <w:pPr>
              <w:spacing w:after="240"/>
              <w:jc w:val="center"/>
              <w:rPr>
                <w:rFonts w:asciiTheme="minorHAnsi" w:eastAsia="Calibri" w:hAnsiTheme="minorHAnsi" w:cstheme="minorHAnsi"/>
              </w:rPr>
            </w:pPr>
            <w:r w:rsidRPr="00AD1AD3">
              <w:rPr>
                <w:rFonts w:asciiTheme="minorHAnsi" w:eastAsia="Calibri" w:hAnsiTheme="minorHAnsi" w:cstheme="minorHAnsi"/>
              </w:rPr>
              <w:t>19</w:t>
            </w:r>
          </w:p>
        </w:tc>
        <w:tc>
          <w:tcPr>
            <w:tcW w:w="1701" w:type="dxa"/>
            <w:shd w:val="clear" w:color="auto" w:fill="FFFFFF"/>
            <w:vAlign w:val="center"/>
          </w:tcPr>
          <w:p w14:paraId="1A119D70" w14:textId="7DBDC7F2" w:rsidR="008713BC"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vAlign w:val="center"/>
          </w:tcPr>
          <w:p w14:paraId="30D1A442" w14:textId="6C7921FF" w:rsidR="008713BC" w:rsidRPr="00AD1AD3" w:rsidRDefault="0078690C" w:rsidP="0078690C">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Referat Ochrony Środowiska i Rolnictwa</w:t>
            </w:r>
          </w:p>
        </w:tc>
      </w:tr>
      <w:bookmarkEnd w:id="156"/>
      <w:tr w:rsidR="008713BC" w:rsidRPr="00AD1AD3" w14:paraId="00A162F1" w14:textId="77777777" w:rsidTr="00DA3790">
        <w:trPr>
          <w:jc w:val="center"/>
        </w:trPr>
        <w:tc>
          <w:tcPr>
            <w:tcW w:w="846" w:type="dxa"/>
            <w:shd w:val="clear" w:color="auto" w:fill="FFFFFF"/>
          </w:tcPr>
          <w:p w14:paraId="4A21C57A" w14:textId="77777777" w:rsidR="008713BC" w:rsidRPr="00AD1AD3" w:rsidRDefault="008713BC"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cPr>
          <w:p w14:paraId="0CA1A992"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bCs/>
              </w:rPr>
              <w:t>Przyjęta i wdrożona uchwała krajobrazowa</w:t>
            </w:r>
          </w:p>
        </w:tc>
        <w:tc>
          <w:tcPr>
            <w:tcW w:w="1560" w:type="dxa"/>
            <w:shd w:val="clear" w:color="auto" w:fill="FFFFFF"/>
            <w:vAlign w:val="center"/>
          </w:tcPr>
          <w:p w14:paraId="30F30E1F" w14:textId="3049A43E" w:rsidR="008713BC" w:rsidRPr="00AD1AD3" w:rsidRDefault="0078690C" w:rsidP="00DA3790">
            <w:pPr>
              <w:spacing w:after="240"/>
              <w:jc w:val="center"/>
              <w:rPr>
                <w:rFonts w:asciiTheme="minorHAnsi" w:eastAsia="Calibri" w:hAnsiTheme="minorHAnsi" w:cstheme="minorHAnsi"/>
              </w:rPr>
            </w:pPr>
            <w:r w:rsidRPr="00AD1AD3">
              <w:rPr>
                <w:rFonts w:asciiTheme="minorHAnsi" w:eastAsia="Calibri" w:hAnsiTheme="minorHAnsi" w:cstheme="minorHAnsi"/>
              </w:rPr>
              <w:t>NIE</w:t>
            </w:r>
          </w:p>
        </w:tc>
        <w:tc>
          <w:tcPr>
            <w:tcW w:w="1701" w:type="dxa"/>
            <w:shd w:val="clear" w:color="auto" w:fill="FFFFFF"/>
            <w:vAlign w:val="center"/>
          </w:tcPr>
          <w:p w14:paraId="77718B0F" w14:textId="504CE9AA" w:rsidR="008713BC" w:rsidRPr="00AD1AD3" w:rsidRDefault="004326ED"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TAK</w:t>
            </w:r>
          </w:p>
        </w:tc>
        <w:tc>
          <w:tcPr>
            <w:tcW w:w="1984" w:type="dxa"/>
            <w:shd w:val="clear" w:color="auto" w:fill="FFFFFF"/>
            <w:vAlign w:val="center"/>
          </w:tcPr>
          <w:p w14:paraId="59F0A972" w14:textId="14892B65" w:rsidR="008713BC" w:rsidRPr="00AD1AD3" w:rsidRDefault="0078690C" w:rsidP="0078690C">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Rozwoju, Planowania Przestrzennego i Nieruchomości</w:t>
            </w:r>
          </w:p>
        </w:tc>
      </w:tr>
      <w:tr w:rsidR="008713BC" w:rsidRPr="00AD1AD3" w14:paraId="049389C9" w14:textId="77777777" w:rsidTr="00DA3790">
        <w:trPr>
          <w:jc w:val="center"/>
        </w:trPr>
        <w:tc>
          <w:tcPr>
            <w:tcW w:w="846" w:type="dxa"/>
            <w:shd w:val="clear" w:color="auto" w:fill="FFFFFF"/>
          </w:tcPr>
          <w:p w14:paraId="4A5D79F0" w14:textId="77777777" w:rsidR="008713BC" w:rsidRPr="00AD1AD3" w:rsidRDefault="008713BC"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cPr>
          <w:p w14:paraId="7F1BC37A" w14:textId="77777777"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Powierzchnia obszarów zieleni urządzonej (nowe obszary) – parki, bulwary, parki kieszonkowe, ogrody deszczowe, itp.</w:t>
            </w:r>
          </w:p>
        </w:tc>
        <w:tc>
          <w:tcPr>
            <w:tcW w:w="1560" w:type="dxa"/>
            <w:shd w:val="clear" w:color="auto" w:fill="FFFFFF"/>
            <w:vAlign w:val="center"/>
          </w:tcPr>
          <w:p w14:paraId="67271C13" w14:textId="5B805F7F" w:rsidR="008713BC" w:rsidRPr="00AD1AD3" w:rsidRDefault="0078690C"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t>
            </w:r>
          </w:p>
        </w:tc>
        <w:tc>
          <w:tcPr>
            <w:tcW w:w="1701" w:type="dxa"/>
            <w:shd w:val="clear" w:color="auto" w:fill="FFFFFF"/>
            <w:vAlign w:val="center"/>
          </w:tcPr>
          <w:p w14:paraId="626CEF60" w14:textId="4022C135" w:rsidR="008713BC"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vAlign w:val="center"/>
          </w:tcPr>
          <w:p w14:paraId="082813FD" w14:textId="70AA98DD" w:rsidR="008713BC" w:rsidRPr="00AD1AD3" w:rsidRDefault="003B5466" w:rsidP="0078690C">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Referat Ochrony Środowiska i Rolnictwa / Wydział Rozwoju, Planowania Przestrzennego i Nieruchomości</w:t>
            </w:r>
          </w:p>
        </w:tc>
      </w:tr>
      <w:tr w:rsidR="008713BC" w:rsidRPr="00AD1AD3" w14:paraId="43107109" w14:textId="77777777" w:rsidTr="00DA3790">
        <w:trPr>
          <w:jc w:val="center"/>
        </w:trPr>
        <w:tc>
          <w:tcPr>
            <w:tcW w:w="846" w:type="dxa"/>
            <w:shd w:val="clear" w:color="auto" w:fill="FFFFFF"/>
          </w:tcPr>
          <w:p w14:paraId="2B199254" w14:textId="77777777" w:rsidR="008713BC" w:rsidRPr="00AD1AD3" w:rsidRDefault="008713BC"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cPr>
          <w:p w14:paraId="0F0F5DBC" w14:textId="5CB96FB3" w:rsidR="008713BC" w:rsidRPr="00AD1AD3" w:rsidDel="00756340"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Liczba nowych terenów zielonych powstałych w miejsce przestrzeni betonowych</w:t>
            </w:r>
          </w:p>
        </w:tc>
        <w:tc>
          <w:tcPr>
            <w:tcW w:w="1560" w:type="dxa"/>
            <w:shd w:val="clear" w:color="auto" w:fill="FFFFFF"/>
            <w:vAlign w:val="center"/>
          </w:tcPr>
          <w:p w14:paraId="5B8BB822" w14:textId="5942B904" w:rsidR="008713BC" w:rsidRPr="00AD1AD3" w:rsidRDefault="0078690C"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t>
            </w:r>
          </w:p>
        </w:tc>
        <w:tc>
          <w:tcPr>
            <w:tcW w:w="1701" w:type="dxa"/>
            <w:shd w:val="clear" w:color="auto" w:fill="FFFFFF"/>
            <w:vAlign w:val="center"/>
          </w:tcPr>
          <w:p w14:paraId="1A23CB18" w14:textId="105AEB51" w:rsidR="008713BC"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vAlign w:val="center"/>
          </w:tcPr>
          <w:p w14:paraId="6A3309EB" w14:textId="6CFA6B47" w:rsidR="008713BC" w:rsidRPr="00AD1AD3" w:rsidRDefault="003B5466" w:rsidP="0078690C">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Referat Ochrony Środowiska i Rolnictwa</w:t>
            </w:r>
          </w:p>
        </w:tc>
      </w:tr>
      <w:tr w:rsidR="008713BC" w:rsidRPr="00AD1AD3" w14:paraId="6F8A0AD0" w14:textId="77777777" w:rsidTr="00DA3790">
        <w:trPr>
          <w:jc w:val="center"/>
        </w:trPr>
        <w:tc>
          <w:tcPr>
            <w:tcW w:w="846" w:type="dxa"/>
            <w:shd w:val="clear" w:color="auto" w:fill="FFFFFF"/>
          </w:tcPr>
          <w:p w14:paraId="68CD38FD" w14:textId="77777777" w:rsidR="008713BC" w:rsidRPr="00AD1AD3" w:rsidRDefault="008713BC"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cPr>
          <w:p w14:paraId="24103022" w14:textId="50FEFF31" w:rsidR="008713BC" w:rsidRPr="00AD1AD3" w:rsidRDefault="008713BC" w:rsidP="00220DBA">
            <w:pPr>
              <w:spacing w:after="240"/>
              <w:jc w:val="left"/>
              <w:rPr>
                <w:rFonts w:asciiTheme="minorHAnsi" w:eastAsia="Calibri" w:hAnsiTheme="minorHAnsi" w:cstheme="minorHAnsi"/>
              </w:rPr>
            </w:pPr>
            <w:r w:rsidRPr="00AD1AD3">
              <w:rPr>
                <w:rFonts w:asciiTheme="minorHAnsi" w:eastAsia="Calibri" w:hAnsiTheme="minorHAnsi" w:cstheme="minorHAnsi"/>
              </w:rPr>
              <w:t>Liczna nowo powstałych terenów zielonych, w których zastosowano rozwiązania zielono-błękitnej infrastruktury</w:t>
            </w:r>
          </w:p>
        </w:tc>
        <w:tc>
          <w:tcPr>
            <w:tcW w:w="1560" w:type="dxa"/>
            <w:shd w:val="clear" w:color="auto" w:fill="FFFFFF"/>
            <w:vAlign w:val="center"/>
          </w:tcPr>
          <w:p w14:paraId="1C13433F" w14:textId="4342CEEB" w:rsidR="008713BC" w:rsidRPr="00AD1AD3" w:rsidRDefault="0078690C"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t>
            </w:r>
          </w:p>
        </w:tc>
        <w:tc>
          <w:tcPr>
            <w:tcW w:w="1701" w:type="dxa"/>
            <w:shd w:val="clear" w:color="auto" w:fill="FFFFFF"/>
            <w:vAlign w:val="center"/>
          </w:tcPr>
          <w:p w14:paraId="2A0798E3" w14:textId="0B024CD5" w:rsidR="008713BC"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vAlign w:val="center"/>
          </w:tcPr>
          <w:p w14:paraId="0080FD82" w14:textId="23C3F83A" w:rsidR="008713BC" w:rsidRPr="00AD1AD3" w:rsidRDefault="0078690C" w:rsidP="0078690C">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Referat Ochrony Środowiska i Rolnictwa</w:t>
            </w:r>
          </w:p>
        </w:tc>
      </w:tr>
      <w:tr w:rsidR="000D6230" w:rsidRPr="00AD1AD3" w14:paraId="2B72E0DE" w14:textId="77777777" w:rsidTr="00DA3790">
        <w:trPr>
          <w:jc w:val="center"/>
        </w:trPr>
        <w:tc>
          <w:tcPr>
            <w:tcW w:w="846" w:type="dxa"/>
            <w:shd w:val="clear" w:color="auto" w:fill="FFFFFF"/>
          </w:tcPr>
          <w:p w14:paraId="1DCDBC4F" w14:textId="77777777" w:rsidR="000D6230" w:rsidRPr="00AD1AD3" w:rsidRDefault="000D6230"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cPr>
          <w:p w14:paraId="133DE4AD" w14:textId="77777777" w:rsidR="000D6230" w:rsidRPr="00AD1AD3" w:rsidRDefault="000D6230" w:rsidP="00220DBA">
            <w:pPr>
              <w:spacing w:after="240"/>
              <w:jc w:val="left"/>
              <w:rPr>
                <w:rFonts w:asciiTheme="minorHAnsi" w:eastAsia="Calibri" w:hAnsiTheme="minorHAnsi" w:cstheme="minorHAnsi"/>
              </w:rPr>
            </w:pPr>
            <w:r w:rsidRPr="00AD1AD3">
              <w:rPr>
                <w:rFonts w:asciiTheme="minorHAnsi" w:eastAsia="Calibri" w:hAnsiTheme="minorHAnsi" w:cstheme="minorHAnsi"/>
              </w:rPr>
              <w:t xml:space="preserve">Liczba ciągów pieszych, którym nadano funkcję przedeptów (np. woonerfy, stworzenie ciągów pieszych w przebudowie ulic itp.) </w:t>
            </w:r>
          </w:p>
          <w:p w14:paraId="2DD209ED" w14:textId="77777777" w:rsidR="004326ED" w:rsidRPr="00AD1AD3" w:rsidRDefault="004326ED" w:rsidP="00220DBA">
            <w:pPr>
              <w:spacing w:after="240"/>
              <w:jc w:val="left"/>
              <w:rPr>
                <w:rFonts w:asciiTheme="minorHAnsi" w:eastAsia="Calibri" w:hAnsiTheme="minorHAnsi" w:cstheme="minorHAnsi"/>
              </w:rPr>
            </w:pPr>
          </w:p>
          <w:p w14:paraId="78BDF38B" w14:textId="77777777" w:rsidR="004326ED" w:rsidRPr="00AD1AD3" w:rsidRDefault="004326ED" w:rsidP="00220DBA">
            <w:pPr>
              <w:spacing w:after="240"/>
              <w:jc w:val="left"/>
              <w:rPr>
                <w:rFonts w:asciiTheme="minorHAnsi" w:eastAsia="Calibri" w:hAnsiTheme="minorHAnsi" w:cstheme="minorHAnsi"/>
              </w:rPr>
            </w:pPr>
          </w:p>
        </w:tc>
        <w:tc>
          <w:tcPr>
            <w:tcW w:w="1560" w:type="dxa"/>
            <w:shd w:val="clear" w:color="auto" w:fill="FFFFFF"/>
            <w:vAlign w:val="center"/>
          </w:tcPr>
          <w:p w14:paraId="2A351B53" w14:textId="50A84354" w:rsidR="000D6230" w:rsidRPr="00AD1AD3" w:rsidRDefault="00EF2934" w:rsidP="00DA3790">
            <w:pPr>
              <w:spacing w:after="240"/>
              <w:jc w:val="center"/>
              <w:rPr>
                <w:rFonts w:asciiTheme="minorHAnsi" w:eastAsia="Calibri" w:hAnsiTheme="minorHAnsi" w:cstheme="minorHAnsi"/>
                <w:color w:val="3E8853"/>
              </w:rPr>
            </w:pPr>
            <w:r w:rsidRPr="00AD1AD3">
              <w:rPr>
                <w:rFonts w:asciiTheme="minorHAnsi" w:eastAsia="Calibri" w:hAnsiTheme="minorHAnsi" w:cstheme="minorHAnsi"/>
              </w:rPr>
              <w:t>-</w:t>
            </w:r>
          </w:p>
        </w:tc>
        <w:tc>
          <w:tcPr>
            <w:tcW w:w="1701" w:type="dxa"/>
            <w:shd w:val="clear" w:color="auto" w:fill="FFFFFF"/>
            <w:vAlign w:val="center"/>
          </w:tcPr>
          <w:p w14:paraId="5266147F" w14:textId="5E7B4EDB" w:rsidR="000D6230"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vAlign w:val="center"/>
          </w:tcPr>
          <w:p w14:paraId="312D21B5" w14:textId="02DF6AFE" w:rsidR="000D6230" w:rsidRPr="00AD1AD3" w:rsidRDefault="0078690C" w:rsidP="0078690C">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Rozwoju, Planowania Przestrzennego i Nieruchomości</w:t>
            </w:r>
          </w:p>
        </w:tc>
      </w:tr>
      <w:tr w:rsidR="000D6230" w:rsidRPr="00AD1AD3" w14:paraId="252B4080" w14:textId="77777777" w:rsidTr="00DA3790">
        <w:trPr>
          <w:jc w:val="center"/>
        </w:trPr>
        <w:tc>
          <w:tcPr>
            <w:tcW w:w="846" w:type="dxa"/>
            <w:shd w:val="clear" w:color="auto" w:fill="FFFFFF"/>
          </w:tcPr>
          <w:p w14:paraId="71295C64" w14:textId="77777777" w:rsidR="000D6230" w:rsidRPr="00AD1AD3" w:rsidRDefault="000D6230"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cPr>
          <w:p w14:paraId="5ACA6DED" w14:textId="4A9CE649" w:rsidR="000D6230" w:rsidRPr="00AD1AD3" w:rsidRDefault="000D6230" w:rsidP="00220DBA">
            <w:pPr>
              <w:spacing w:after="240"/>
              <w:jc w:val="left"/>
              <w:rPr>
                <w:rFonts w:asciiTheme="minorHAnsi" w:eastAsia="Calibri" w:hAnsiTheme="minorHAnsi" w:cstheme="minorHAnsi"/>
              </w:rPr>
            </w:pPr>
            <w:r w:rsidRPr="00AD1AD3">
              <w:rPr>
                <w:rFonts w:asciiTheme="minorHAnsi" w:eastAsia="Calibri" w:hAnsiTheme="minorHAnsi" w:cstheme="minorHAnsi"/>
              </w:rPr>
              <w:t xml:space="preserve">Długość ścieżek rowerowych </w:t>
            </w:r>
          </w:p>
        </w:tc>
        <w:tc>
          <w:tcPr>
            <w:tcW w:w="1560" w:type="dxa"/>
            <w:shd w:val="clear" w:color="auto" w:fill="FFFFFF"/>
            <w:vAlign w:val="center"/>
          </w:tcPr>
          <w:p w14:paraId="22E7F1D8" w14:textId="685170BF" w:rsidR="000D6230" w:rsidRPr="00AD1AD3" w:rsidRDefault="00EF2934" w:rsidP="00DA3790">
            <w:pPr>
              <w:spacing w:after="240"/>
              <w:jc w:val="center"/>
              <w:rPr>
                <w:rFonts w:asciiTheme="minorHAnsi" w:eastAsia="Calibri" w:hAnsiTheme="minorHAnsi" w:cstheme="minorHAnsi"/>
              </w:rPr>
            </w:pPr>
            <w:r w:rsidRPr="00AD1AD3">
              <w:rPr>
                <w:rFonts w:asciiTheme="minorHAnsi" w:eastAsia="Calibri" w:hAnsiTheme="minorHAnsi" w:cstheme="minorHAnsi"/>
              </w:rPr>
              <w:t>37 km</w:t>
            </w:r>
          </w:p>
        </w:tc>
        <w:tc>
          <w:tcPr>
            <w:tcW w:w="1701" w:type="dxa"/>
            <w:shd w:val="clear" w:color="auto" w:fill="FFFFFF"/>
            <w:vAlign w:val="center"/>
          </w:tcPr>
          <w:p w14:paraId="3735AFA8" w14:textId="3B8D230A" w:rsidR="000D6230"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vAlign w:val="center"/>
          </w:tcPr>
          <w:p w14:paraId="21A07EC0" w14:textId="5F7E7382" w:rsidR="000D6230" w:rsidRPr="00AD1AD3" w:rsidRDefault="0078690C" w:rsidP="0078690C">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Rozwoju, Planowania Przestrzennego i Nieruchomości</w:t>
            </w:r>
          </w:p>
        </w:tc>
      </w:tr>
      <w:tr w:rsidR="000D6230" w:rsidRPr="00AD1AD3" w14:paraId="2DEE1789" w14:textId="77777777" w:rsidTr="00DA3790">
        <w:trPr>
          <w:jc w:val="center"/>
        </w:trPr>
        <w:tc>
          <w:tcPr>
            <w:tcW w:w="846" w:type="dxa"/>
            <w:shd w:val="clear" w:color="auto" w:fill="FFFFFF"/>
          </w:tcPr>
          <w:p w14:paraId="0756438C" w14:textId="77777777" w:rsidR="000D6230" w:rsidRPr="00AD1AD3" w:rsidRDefault="000D6230"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cPr>
          <w:p w14:paraId="136A0B8F" w14:textId="77777777" w:rsidR="000D6230" w:rsidRPr="00AD1AD3" w:rsidRDefault="000D6230" w:rsidP="00220DBA">
            <w:pPr>
              <w:spacing w:after="240"/>
              <w:jc w:val="left"/>
              <w:rPr>
                <w:rFonts w:asciiTheme="minorHAnsi" w:hAnsiTheme="minorHAnsi" w:cstheme="minorHAnsi"/>
              </w:rPr>
            </w:pPr>
            <w:r w:rsidRPr="00AD1AD3">
              <w:rPr>
                <w:rFonts w:asciiTheme="minorHAnsi" w:hAnsiTheme="minorHAnsi" w:cstheme="minorHAnsi"/>
              </w:rPr>
              <w:t>Liczba wiat rowerowych istniejących na terenie Gminy</w:t>
            </w:r>
          </w:p>
        </w:tc>
        <w:tc>
          <w:tcPr>
            <w:tcW w:w="1560" w:type="dxa"/>
            <w:shd w:val="clear" w:color="auto" w:fill="FFFFFF"/>
            <w:vAlign w:val="center"/>
          </w:tcPr>
          <w:p w14:paraId="664A1B2E" w14:textId="7F0ED686" w:rsidR="000D6230" w:rsidRPr="00AD1AD3" w:rsidRDefault="009E3C63"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25</w:t>
            </w:r>
          </w:p>
        </w:tc>
        <w:tc>
          <w:tcPr>
            <w:tcW w:w="1701" w:type="dxa"/>
            <w:shd w:val="clear" w:color="auto" w:fill="FFFFFF"/>
            <w:vAlign w:val="center"/>
          </w:tcPr>
          <w:p w14:paraId="44019053" w14:textId="30861DA9" w:rsidR="000D6230"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vAlign w:val="center"/>
          </w:tcPr>
          <w:p w14:paraId="0B0A871D" w14:textId="183CD267" w:rsidR="000D6230" w:rsidRPr="00AD1AD3" w:rsidRDefault="0078690C" w:rsidP="0078690C">
            <w:pPr>
              <w:spacing w:after="240"/>
              <w:jc w:val="center"/>
              <w:rPr>
                <w:rFonts w:asciiTheme="minorHAnsi" w:eastAsia="Calibri" w:hAnsiTheme="minorHAnsi" w:cstheme="minorHAnsi"/>
                <w:bCs/>
                <w:sz w:val="20"/>
                <w:szCs w:val="20"/>
              </w:rPr>
            </w:pPr>
            <w:r w:rsidRPr="00AD1AD3">
              <w:rPr>
                <w:rFonts w:asciiTheme="minorHAnsi" w:eastAsia="Calibri" w:hAnsiTheme="minorHAnsi" w:cstheme="minorHAnsi"/>
                <w:bCs/>
                <w:sz w:val="20"/>
                <w:szCs w:val="20"/>
              </w:rPr>
              <w:t>Wydział Rozwoju, Planowania Przestrzennego i Nieruchomości</w:t>
            </w:r>
          </w:p>
        </w:tc>
      </w:tr>
      <w:tr w:rsidR="000D6230" w:rsidRPr="00AD1AD3" w14:paraId="3F2F4262" w14:textId="77777777" w:rsidTr="00DA3790">
        <w:trPr>
          <w:jc w:val="center"/>
        </w:trPr>
        <w:tc>
          <w:tcPr>
            <w:tcW w:w="846" w:type="dxa"/>
            <w:shd w:val="clear" w:color="auto" w:fill="FFFFFF"/>
          </w:tcPr>
          <w:p w14:paraId="2209BEDC" w14:textId="77777777" w:rsidR="000D6230" w:rsidRPr="00AD1AD3" w:rsidRDefault="000D6230"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cPr>
          <w:p w14:paraId="6AEBBA76" w14:textId="77777777" w:rsidR="000D6230" w:rsidRPr="00AD1AD3" w:rsidRDefault="000D6230" w:rsidP="00220DBA">
            <w:pPr>
              <w:spacing w:after="240"/>
              <w:jc w:val="left"/>
              <w:rPr>
                <w:rFonts w:asciiTheme="minorHAnsi" w:eastAsia="Calibri" w:hAnsiTheme="minorHAnsi" w:cstheme="minorHAnsi"/>
              </w:rPr>
            </w:pPr>
            <w:r w:rsidRPr="00AD1AD3">
              <w:rPr>
                <w:rFonts w:asciiTheme="minorHAnsi" w:hAnsiTheme="minorHAnsi" w:cstheme="minorHAnsi"/>
              </w:rPr>
              <w:t>Długość wyremontowanych dróg na terenie Gminy</w:t>
            </w:r>
          </w:p>
        </w:tc>
        <w:tc>
          <w:tcPr>
            <w:tcW w:w="1560" w:type="dxa"/>
            <w:shd w:val="clear" w:color="auto" w:fill="FFFFFF"/>
            <w:vAlign w:val="center"/>
          </w:tcPr>
          <w:p w14:paraId="705D3813" w14:textId="641CE93A" w:rsidR="000D6230" w:rsidRPr="00AD1AD3" w:rsidRDefault="00DD319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t>
            </w:r>
          </w:p>
        </w:tc>
        <w:tc>
          <w:tcPr>
            <w:tcW w:w="1701" w:type="dxa"/>
            <w:shd w:val="clear" w:color="auto" w:fill="FFFFFF"/>
            <w:vAlign w:val="center"/>
          </w:tcPr>
          <w:p w14:paraId="433D30CE" w14:textId="242CACDF" w:rsidR="000D6230" w:rsidRPr="00AD1AD3" w:rsidRDefault="000D6230"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vAlign w:val="center"/>
          </w:tcPr>
          <w:p w14:paraId="1D862B13" w14:textId="171CC8F5" w:rsidR="000D6230" w:rsidRPr="00AD1AD3" w:rsidRDefault="003B5466" w:rsidP="0078690C">
            <w:pPr>
              <w:spacing w:after="240"/>
              <w:jc w:val="center"/>
              <w:rPr>
                <w:rFonts w:asciiTheme="minorHAnsi" w:eastAsia="Calibri" w:hAnsiTheme="minorHAnsi" w:cstheme="minorHAnsi"/>
                <w:bCs/>
                <w:sz w:val="20"/>
                <w:szCs w:val="20"/>
              </w:rPr>
            </w:pPr>
            <w:r w:rsidRPr="00AD1AD3">
              <w:rPr>
                <w:rFonts w:asciiTheme="minorHAnsi" w:hAnsiTheme="minorHAnsi" w:cstheme="minorHAnsi"/>
                <w:bCs/>
                <w:sz w:val="20"/>
                <w:szCs w:val="20"/>
              </w:rPr>
              <w:t>Wydział Gospodarki Komunalnej</w:t>
            </w:r>
          </w:p>
        </w:tc>
      </w:tr>
      <w:tr w:rsidR="00CF6773" w:rsidRPr="00AD1AD3" w14:paraId="19F48424" w14:textId="77777777" w:rsidTr="00CF6773">
        <w:trPr>
          <w:jc w:val="center"/>
        </w:trPr>
        <w:tc>
          <w:tcPr>
            <w:tcW w:w="846" w:type="dxa"/>
            <w:shd w:val="clear" w:color="auto" w:fill="FFFFFF"/>
          </w:tcPr>
          <w:p w14:paraId="13127236" w14:textId="77777777" w:rsidR="00CF6773" w:rsidRPr="00AD1AD3" w:rsidRDefault="00CF6773" w:rsidP="00D4633A">
            <w:pPr>
              <w:pStyle w:val="Akapitzlist"/>
              <w:numPr>
                <w:ilvl w:val="0"/>
                <w:numId w:val="62"/>
              </w:numPr>
              <w:spacing w:after="240"/>
              <w:rPr>
                <w:rFonts w:asciiTheme="minorHAnsi" w:eastAsia="Calibri" w:hAnsiTheme="minorHAnsi" w:cstheme="minorHAnsi"/>
              </w:rPr>
            </w:pPr>
          </w:p>
        </w:tc>
        <w:tc>
          <w:tcPr>
            <w:tcW w:w="3685" w:type="dxa"/>
            <w:shd w:val="clear" w:color="auto" w:fill="FFFFFF" w:themeFill="background1"/>
          </w:tcPr>
          <w:p w14:paraId="45B43578" w14:textId="3D770AAD" w:rsidR="00CF6773" w:rsidRPr="00AD1AD3" w:rsidRDefault="00CF6773" w:rsidP="00220DBA">
            <w:pPr>
              <w:spacing w:after="240"/>
              <w:jc w:val="left"/>
              <w:rPr>
                <w:rFonts w:asciiTheme="minorHAnsi" w:eastAsia="Calibri" w:hAnsiTheme="minorHAnsi" w:cstheme="minorHAnsi"/>
              </w:rPr>
            </w:pPr>
            <w:r w:rsidRPr="00AD1AD3">
              <w:rPr>
                <w:rFonts w:asciiTheme="minorHAnsi" w:hAnsiTheme="minorHAnsi" w:cstheme="minorHAnsi"/>
              </w:rPr>
              <w:t>Liczba linii transportu publicznego z dofinansowaniem Gminy</w:t>
            </w:r>
          </w:p>
        </w:tc>
        <w:tc>
          <w:tcPr>
            <w:tcW w:w="1560" w:type="dxa"/>
            <w:shd w:val="clear" w:color="auto" w:fill="FFFFFF" w:themeFill="background1"/>
            <w:vAlign w:val="center"/>
          </w:tcPr>
          <w:p w14:paraId="2D740ABF" w14:textId="2C936974" w:rsidR="00CF6773" w:rsidRPr="00AD1AD3" w:rsidRDefault="00CF6773" w:rsidP="00DA3790">
            <w:pPr>
              <w:spacing w:after="240"/>
              <w:jc w:val="center"/>
              <w:rPr>
                <w:rFonts w:asciiTheme="minorHAnsi" w:eastAsia="Calibri" w:hAnsiTheme="minorHAnsi" w:cstheme="minorHAnsi"/>
                <w:bCs/>
              </w:rPr>
            </w:pPr>
            <w:r w:rsidRPr="00AD1AD3">
              <w:rPr>
                <w:rFonts w:asciiTheme="minorHAnsi" w:hAnsiTheme="minorHAnsi" w:cstheme="minorHAnsi"/>
                <w:bCs/>
              </w:rPr>
              <w:t>9</w:t>
            </w:r>
          </w:p>
        </w:tc>
        <w:tc>
          <w:tcPr>
            <w:tcW w:w="1701" w:type="dxa"/>
            <w:shd w:val="clear" w:color="auto" w:fill="FFFFFF" w:themeFill="background1"/>
            <w:vAlign w:val="center"/>
          </w:tcPr>
          <w:p w14:paraId="57CD062B" w14:textId="6E78BE64" w:rsidR="00CF6773" w:rsidRPr="00AD1AD3" w:rsidRDefault="00CF6773" w:rsidP="00DA3790">
            <w:pPr>
              <w:spacing w:after="240"/>
              <w:jc w:val="center"/>
              <w:rPr>
                <w:rFonts w:asciiTheme="minorHAnsi" w:eastAsia="Calibr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6F729615" w14:textId="78067E54" w:rsidR="00CF6773" w:rsidRPr="00AD1AD3" w:rsidRDefault="00CF6773" w:rsidP="0078690C">
            <w:pPr>
              <w:spacing w:after="240"/>
              <w:jc w:val="center"/>
              <w:rPr>
                <w:rFonts w:asciiTheme="minorHAnsi" w:eastAsia="Calibri" w:hAnsiTheme="minorHAnsi" w:cstheme="minorHAnsi"/>
                <w:bCs/>
                <w:sz w:val="20"/>
                <w:szCs w:val="20"/>
              </w:rPr>
            </w:pPr>
            <w:r w:rsidRPr="00AD1AD3">
              <w:rPr>
                <w:rFonts w:asciiTheme="minorHAnsi" w:hAnsiTheme="minorHAnsi" w:cstheme="minorHAnsi"/>
                <w:bCs/>
                <w:sz w:val="20"/>
                <w:szCs w:val="20"/>
              </w:rPr>
              <w:t>Wydział Gospodarki Komunalnej</w:t>
            </w:r>
          </w:p>
        </w:tc>
      </w:tr>
      <w:tr w:rsidR="00CF6773" w:rsidRPr="00AD1AD3" w14:paraId="77A5B308" w14:textId="77777777" w:rsidTr="00DA3790">
        <w:tblPrEx>
          <w:shd w:val="clear" w:color="auto" w:fill="FFFFFF" w:themeFill="background1"/>
        </w:tblPrEx>
        <w:trPr>
          <w:jc w:val="center"/>
        </w:trPr>
        <w:tc>
          <w:tcPr>
            <w:tcW w:w="846" w:type="dxa"/>
            <w:shd w:val="clear" w:color="auto" w:fill="FFFFFF" w:themeFill="background1"/>
          </w:tcPr>
          <w:p w14:paraId="547E0AC1"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tcPr>
          <w:p w14:paraId="026F785E" w14:textId="71CC88F3" w:rsidR="00CF6773" w:rsidRPr="00AD1AD3" w:rsidRDefault="00CF6773" w:rsidP="00220DBA">
            <w:pPr>
              <w:spacing w:after="240"/>
              <w:rPr>
                <w:rStyle w:val="Nagwek3Znak"/>
                <w:rFonts w:asciiTheme="minorHAnsi" w:hAnsiTheme="minorHAnsi"/>
                <w:b w:val="0"/>
                <w:sz w:val="22"/>
                <w:szCs w:val="22"/>
              </w:rPr>
            </w:pPr>
            <w:r w:rsidRPr="00AD1AD3">
              <w:rPr>
                <w:rFonts w:asciiTheme="minorHAnsi" w:hAnsiTheme="minorHAnsi" w:cstheme="minorHAnsi"/>
              </w:rPr>
              <w:t>Średnioroczna ilość zużytej wody w przeliczeniu na mieszkańca Gminy</w:t>
            </w:r>
          </w:p>
        </w:tc>
        <w:tc>
          <w:tcPr>
            <w:tcW w:w="1560" w:type="dxa"/>
            <w:shd w:val="clear" w:color="auto" w:fill="FFFFFF" w:themeFill="background1"/>
            <w:vAlign w:val="center"/>
          </w:tcPr>
          <w:p w14:paraId="096950FE" w14:textId="715914D1" w:rsidR="00CF6773" w:rsidRPr="00AD1AD3" w:rsidRDefault="0037174E" w:rsidP="00DA3790">
            <w:pPr>
              <w:spacing w:after="240"/>
              <w:jc w:val="center"/>
              <w:rPr>
                <w:rFonts w:asciiTheme="minorHAnsi" w:hAnsiTheme="minorHAnsi" w:cstheme="minorHAnsi"/>
                <w:bCs/>
              </w:rPr>
            </w:pPr>
            <w:r w:rsidRPr="00AD1AD3">
              <w:rPr>
                <w:rFonts w:asciiTheme="minorHAnsi" w:hAnsiTheme="minorHAnsi" w:cstheme="minorHAnsi"/>
                <w:bCs/>
              </w:rPr>
              <w:t>45,03 m³</w:t>
            </w:r>
          </w:p>
        </w:tc>
        <w:tc>
          <w:tcPr>
            <w:tcW w:w="1701" w:type="dxa"/>
            <w:shd w:val="clear" w:color="auto" w:fill="FFFFFF" w:themeFill="background1"/>
            <w:vAlign w:val="center"/>
          </w:tcPr>
          <w:p w14:paraId="2854E583" w14:textId="05EEEF6A" w:rsidR="00CF6773" w:rsidRPr="00AD1AD3" w:rsidRDefault="00907B59" w:rsidP="00DA3790">
            <w:pPr>
              <w:spacing w:after="240"/>
              <w:jc w:val="center"/>
              <w:rPr>
                <w:rFonts w:asciiTheme="minorHAnsi" w:hAnsiTheme="minorHAnsi" w:cstheme="minorHAnsi"/>
                <w:bCs/>
              </w:rPr>
            </w:pPr>
            <w:r>
              <w:rPr>
                <w:rFonts w:asciiTheme="minorHAnsi" w:hAnsiTheme="minorHAnsi" w:cstheme="minorHAnsi"/>
                <w:bCs/>
              </w:rPr>
              <w:t>spadek</w:t>
            </w:r>
          </w:p>
        </w:tc>
        <w:tc>
          <w:tcPr>
            <w:tcW w:w="1984" w:type="dxa"/>
            <w:shd w:val="clear" w:color="auto" w:fill="FFFFFF" w:themeFill="background1"/>
            <w:vAlign w:val="center"/>
          </w:tcPr>
          <w:p w14:paraId="5BF596C4" w14:textId="3C0FE075"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Infrastruktura Niepołomice</w:t>
            </w:r>
          </w:p>
        </w:tc>
      </w:tr>
      <w:tr w:rsidR="00CF6773" w:rsidRPr="00AD1AD3" w14:paraId="4AB68663" w14:textId="77777777" w:rsidTr="00CF6773">
        <w:tblPrEx>
          <w:shd w:val="clear" w:color="auto" w:fill="FFFFFF" w:themeFill="background1"/>
        </w:tblPrEx>
        <w:trPr>
          <w:jc w:val="center"/>
        </w:trPr>
        <w:tc>
          <w:tcPr>
            <w:tcW w:w="846" w:type="dxa"/>
            <w:shd w:val="clear" w:color="auto" w:fill="FFFFFF" w:themeFill="background1"/>
          </w:tcPr>
          <w:p w14:paraId="7A0018A8"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70BECE01" w14:textId="225F67D1"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 xml:space="preserve">Liczba zainstalowanych OZE </w:t>
            </w:r>
            <w:r w:rsidRPr="00AD1AD3">
              <w:rPr>
                <w:rFonts w:asciiTheme="minorHAnsi" w:hAnsiTheme="minorHAnsi" w:cstheme="minorHAnsi"/>
              </w:rPr>
              <w:br/>
              <w:t>(ze wsparciem Gminy)</w:t>
            </w:r>
          </w:p>
        </w:tc>
        <w:tc>
          <w:tcPr>
            <w:tcW w:w="1560" w:type="dxa"/>
            <w:shd w:val="clear" w:color="auto" w:fill="FFFFFF" w:themeFill="background1"/>
            <w:vAlign w:val="center"/>
          </w:tcPr>
          <w:p w14:paraId="62F1E8A2" w14:textId="47C12967"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13</w:t>
            </w:r>
          </w:p>
        </w:tc>
        <w:tc>
          <w:tcPr>
            <w:tcW w:w="1701" w:type="dxa"/>
            <w:shd w:val="clear" w:color="auto" w:fill="FFFFFF" w:themeFill="background1"/>
            <w:vAlign w:val="center"/>
          </w:tcPr>
          <w:p w14:paraId="75767AD2" w14:textId="411E7532"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5D52C0AD" w14:textId="4882E8D0"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Referat Ochrony Powietrza</w:t>
            </w:r>
          </w:p>
        </w:tc>
      </w:tr>
      <w:tr w:rsidR="00CF6773" w:rsidRPr="00AD1AD3" w14:paraId="12322ED1" w14:textId="77777777" w:rsidTr="00DA3790">
        <w:tblPrEx>
          <w:shd w:val="clear" w:color="auto" w:fill="FFFFFF" w:themeFill="background1"/>
        </w:tblPrEx>
        <w:trPr>
          <w:jc w:val="center"/>
        </w:trPr>
        <w:tc>
          <w:tcPr>
            <w:tcW w:w="846" w:type="dxa"/>
            <w:shd w:val="clear" w:color="auto" w:fill="FFFFFF" w:themeFill="background1"/>
          </w:tcPr>
          <w:p w14:paraId="574E6020"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74CA957F" w14:textId="677FA416"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 xml:space="preserve">Liczba wymienionych pieców </w:t>
            </w:r>
          </w:p>
        </w:tc>
        <w:tc>
          <w:tcPr>
            <w:tcW w:w="1560" w:type="dxa"/>
            <w:shd w:val="clear" w:color="auto" w:fill="FFFFFF" w:themeFill="background1"/>
            <w:vAlign w:val="center"/>
          </w:tcPr>
          <w:p w14:paraId="1AD61C3B" w14:textId="697C4A03"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153</w:t>
            </w:r>
          </w:p>
        </w:tc>
        <w:tc>
          <w:tcPr>
            <w:tcW w:w="1701" w:type="dxa"/>
            <w:shd w:val="clear" w:color="auto" w:fill="FFFFFF" w:themeFill="background1"/>
            <w:vAlign w:val="center"/>
          </w:tcPr>
          <w:p w14:paraId="2305B6E9" w14:textId="158E425A"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2D46DA51" w14:textId="70BC9479"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Referat Ochrony Powietrza</w:t>
            </w:r>
          </w:p>
        </w:tc>
      </w:tr>
      <w:tr w:rsidR="00CF6773" w:rsidRPr="00AD1AD3" w14:paraId="68E83194" w14:textId="77777777" w:rsidTr="00DA3790">
        <w:tblPrEx>
          <w:shd w:val="clear" w:color="auto" w:fill="FFFFFF" w:themeFill="background1"/>
        </w:tblPrEx>
        <w:trPr>
          <w:jc w:val="center"/>
        </w:trPr>
        <w:tc>
          <w:tcPr>
            <w:tcW w:w="846" w:type="dxa"/>
            <w:shd w:val="clear" w:color="auto" w:fill="FFFFFF" w:themeFill="background1"/>
          </w:tcPr>
          <w:p w14:paraId="068F4636"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4185357F" w14:textId="6611A00D"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Liczba nowo powstałych zbiorników na deszczówkę (mikroretencja) w gospodarstwach prywatnych ze wsparciem Gminy)</w:t>
            </w:r>
          </w:p>
        </w:tc>
        <w:tc>
          <w:tcPr>
            <w:tcW w:w="1560" w:type="dxa"/>
            <w:shd w:val="clear" w:color="auto" w:fill="FFFFFF" w:themeFill="background1"/>
            <w:vAlign w:val="center"/>
          </w:tcPr>
          <w:p w14:paraId="2E62259A" w14:textId="3F4D4ED9"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w:t>
            </w:r>
          </w:p>
        </w:tc>
        <w:tc>
          <w:tcPr>
            <w:tcW w:w="1701" w:type="dxa"/>
            <w:shd w:val="clear" w:color="auto" w:fill="FFFFFF" w:themeFill="background1"/>
            <w:vAlign w:val="center"/>
          </w:tcPr>
          <w:p w14:paraId="06493DF8" w14:textId="7D0BC1C4"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42DB0F56" w14:textId="49679C72"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eastAsia="Calibri" w:hAnsiTheme="minorHAnsi" w:cstheme="minorHAnsi"/>
                <w:bCs/>
                <w:sz w:val="20"/>
                <w:szCs w:val="20"/>
              </w:rPr>
              <w:t>Referat Ochrony Środowiska i Rolnictwa</w:t>
            </w:r>
          </w:p>
        </w:tc>
      </w:tr>
      <w:tr w:rsidR="00CF6773" w:rsidRPr="00AD1AD3" w14:paraId="6618CD62" w14:textId="77777777" w:rsidTr="00DA3790">
        <w:tblPrEx>
          <w:shd w:val="clear" w:color="auto" w:fill="FFFFFF" w:themeFill="background1"/>
        </w:tblPrEx>
        <w:trPr>
          <w:jc w:val="center"/>
        </w:trPr>
        <w:tc>
          <w:tcPr>
            <w:tcW w:w="846" w:type="dxa"/>
            <w:shd w:val="clear" w:color="auto" w:fill="FFFFFF" w:themeFill="background1"/>
          </w:tcPr>
          <w:p w14:paraId="2EC2E4B7"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05CD142E" w14:textId="5FD4B9F5"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Średnioroczne stężenie pyłu PM10</w:t>
            </w:r>
          </w:p>
        </w:tc>
        <w:tc>
          <w:tcPr>
            <w:tcW w:w="1560" w:type="dxa"/>
            <w:shd w:val="clear" w:color="auto" w:fill="FFFFFF" w:themeFill="background1"/>
            <w:vAlign w:val="center"/>
          </w:tcPr>
          <w:p w14:paraId="278BD811" w14:textId="7EEED02E"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22</w:t>
            </w:r>
          </w:p>
        </w:tc>
        <w:tc>
          <w:tcPr>
            <w:tcW w:w="1701" w:type="dxa"/>
            <w:shd w:val="clear" w:color="auto" w:fill="FFFFFF" w:themeFill="background1"/>
            <w:vAlign w:val="center"/>
          </w:tcPr>
          <w:p w14:paraId="3AECD639" w14:textId="57CBE916" w:rsidR="00CF6773" w:rsidRPr="00AD1AD3" w:rsidRDefault="00907B59" w:rsidP="00DA3790">
            <w:pPr>
              <w:spacing w:after="240"/>
              <w:jc w:val="center"/>
              <w:rPr>
                <w:rFonts w:asciiTheme="minorHAnsi" w:hAnsiTheme="minorHAnsi" w:cstheme="minorHAnsi"/>
                <w:bCs/>
              </w:rPr>
            </w:pPr>
            <w:r>
              <w:rPr>
                <w:rFonts w:asciiTheme="minorHAnsi" w:eastAsia="Calibri" w:hAnsiTheme="minorHAnsi" w:cstheme="minorHAnsi"/>
                <w:bCs/>
              </w:rPr>
              <w:t>spadek</w:t>
            </w:r>
          </w:p>
        </w:tc>
        <w:tc>
          <w:tcPr>
            <w:tcW w:w="1984" w:type="dxa"/>
            <w:shd w:val="clear" w:color="auto" w:fill="FFFFFF" w:themeFill="background1"/>
            <w:vAlign w:val="center"/>
          </w:tcPr>
          <w:p w14:paraId="2AE31E94" w14:textId="0F333CAC"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eastAsia="Calibri" w:hAnsiTheme="minorHAnsi" w:cstheme="minorHAnsi"/>
                <w:bCs/>
                <w:sz w:val="20"/>
                <w:szCs w:val="20"/>
              </w:rPr>
              <w:t>Referat Ochrony Środowiska i Rolnictwa</w:t>
            </w:r>
          </w:p>
        </w:tc>
      </w:tr>
      <w:tr w:rsidR="00CF6773" w:rsidRPr="00AD1AD3" w14:paraId="7A893DBE" w14:textId="77777777" w:rsidTr="00DA3790">
        <w:tblPrEx>
          <w:shd w:val="clear" w:color="auto" w:fill="FFFFFF" w:themeFill="background1"/>
        </w:tblPrEx>
        <w:trPr>
          <w:jc w:val="center"/>
        </w:trPr>
        <w:tc>
          <w:tcPr>
            <w:tcW w:w="846" w:type="dxa"/>
            <w:shd w:val="clear" w:color="auto" w:fill="FFFFFF" w:themeFill="background1"/>
          </w:tcPr>
          <w:p w14:paraId="608C1C97" w14:textId="77777777" w:rsidR="00CF6773" w:rsidRPr="00AD1AD3" w:rsidRDefault="00CF6773" w:rsidP="00D4633A">
            <w:pPr>
              <w:pStyle w:val="Akapitzlist"/>
              <w:numPr>
                <w:ilvl w:val="0"/>
                <w:numId w:val="62"/>
              </w:numPr>
              <w:spacing w:after="240"/>
              <w:rPr>
                <w:rFonts w:asciiTheme="minorHAnsi" w:hAnsiTheme="minorHAnsi" w:cstheme="minorHAnsi"/>
                <w:color w:val="00B050"/>
              </w:rPr>
            </w:pPr>
          </w:p>
        </w:tc>
        <w:tc>
          <w:tcPr>
            <w:tcW w:w="3685" w:type="dxa"/>
            <w:shd w:val="clear" w:color="auto" w:fill="FFFFFF" w:themeFill="background1"/>
            <w:vAlign w:val="center"/>
          </w:tcPr>
          <w:p w14:paraId="7A31AD96" w14:textId="6AE54B13" w:rsidR="00CF6773" w:rsidRPr="00AD1AD3" w:rsidRDefault="00CF6773" w:rsidP="00220DBA">
            <w:pPr>
              <w:spacing w:after="240"/>
              <w:rPr>
                <w:rFonts w:asciiTheme="minorHAnsi" w:hAnsiTheme="minorHAnsi" w:cstheme="minorHAnsi"/>
                <w:color w:val="00B050"/>
              </w:rPr>
            </w:pPr>
            <w:r w:rsidRPr="00AD1AD3">
              <w:rPr>
                <w:rFonts w:asciiTheme="minorHAnsi" w:hAnsiTheme="minorHAnsi" w:cstheme="minorHAnsi"/>
              </w:rPr>
              <w:t>Liczba dni z przekroczeniami dopuszczalnego stężenia dobowego pyłu PM10</w:t>
            </w:r>
          </w:p>
        </w:tc>
        <w:tc>
          <w:tcPr>
            <w:tcW w:w="1560" w:type="dxa"/>
            <w:shd w:val="clear" w:color="auto" w:fill="FFFFFF" w:themeFill="background1"/>
            <w:vAlign w:val="center"/>
          </w:tcPr>
          <w:p w14:paraId="5EDD4070" w14:textId="7780C230"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9</w:t>
            </w:r>
          </w:p>
        </w:tc>
        <w:tc>
          <w:tcPr>
            <w:tcW w:w="1701" w:type="dxa"/>
            <w:shd w:val="clear" w:color="auto" w:fill="FFFFFF" w:themeFill="background1"/>
            <w:vAlign w:val="center"/>
          </w:tcPr>
          <w:p w14:paraId="222396A7" w14:textId="29927D6D" w:rsidR="00CF6773" w:rsidRDefault="00907B59" w:rsidP="00DA3790">
            <w:pPr>
              <w:spacing w:after="240"/>
              <w:jc w:val="center"/>
              <w:rPr>
                <w:rFonts w:asciiTheme="minorHAnsi" w:eastAsia="Calibri" w:hAnsiTheme="minorHAnsi" w:cstheme="minorHAnsi"/>
                <w:bCs/>
              </w:rPr>
            </w:pPr>
            <w:r>
              <w:rPr>
                <w:rFonts w:asciiTheme="minorHAnsi" w:eastAsia="Calibri" w:hAnsiTheme="minorHAnsi" w:cstheme="minorHAnsi"/>
                <w:bCs/>
              </w:rPr>
              <w:t>spadek</w:t>
            </w:r>
          </w:p>
          <w:p w14:paraId="68FDE6B8" w14:textId="4C6865DB" w:rsidR="00907B59" w:rsidRPr="00AD1AD3" w:rsidRDefault="00907B59" w:rsidP="00DA3790">
            <w:pPr>
              <w:spacing w:after="240"/>
              <w:jc w:val="center"/>
              <w:rPr>
                <w:rFonts w:asciiTheme="minorHAnsi" w:hAnsiTheme="minorHAnsi" w:cstheme="minorHAnsi"/>
                <w:bCs/>
              </w:rPr>
            </w:pPr>
          </w:p>
        </w:tc>
        <w:tc>
          <w:tcPr>
            <w:tcW w:w="1984" w:type="dxa"/>
            <w:shd w:val="clear" w:color="auto" w:fill="FFFFFF" w:themeFill="background1"/>
            <w:vAlign w:val="center"/>
          </w:tcPr>
          <w:p w14:paraId="6F891F78" w14:textId="696B2C45"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eastAsia="Calibri" w:hAnsiTheme="minorHAnsi" w:cstheme="minorHAnsi"/>
                <w:bCs/>
                <w:sz w:val="20"/>
                <w:szCs w:val="20"/>
              </w:rPr>
              <w:t>Referat Ochrony Środowiska i Rolnictwa</w:t>
            </w:r>
          </w:p>
        </w:tc>
      </w:tr>
      <w:tr w:rsidR="00CF6773" w:rsidRPr="00AD1AD3" w14:paraId="6D6CD27B" w14:textId="77777777" w:rsidTr="00DA3790">
        <w:tblPrEx>
          <w:shd w:val="clear" w:color="auto" w:fill="FFFFFF" w:themeFill="background1"/>
        </w:tblPrEx>
        <w:trPr>
          <w:jc w:val="center"/>
        </w:trPr>
        <w:tc>
          <w:tcPr>
            <w:tcW w:w="846" w:type="dxa"/>
            <w:shd w:val="clear" w:color="auto" w:fill="FFFFFF" w:themeFill="background1"/>
          </w:tcPr>
          <w:p w14:paraId="7E12ABAA"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2D508C86" w14:textId="5F65F32D"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 xml:space="preserve">Liczba drzew zasadzonych na terenie Gminy w przestrzeniach publicznych </w:t>
            </w:r>
          </w:p>
        </w:tc>
        <w:tc>
          <w:tcPr>
            <w:tcW w:w="1560" w:type="dxa"/>
            <w:shd w:val="clear" w:color="auto" w:fill="FFFFFF" w:themeFill="background1"/>
            <w:vAlign w:val="center"/>
          </w:tcPr>
          <w:p w14:paraId="062BBC96" w14:textId="79074387"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w:t>
            </w:r>
          </w:p>
        </w:tc>
        <w:tc>
          <w:tcPr>
            <w:tcW w:w="1701" w:type="dxa"/>
            <w:shd w:val="clear" w:color="auto" w:fill="FFFFFF" w:themeFill="background1"/>
            <w:vAlign w:val="center"/>
          </w:tcPr>
          <w:p w14:paraId="56EE7A0B" w14:textId="26B69997"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15CCD0A4" w14:textId="462EFFF6" w:rsidR="00CF6773" w:rsidRPr="00AD1AD3" w:rsidRDefault="00CF6773" w:rsidP="0078690C">
            <w:pPr>
              <w:spacing w:after="240"/>
              <w:jc w:val="center"/>
              <w:rPr>
                <w:rFonts w:asciiTheme="minorHAnsi" w:hAnsiTheme="minorHAnsi" w:cstheme="minorHAnsi"/>
                <w:sz w:val="20"/>
                <w:szCs w:val="20"/>
              </w:rPr>
            </w:pPr>
            <w:r w:rsidRPr="00AD1AD3">
              <w:rPr>
                <w:rFonts w:asciiTheme="minorHAnsi" w:eastAsia="Calibri" w:hAnsiTheme="minorHAnsi" w:cstheme="minorHAnsi"/>
                <w:bCs/>
                <w:sz w:val="20"/>
                <w:szCs w:val="20"/>
              </w:rPr>
              <w:t>Referat Ochrony Środowiska i Rolnictwa</w:t>
            </w:r>
          </w:p>
        </w:tc>
      </w:tr>
      <w:tr w:rsidR="00CF6773" w:rsidRPr="00AD1AD3" w14:paraId="1D9572FF" w14:textId="77777777" w:rsidTr="00DA3790">
        <w:tblPrEx>
          <w:shd w:val="clear" w:color="auto" w:fill="FFFFFF" w:themeFill="background1"/>
        </w:tblPrEx>
        <w:trPr>
          <w:jc w:val="center"/>
        </w:trPr>
        <w:tc>
          <w:tcPr>
            <w:tcW w:w="846" w:type="dxa"/>
            <w:shd w:val="clear" w:color="auto" w:fill="FFFFFF" w:themeFill="background1"/>
          </w:tcPr>
          <w:p w14:paraId="02D3ADA7"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0DB9819D" w14:textId="26A0ACE5"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 xml:space="preserve">Liczba zrealizowanych zajęć o tematyce ekologicznej (przedszkola oraz szkoły podstawowe) </w:t>
            </w:r>
          </w:p>
        </w:tc>
        <w:tc>
          <w:tcPr>
            <w:tcW w:w="1560" w:type="dxa"/>
            <w:shd w:val="clear" w:color="auto" w:fill="FFFFFF" w:themeFill="background1"/>
            <w:vAlign w:val="center"/>
          </w:tcPr>
          <w:p w14:paraId="20AE2261" w14:textId="125011ED"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10</w:t>
            </w:r>
          </w:p>
        </w:tc>
        <w:tc>
          <w:tcPr>
            <w:tcW w:w="1701" w:type="dxa"/>
            <w:shd w:val="clear" w:color="auto" w:fill="FFFFFF" w:themeFill="background1"/>
            <w:vAlign w:val="center"/>
          </w:tcPr>
          <w:p w14:paraId="5369B283" w14:textId="24CC77FB"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18F22C2D" w14:textId="5323AB94" w:rsidR="00CF6773" w:rsidRPr="00AD1AD3" w:rsidRDefault="00CF6773" w:rsidP="0078690C">
            <w:pPr>
              <w:spacing w:after="240"/>
              <w:jc w:val="center"/>
              <w:rPr>
                <w:rFonts w:asciiTheme="minorHAnsi" w:hAnsiTheme="minorHAnsi" w:cstheme="minorHAnsi"/>
                <w:sz w:val="20"/>
                <w:szCs w:val="20"/>
              </w:rPr>
            </w:pPr>
            <w:r w:rsidRPr="00AD1AD3">
              <w:rPr>
                <w:rFonts w:asciiTheme="minorHAnsi" w:hAnsiTheme="minorHAnsi" w:cstheme="minorHAnsi"/>
                <w:bCs/>
                <w:sz w:val="20"/>
                <w:szCs w:val="20"/>
              </w:rPr>
              <w:t>Referat Ochrony Powietrza /Wydział Edukacji</w:t>
            </w:r>
          </w:p>
        </w:tc>
      </w:tr>
      <w:tr w:rsidR="00CF6773" w:rsidRPr="00AD1AD3" w14:paraId="57DCFC82" w14:textId="77777777" w:rsidTr="00DA3790">
        <w:tblPrEx>
          <w:shd w:val="clear" w:color="auto" w:fill="FFFFFF" w:themeFill="background1"/>
        </w:tblPrEx>
        <w:trPr>
          <w:jc w:val="center"/>
        </w:trPr>
        <w:tc>
          <w:tcPr>
            <w:tcW w:w="846" w:type="dxa"/>
            <w:shd w:val="clear" w:color="auto" w:fill="FFFFFF" w:themeFill="background1"/>
          </w:tcPr>
          <w:p w14:paraId="09696068"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2AA41900" w14:textId="56BD38D3"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 xml:space="preserve">Liczba artykułów dot. kwestii ekologicznych opublikowanych na portalu Niepołomice.eu  </w:t>
            </w:r>
          </w:p>
        </w:tc>
        <w:tc>
          <w:tcPr>
            <w:tcW w:w="1560" w:type="dxa"/>
            <w:shd w:val="clear" w:color="auto" w:fill="FFFFFF" w:themeFill="background1"/>
            <w:vAlign w:val="center"/>
          </w:tcPr>
          <w:p w14:paraId="745FD6B6" w14:textId="47244671" w:rsidR="00CF6773" w:rsidRPr="00AD1AD3" w:rsidRDefault="0037174E" w:rsidP="00DA3790">
            <w:pPr>
              <w:spacing w:after="240"/>
              <w:jc w:val="center"/>
              <w:rPr>
                <w:rFonts w:asciiTheme="minorHAnsi" w:hAnsiTheme="minorHAnsi" w:cstheme="minorHAnsi"/>
              </w:rPr>
            </w:pPr>
            <w:r w:rsidRPr="00AD1AD3">
              <w:rPr>
                <w:rFonts w:asciiTheme="minorHAnsi" w:hAnsiTheme="minorHAnsi" w:cstheme="minorHAnsi"/>
              </w:rPr>
              <w:t>48</w:t>
            </w:r>
          </w:p>
        </w:tc>
        <w:tc>
          <w:tcPr>
            <w:tcW w:w="1701" w:type="dxa"/>
            <w:shd w:val="clear" w:color="auto" w:fill="FFFFFF" w:themeFill="background1"/>
            <w:vAlign w:val="center"/>
          </w:tcPr>
          <w:p w14:paraId="1BBCE96C" w14:textId="27DDF082"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39539DE4" w14:textId="78EF1994"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Referat Promocji i Kultury</w:t>
            </w:r>
          </w:p>
        </w:tc>
      </w:tr>
      <w:tr w:rsidR="00CF6773" w:rsidRPr="00AD1AD3" w14:paraId="1FCB6AA7" w14:textId="77777777" w:rsidTr="00CF6773">
        <w:tblPrEx>
          <w:shd w:val="clear" w:color="auto" w:fill="FFFFFF" w:themeFill="background1"/>
        </w:tblPrEx>
        <w:trPr>
          <w:jc w:val="center"/>
        </w:trPr>
        <w:tc>
          <w:tcPr>
            <w:tcW w:w="846" w:type="dxa"/>
            <w:shd w:val="clear" w:color="auto" w:fill="FFFFFF" w:themeFill="background1"/>
          </w:tcPr>
          <w:p w14:paraId="53CFE868"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tcPr>
          <w:p w14:paraId="6A13CE2C" w14:textId="01DE5E9F" w:rsidR="00CF6773" w:rsidRPr="00AD1AD3" w:rsidRDefault="00CF6773" w:rsidP="00220DBA">
            <w:pPr>
              <w:spacing w:after="240"/>
              <w:rPr>
                <w:rFonts w:asciiTheme="minorHAnsi" w:hAnsiTheme="minorHAnsi" w:cstheme="minorHAnsi"/>
              </w:rPr>
            </w:pPr>
            <w:r w:rsidRPr="00AD1AD3">
              <w:rPr>
                <w:rFonts w:asciiTheme="minorHAnsi" w:eastAsia="Calibri" w:hAnsiTheme="minorHAnsi" w:cstheme="minorHAnsi"/>
              </w:rPr>
              <w:t>Obiekty publiczne wyposażone w windę/platformy (dostępność budynków dla osób ze szczególnymi potrzebami)</w:t>
            </w:r>
          </w:p>
        </w:tc>
        <w:tc>
          <w:tcPr>
            <w:tcW w:w="1560" w:type="dxa"/>
            <w:shd w:val="clear" w:color="auto" w:fill="FFFFFF" w:themeFill="background1"/>
            <w:vAlign w:val="center"/>
          </w:tcPr>
          <w:p w14:paraId="14D95982" w14:textId="75BC5BAB"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14</w:t>
            </w:r>
          </w:p>
        </w:tc>
        <w:tc>
          <w:tcPr>
            <w:tcW w:w="1701" w:type="dxa"/>
            <w:shd w:val="clear" w:color="auto" w:fill="FFFFFF" w:themeFill="background1"/>
            <w:vAlign w:val="center"/>
          </w:tcPr>
          <w:p w14:paraId="714B9CCD" w14:textId="4AE0982F"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7CCB56BC" w14:textId="665B767E"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Wydział Gospodarki Komunalnej</w:t>
            </w:r>
          </w:p>
        </w:tc>
      </w:tr>
      <w:tr w:rsidR="00CF6773" w:rsidRPr="00AD1AD3" w14:paraId="204831F7" w14:textId="77777777" w:rsidTr="00DA3790">
        <w:tblPrEx>
          <w:shd w:val="clear" w:color="auto" w:fill="FFFFFF" w:themeFill="background1"/>
        </w:tblPrEx>
        <w:trPr>
          <w:jc w:val="center"/>
        </w:trPr>
        <w:tc>
          <w:tcPr>
            <w:tcW w:w="846" w:type="dxa"/>
            <w:shd w:val="clear" w:color="auto" w:fill="FFFFFF" w:themeFill="background1"/>
          </w:tcPr>
          <w:p w14:paraId="59C741FD"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tcPr>
          <w:p w14:paraId="4C3B5F07" w14:textId="25C1A34C" w:rsidR="00CF6773" w:rsidRPr="00AD1AD3" w:rsidRDefault="00CF6773" w:rsidP="00220DBA">
            <w:pPr>
              <w:spacing w:after="240"/>
              <w:rPr>
                <w:rFonts w:asciiTheme="minorHAnsi" w:hAnsiTheme="minorHAnsi" w:cstheme="minorHAnsi"/>
              </w:rPr>
            </w:pPr>
            <w:r w:rsidRPr="00AD1AD3">
              <w:rPr>
                <w:rFonts w:asciiTheme="minorHAnsi" w:eastAsia="Calibri" w:hAnsiTheme="minorHAnsi" w:cstheme="minorHAnsi"/>
              </w:rPr>
              <w:t>Liczba toalet publicznych (w obiektach użyteczności publicznej lub w przestrzeni publicznej) dostępnych dla osób ze szczególnymi potrzebami</w:t>
            </w:r>
          </w:p>
        </w:tc>
        <w:tc>
          <w:tcPr>
            <w:tcW w:w="1560" w:type="dxa"/>
            <w:shd w:val="clear" w:color="auto" w:fill="FFFFFF" w:themeFill="background1"/>
            <w:vAlign w:val="center"/>
          </w:tcPr>
          <w:p w14:paraId="1CB95A66" w14:textId="26E70215"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4</w:t>
            </w:r>
          </w:p>
        </w:tc>
        <w:tc>
          <w:tcPr>
            <w:tcW w:w="1701" w:type="dxa"/>
            <w:shd w:val="clear" w:color="auto" w:fill="FFFFFF" w:themeFill="background1"/>
            <w:vAlign w:val="center"/>
          </w:tcPr>
          <w:p w14:paraId="0DCDC024" w14:textId="074794E8"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2950EAB0" w14:textId="60284160"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Wydział Gospodarki Komunalnej</w:t>
            </w:r>
          </w:p>
        </w:tc>
      </w:tr>
      <w:tr w:rsidR="00CF6773" w:rsidRPr="00AD1AD3" w14:paraId="2A373A72" w14:textId="77777777" w:rsidTr="00CF6773">
        <w:tblPrEx>
          <w:shd w:val="clear" w:color="auto" w:fill="FFFFFF" w:themeFill="background1"/>
        </w:tblPrEx>
        <w:trPr>
          <w:jc w:val="center"/>
        </w:trPr>
        <w:tc>
          <w:tcPr>
            <w:tcW w:w="846" w:type="dxa"/>
            <w:shd w:val="clear" w:color="auto" w:fill="FFFFFF" w:themeFill="background1"/>
          </w:tcPr>
          <w:p w14:paraId="0CB183E9"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111E3772" w14:textId="0D559980"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Liczba przyłączy kanalizacyjnych na terenie Gminy</w:t>
            </w:r>
          </w:p>
        </w:tc>
        <w:tc>
          <w:tcPr>
            <w:tcW w:w="1560" w:type="dxa"/>
            <w:shd w:val="clear" w:color="auto" w:fill="FFFFFF" w:themeFill="background1"/>
            <w:vAlign w:val="center"/>
          </w:tcPr>
          <w:p w14:paraId="4F41D3ED" w14:textId="40BF2F75" w:rsidR="00CF6773" w:rsidRPr="00AD1AD3" w:rsidRDefault="00B4471E" w:rsidP="00DA3790">
            <w:pPr>
              <w:spacing w:after="240"/>
              <w:jc w:val="center"/>
              <w:rPr>
                <w:rFonts w:asciiTheme="minorHAnsi" w:hAnsiTheme="minorHAnsi" w:cstheme="minorHAnsi"/>
              </w:rPr>
            </w:pPr>
            <w:r w:rsidRPr="00AD1AD3">
              <w:rPr>
                <w:rFonts w:asciiTheme="minorHAnsi" w:hAnsiTheme="minorHAnsi" w:cstheme="minorHAnsi"/>
              </w:rPr>
              <w:t>7109</w:t>
            </w:r>
            <w:r w:rsidRPr="00AD1AD3">
              <w:rPr>
                <w:rStyle w:val="Odwoanieprzypisudolnego"/>
                <w:rFonts w:asciiTheme="minorHAnsi" w:hAnsiTheme="minorHAnsi" w:cstheme="minorHAnsi"/>
              </w:rPr>
              <w:footnoteReference w:id="27"/>
            </w:r>
          </w:p>
        </w:tc>
        <w:tc>
          <w:tcPr>
            <w:tcW w:w="1701" w:type="dxa"/>
            <w:shd w:val="clear" w:color="auto" w:fill="FFFFFF" w:themeFill="background1"/>
            <w:vAlign w:val="center"/>
          </w:tcPr>
          <w:p w14:paraId="2B6BF7D3" w14:textId="22F71F12"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680F337D" w14:textId="7ECFEE70"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Infrastruktura Niepołomice</w:t>
            </w:r>
          </w:p>
        </w:tc>
      </w:tr>
      <w:tr w:rsidR="00CF6773" w:rsidRPr="00AD1AD3" w14:paraId="67F1E064" w14:textId="77777777" w:rsidTr="00DA3790">
        <w:tblPrEx>
          <w:shd w:val="clear" w:color="auto" w:fill="FFFFFF" w:themeFill="background1"/>
        </w:tblPrEx>
        <w:trPr>
          <w:jc w:val="center"/>
        </w:trPr>
        <w:tc>
          <w:tcPr>
            <w:tcW w:w="846" w:type="dxa"/>
            <w:shd w:val="clear" w:color="auto" w:fill="FFFFFF" w:themeFill="background1"/>
          </w:tcPr>
          <w:p w14:paraId="33B2ED6C" w14:textId="77777777" w:rsidR="00CF6773" w:rsidRPr="00AD1AD3" w:rsidRDefault="00CF6773" w:rsidP="00D4633A">
            <w:pPr>
              <w:pStyle w:val="Akapitzlist"/>
              <w:numPr>
                <w:ilvl w:val="0"/>
                <w:numId w:val="62"/>
              </w:numPr>
              <w:spacing w:after="240"/>
              <w:rPr>
                <w:rFonts w:asciiTheme="minorHAnsi" w:hAnsiTheme="minorHAnsi" w:cstheme="minorHAnsi"/>
              </w:rPr>
            </w:pPr>
          </w:p>
        </w:tc>
        <w:tc>
          <w:tcPr>
            <w:tcW w:w="3685" w:type="dxa"/>
            <w:shd w:val="clear" w:color="auto" w:fill="FFFFFF" w:themeFill="background1"/>
            <w:vAlign w:val="center"/>
          </w:tcPr>
          <w:p w14:paraId="724B09F2" w14:textId="09FB4DF5" w:rsidR="00CF6773" w:rsidRPr="00AD1AD3" w:rsidRDefault="00CF6773" w:rsidP="00220DBA">
            <w:pPr>
              <w:spacing w:after="240"/>
              <w:rPr>
                <w:rFonts w:asciiTheme="minorHAnsi" w:hAnsiTheme="minorHAnsi" w:cstheme="minorHAnsi"/>
              </w:rPr>
            </w:pPr>
            <w:r w:rsidRPr="00AD1AD3">
              <w:rPr>
                <w:rFonts w:asciiTheme="minorHAnsi" w:hAnsiTheme="minorHAnsi" w:cstheme="minorHAnsi"/>
              </w:rPr>
              <w:t>Odpady zebrane selektywnie w relacji do ogółu odpadów zebranych w ciągu roku z gospodarstw domowych</w:t>
            </w:r>
          </w:p>
        </w:tc>
        <w:tc>
          <w:tcPr>
            <w:tcW w:w="1560" w:type="dxa"/>
            <w:shd w:val="clear" w:color="auto" w:fill="FFFFFF" w:themeFill="background1"/>
            <w:vAlign w:val="center"/>
          </w:tcPr>
          <w:p w14:paraId="43C96E38" w14:textId="1F38FA1C" w:rsidR="00CF6773" w:rsidRPr="00AD1AD3" w:rsidRDefault="00CF6773" w:rsidP="00DA3790">
            <w:pPr>
              <w:spacing w:after="240"/>
              <w:jc w:val="center"/>
              <w:rPr>
                <w:rFonts w:asciiTheme="minorHAnsi" w:hAnsiTheme="minorHAnsi" w:cstheme="minorHAnsi"/>
              </w:rPr>
            </w:pPr>
            <w:r w:rsidRPr="00AD1AD3">
              <w:rPr>
                <w:rFonts w:asciiTheme="minorHAnsi" w:hAnsiTheme="minorHAnsi" w:cstheme="minorHAnsi"/>
              </w:rPr>
              <w:t>46%</w:t>
            </w:r>
          </w:p>
        </w:tc>
        <w:tc>
          <w:tcPr>
            <w:tcW w:w="1701" w:type="dxa"/>
            <w:shd w:val="clear" w:color="auto" w:fill="FFFFFF" w:themeFill="background1"/>
            <w:vAlign w:val="center"/>
          </w:tcPr>
          <w:p w14:paraId="21962400" w14:textId="23BF0F71" w:rsidR="00CF6773" w:rsidRPr="00AD1AD3" w:rsidRDefault="00CF6773" w:rsidP="00DA3790">
            <w:pPr>
              <w:spacing w:after="240"/>
              <w:jc w:val="center"/>
              <w:rPr>
                <w:rFonts w:asciiTheme="minorHAnsi" w:hAnsiTheme="minorHAnsi" w:cstheme="minorHAnsi"/>
                <w:bCs/>
              </w:rPr>
            </w:pPr>
            <w:r w:rsidRPr="00AD1AD3">
              <w:rPr>
                <w:rFonts w:asciiTheme="minorHAnsi" w:eastAsia="Calibri" w:hAnsiTheme="minorHAnsi" w:cstheme="minorHAnsi"/>
                <w:bCs/>
              </w:rPr>
              <w:t>wzrost</w:t>
            </w:r>
          </w:p>
        </w:tc>
        <w:tc>
          <w:tcPr>
            <w:tcW w:w="1984" w:type="dxa"/>
            <w:shd w:val="clear" w:color="auto" w:fill="FFFFFF" w:themeFill="background1"/>
            <w:vAlign w:val="center"/>
          </w:tcPr>
          <w:p w14:paraId="17EFDCAF" w14:textId="73C02555" w:rsidR="00CF6773" w:rsidRPr="00AD1AD3" w:rsidRDefault="00CF6773" w:rsidP="0078690C">
            <w:pPr>
              <w:spacing w:after="240"/>
              <w:jc w:val="center"/>
              <w:rPr>
                <w:rFonts w:asciiTheme="minorHAnsi" w:hAnsiTheme="minorHAnsi" w:cstheme="minorHAnsi"/>
                <w:bCs/>
                <w:sz w:val="20"/>
                <w:szCs w:val="20"/>
              </w:rPr>
            </w:pPr>
            <w:r w:rsidRPr="00AD1AD3">
              <w:rPr>
                <w:rFonts w:asciiTheme="minorHAnsi" w:hAnsiTheme="minorHAnsi" w:cstheme="minorHAnsi"/>
                <w:bCs/>
                <w:sz w:val="20"/>
                <w:szCs w:val="20"/>
              </w:rPr>
              <w:t>Wydział Gospodarki Komunalnej</w:t>
            </w:r>
          </w:p>
        </w:tc>
      </w:tr>
      <w:tr w:rsidR="00907B59" w:rsidRPr="00AD1AD3" w14:paraId="2C7C0D04" w14:textId="77777777" w:rsidTr="00EE66E8">
        <w:tblPrEx>
          <w:shd w:val="clear" w:color="auto" w:fill="FFFFFF" w:themeFill="background1"/>
        </w:tblPrEx>
        <w:trPr>
          <w:jc w:val="center"/>
        </w:trPr>
        <w:tc>
          <w:tcPr>
            <w:tcW w:w="846" w:type="dxa"/>
            <w:shd w:val="clear" w:color="auto" w:fill="auto"/>
          </w:tcPr>
          <w:p w14:paraId="2B530039" w14:textId="77777777" w:rsidR="00907B59" w:rsidRPr="00AD1AD3" w:rsidRDefault="00907B59" w:rsidP="00907B59">
            <w:pPr>
              <w:pStyle w:val="Akapitzlist"/>
              <w:numPr>
                <w:ilvl w:val="0"/>
                <w:numId w:val="62"/>
              </w:numPr>
              <w:spacing w:after="240"/>
              <w:rPr>
                <w:rFonts w:asciiTheme="minorHAnsi" w:hAnsiTheme="minorHAnsi" w:cstheme="minorHAnsi"/>
              </w:rPr>
            </w:pPr>
          </w:p>
        </w:tc>
        <w:tc>
          <w:tcPr>
            <w:tcW w:w="3685" w:type="dxa"/>
            <w:shd w:val="clear" w:color="auto" w:fill="auto"/>
            <w:vAlign w:val="center"/>
          </w:tcPr>
          <w:p w14:paraId="2A3C4B5F" w14:textId="06D67C09" w:rsidR="00907B59" w:rsidRPr="00AD1AD3" w:rsidRDefault="00907B59" w:rsidP="00907B59">
            <w:pPr>
              <w:spacing w:after="240"/>
              <w:rPr>
                <w:rFonts w:asciiTheme="minorHAnsi" w:hAnsiTheme="minorHAnsi" w:cstheme="minorHAnsi"/>
              </w:rPr>
            </w:pPr>
            <w:r>
              <w:rPr>
                <w:rFonts w:asciiTheme="minorHAnsi" w:hAnsiTheme="minorHAnsi" w:cstheme="minorHAnsi"/>
              </w:rPr>
              <w:t>L</w:t>
            </w:r>
            <w:r w:rsidRPr="0092570C">
              <w:rPr>
                <w:rFonts w:asciiTheme="minorHAnsi" w:hAnsiTheme="minorHAnsi" w:cstheme="minorHAnsi"/>
              </w:rPr>
              <w:t>iczb</w:t>
            </w:r>
            <w:r>
              <w:rPr>
                <w:rFonts w:asciiTheme="minorHAnsi" w:hAnsiTheme="minorHAnsi" w:cstheme="minorHAnsi"/>
              </w:rPr>
              <w:t>a</w:t>
            </w:r>
            <w:r w:rsidRPr="0092570C">
              <w:rPr>
                <w:rFonts w:asciiTheme="minorHAnsi" w:hAnsiTheme="minorHAnsi" w:cstheme="minorHAnsi"/>
              </w:rPr>
              <w:t xml:space="preserve"> nowych stacji i przystanków kolejowych i/lub węzłów przesiadkowych</w:t>
            </w:r>
          </w:p>
        </w:tc>
        <w:tc>
          <w:tcPr>
            <w:tcW w:w="1560" w:type="dxa"/>
            <w:shd w:val="clear" w:color="auto" w:fill="auto"/>
            <w:vAlign w:val="center"/>
          </w:tcPr>
          <w:p w14:paraId="66244BFC" w14:textId="6D6126E7" w:rsidR="00907B59" w:rsidRPr="00AD1AD3" w:rsidRDefault="00907B59" w:rsidP="00907B59">
            <w:pPr>
              <w:spacing w:after="240"/>
              <w:jc w:val="center"/>
              <w:rPr>
                <w:rFonts w:asciiTheme="minorHAnsi" w:hAnsiTheme="minorHAnsi" w:cstheme="minorHAnsi"/>
              </w:rPr>
            </w:pPr>
            <w:r>
              <w:rPr>
                <w:rFonts w:asciiTheme="minorHAnsi" w:hAnsiTheme="minorHAnsi" w:cstheme="minorHAnsi"/>
              </w:rPr>
              <w:t>-</w:t>
            </w:r>
          </w:p>
        </w:tc>
        <w:tc>
          <w:tcPr>
            <w:tcW w:w="1701" w:type="dxa"/>
            <w:shd w:val="clear" w:color="auto" w:fill="auto"/>
            <w:vAlign w:val="center"/>
          </w:tcPr>
          <w:p w14:paraId="1983DF89" w14:textId="431E709E" w:rsidR="00907B59" w:rsidRPr="00AD1AD3" w:rsidRDefault="00907B59" w:rsidP="00907B59">
            <w:pPr>
              <w:spacing w:after="240"/>
              <w:jc w:val="center"/>
              <w:rPr>
                <w:rFonts w:asciiTheme="minorHAnsi" w:eastAsia="Calibri" w:hAnsiTheme="minorHAnsi" w:cstheme="minorHAnsi"/>
                <w:bCs/>
              </w:rPr>
            </w:pPr>
            <w:r>
              <w:rPr>
                <w:rFonts w:asciiTheme="minorHAnsi" w:eastAsia="Calibri" w:hAnsiTheme="minorHAnsi" w:cstheme="minorHAnsi"/>
                <w:bCs/>
              </w:rPr>
              <w:t>wzrost</w:t>
            </w:r>
          </w:p>
        </w:tc>
        <w:tc>
          <w:tcPr>
            <w:tcW w:w="1984" w:type="dxa"/>
            <w:shd w:val="clear" w:color="auto" w:fill="auto"/>
            <w:vAlign w:val="center"/>
          </w:tcPr>
          <w:p w14:paraId="73234E34" w14:textId="01D32B41" w:rsidR="00907B59" w:rsidRPr="00AD1AD3" w:rsidRDefault="00907B59" w:rsidP="00907B59">
            <w:pPr>
              <w:spacing w:after="240"/>
              <w:jc w:val="center"/>
              <w:rPr>
                <w:rFonts w:asciiTheme="minorHAnsi" w:hAnsiTheme="minorHAnsi" w:cstheme="minorHAnsi"/>
                <w:bCs/>
                <w:sz w:val="20"/>
                <w:szCs w:val="20"/>
              </w:rPr>
            </w:pPr>
            <w:r w:rsidRPr="00147B92">
              <w:rPr>
                <w:rFonts w:asciiTheme="minorHAnsi" w:eastAsia="Calibri" w:hAnsiTheme="minorHAnsi" w:cstheme="minorHAnsi"/>
                <w:bCs/>
                <w:sz w:val="20"/>
                <w:szCs w:val="20"/>
              </w:rPr>
              <w:t>Wydział Rozwoju, Planowania Przestrzennego i Nieruchomości</w:t>
            </w:r>
          </w:p>
        </w:tc>
      </w:tr>
      <w:tr w:rsidR="00907B59" w:rsidRPr="00AD1AD3" w14:paraId="20012736" w14:textId="77777777" w:rsidTr="00EE66E8">
        <w:tblPrEx>
          <w:shd w:val="clear" w:color="auto" w:fill="FFFFFF" w:themeFill="background1"/>
        </w:tblPrEx>
        <w:trPr>
          <w:jc w:val="center"/>
        </w:trPr>
        <w:tc>
          <w:tcPr>
            <w:tcW w:w="846" w:type="dxa"/>
            <w:shd w:val="clear" w:color="auto" w:fill="auto"/>
          </w:tcPr>
          <w:p w14:paraId="4C9212BD" w14:textId="77777777" w:rsidR="00907B59" w:rsidRPr="00AD1AD3" w:rsidRDefault="00907B59" w:rsidP="00907B59">
            <w:pPr>
              <w:pStyle w:val="Akapitzlist"/>
              <w:numPr>
                <w:ilvl w:val="0"/>
                <w:numId w:val="62"/>
              </w:numPr>
              <w:spacing w:after="240"/>
              <w:rPr>
                <w:rFonts w:asciiTheme="minorHAnsi" w:hAnsiTheme="minorHAnsi" w:cstheme="minorHAnsi"/>
              </w:rPr>
            </w:pPr>
          </w:p>
        </w:tc>
        <w:tc>
          <w:tcPr>
            <w:tcW w:w="3685" w:type="dxa"/>
            <w:shd w:val="clear" w:color="auto" w:fill="auto"/>
            <w:vAlign w:val="center"/>
          </w:tcPr>
          <w:p w14:paraId="1AE5BAFF" w14:textId="674A01C8" w:rsidR="00907B59" w:rsidRDefault="00907B59" w:rsidP="00907B59">
            <w:pPr>
              <w:spacing w:after="240"/>
              <w:rPr>
                <w:rFonts w:asciiTheme="minorHAnsi" w:hAnsiTheme="minorHAnsi" w:cstheme="minorHAnsi"/>
              </w:rPr>
            </w:pPr>
            <w:r>
              <w:rPr>
                <w:rFonts w:asciiTheme="minorHAnsi" w:hAnsiTheme="minorHAnsi" w:cstheme="minorHAnsi"/>
              </w:rPr>
              <w:t>O</w:t>
            </w:r>
            <w:r w:rsidRPr="0092570C">
              <w:rPr>
                <w:rFonts w:asciiTheme="minorHAnsi" w:hAnsiTheme="minorHAnsi" w:cstheme="minorHAnsi"/>
              </w:rPr>
              <w:t>siągnięty poziom przygotowania do ponownego użycia i recyklingu odpadów komunalnych</w:t>
            </w:r>
          </w:p>
        </w:tc>
        <w:tc>
          <w:tcPr>
            <w:tcW w:w="1560" w:type="dxa"/>
            <w:shd w:val="clear" w:color="auto" w:fill="auto"/>
            <w:vAlign w:val="center"/>
          </w:tcPr>
          <w:p w14:paraId="7A439669" w14:textId="1D333438" w:rsidR="00907B59" w:rsidRDefault="00907B59" w:rsidP="00907B59">
            <w:pPr>
              <w:spacing w:after="240"/>
              <w:jc w:val="center"/>
              <w:rPr>
                <w:rFonts w:asciiTheme="minorHAnsi" w:hAnsiTheme="minorHAnsi" w:cstheme="minorHAnsi"/>
              </w:rPr>
            </w:pPr>
            <w:r>
              <w:rPr>
                <w:rFonts w:asciiTheme="minorHAnsi" w:hAnsiTheme="minorHAnsi" w:cstheme="minorHAnsi"/>
              </w:rPr>
              <w:t>-</w:t>
            </w:r>
          </w:p>
        </w:tc>
        <w:tc>
          <w:tcPr>
            <w:tcW w:w="1701" w:type="dxa"/>
            <w:shd w:val="clear" w:color="auto" w:fill="auto"/>
            <w:vAlign w:val="center"/>
          </w:tcPr>
          <w:p w14:paraId="0DEE28D1" w14:textId="506704A9" w:rsidR="00907B59" w:rsidRDefault="00907B59" w:rsidP="00907B59">
            <w:pPr>
              <w:spacing w:after="240"/>
              <w:jc w:val="center"/>
              <w:rPr>
                <w:rFonts w:asciiTheme="minorHAnsi" w:eastAsia="Calibri" w:hAnsiTheme="minorHAnsi" w:cstheme="minorHAnsi"/>
                <w:bCs/>
              </w:rPr>
            </w:pPr>
            <w:r>
              <w:rPr>
                <w:rFonts w:asciiTheme="minorHAnsi" w:eastAsia="Calibri" w:hAnsiTheme="minorHAnsi" w:cstheme="minorHAnsi"/>
                <w:bCs/>
              </w:rPr>
              <w:t>wzrost</w:t>
            </w:r>
          </w:p>
        </w:tc>
        <w:tc>
          <w:tcPr>
            <w:tcW w:w="1984" w:type="dxa"/>
            <w:shd w:val="clear" w:color="auto" w:fill="auto"/>
            <w:vAlign w:val="center"/>
          </w:tcPr>
          <w:p w14:paraId="04A09858" w14:textId="1B2AA9B4" w:rsidR="00907B59" w:rsidRPr="00147B92" w:rsidRDefault="00907B59" w:rsidP="00907B59">
            <w:pPr>
              <w:spacing w:after="240"/>
              <w:jc w:val="center"/>
              <w:rPr>
                <w:rFonts w:asciiTheme="minorHAnsi" w:eastAsia="Calibri" w:hAnsiTheme="minorHAnsi" w:cstheme="minorHAnsi"/>
                <w:bCs/>
                <w:sz w:val="20"/>
                <w:szCs w:val="20"/>
              </w:rPr>
            </w:pPr>
            <w:r w:rsidRPr="00147B92">
              <w:rPr>
                <w:rFonts w:asciiTheme="minorHAnsi" w:hAnsiTheme="minorHAnsi" w:cstheme="minorHAnsi"/>
                <w:bCs/>
                <w:sz w:val="20"/>
                <w:szCs w:val="20"/>
              </w:rPr>
              <w:t>Wydział Gospodarki Komunalnej</w:t>
            </w:r>
          </w:p>
        </w:tc>
      </w:tr>
    </w:tbl>
    <w:p w14:paraId="4B4380B1" w14:textId="77777777" w:rsidR="00EA2942" w:rsidRPr="00AD1AD3" w:rsidRDefault="00EA2942" w:rsidP="00577067">
      <w:pPr>
        <w:pStyle w:val="rdo0"/>
        <w:rPr>
          <w:rFonts w:asciiTheme="minorHAnsi" w:hAnsiTheme="minorHAnsi" w:cstheme="minorHAnsi"/>
        </w:rPr>
      </w:pPr>
      <w:r w:rsidRPr="00AD1AD3">
        <w:rPr>
          <w:rFonts w:asciiTheme="minorHAnsi" w:hAnsiTheme="minorHAnsi" w:cstheme="minorHAnsi"/>
        </w:rPr>
        <w:t>Źródło: opracowanie własne.</w:t>
      </w:r>
    </w:p>
    <w:p w14:paraId="77ACF4F7" w14:textId="525127AB" w:rsidR="00EA2942" w:rsidRPr="00AD1AD3" w:rsidRDefault="00EA2942" w:rsidP="00EE66E8">
      <w:pPr>
        <w:pStyle w:val="Nagwek3"/>
      </w:pPr>
      <w:r w:rsidRPr="00AD1AD3">
        <w:br w:type="column"/>
      </w:r>
      <w:bookmarkStart w:id="157" w:name="_Toc156819339"/>
      <w:r w:rsidRPr="00AD1AD3">
        <w:t>Procedura monitorowania Strategii</w:t>
      </w:r>
      <w:bookmarkEnd w:id="150"/>
      <w:bookmarkEnd w:id="157"/>
    </w:p>
    <w:p w14:paraId="413EB2CC" w14:textId="52924068" w:rsidR="00EA2942" w:rsidRPr="00AD1AD3" w:rsidRDefault="00EA2942"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Monitoring Strategii będzie obejmował coroczny proces oceny wartości osiągniętych wskaźników monitorowania. Jednostki organizacyjne oraz komórki Urzędu Gminy odpowiedzialne za realizację poszczególnych zadań (zgodnie z zakresem powierzonych obowiązków) przekazują Opiekunowi Strategii w terminie </w:t>
      </w:r>
      <w:r w:rsidRPr="00AD1AD3">
        <w:rPr>
          <w:rFonts w:asciiTheme="minorHAnsi" w:eastAsia="Calibri" w:hAnsiTheme="minorHAnsi" w:cstheme="minorHAnsi"/>
          <w:b/>
          <w:bCs/>
        </w:rPr>
        <w:t xml:space="preserve">do </w:t>
      </w:r>
      <w:r w:rsidR="00F8779C" w:rsidRPr="00AD1AD3">
        <w:rPr>
          <w:rFonts w:asciiTheme="minorHAnsi" w:eastAsia="Calibri" w:hAnsiTheme="minorHAnsi" w:cstheme="minorHAnsi"/>
          <w:b/>
          <w:bCs/>
        </w:rPr>
        <w:t>15</w:t>
      </w:r>
      <w:r w:rsidR="00966A96" w:rsidRPr="00AD1AD3">
        <w:rPr>
          <w:rFonts w:asciiTheme="minorHAnsi" w:eastAsia="Calibri" w:hAnsiTheme="minorHAnsi" w:cstheme="minorHAnsi"/>
          <w:b/>
          <w:bCs/>
        </w:rPr>
        <w:t> </w:t>
      </w:r>
      <w:r w:rsidRPr="00AD1AD3">
        <w:rPr>
          <w:rFonts w:asciiTheme="minorHAnsi" w:eastAsia="Calibri" w:hAnsiTheme="minorHAnsi" w:cstheme="minorHAnsi"/>
          <w:b/>
          <w:bCs/>
        </w:rPr>
        <w:t>kwietnia</w:t>
      </w:r>
      <w:r w:rsidRPr="00AD1AD3">
        <w:rPr>
          <w:rFonts w:asciiTheme="minorHAnsi" w:eastAsia="Calibri" w:hAnsiTheme="minorHAnsi" w:cstheme="minorHAnsi"/>
        </w:rPr>
        <w:t xml:space="preserve"> roku następującego po roku sprawozdawczych informację na temat aktualnych wartości wskaźników, zrealizowanych działań wpisujących się w zapisy Strategii oraz możliwych trudności </w:t>
      </w:r>
      <w:r w:rsidR="00BD6366" w:rsidRPr="00AD1AD3">
        <w:rPr>
          <w:rFonts w:asciiTheme="minorHAnsi" w:eastAsia="Calibri" w:hAnsiTheme="minorHAnsi" w:cstheme="minorHAnsi"/>
        </w:rPr>
        <w:t>i problemów</w:t>
      </w:r>
      <w:r w:rsidRPr="00AD1AD3">
        <w:rPr>
          <w:rFonts w:asciiTheme="minorHAnsi" w:eastAsia="Calibri" w:hAnsiTheme="minorHAnsi" w:cstheme="minorHAnsi"/>
        </w:rPr>
        <w:t xml:space="preserve"> w dalszym wdrażaniu przyjętych kierunków działań. </w:t>
      </w:r>
    </w:p>
    <w:p w14:paraId="1D5E1ABF" w14:textId="3084847F" w:rsidR="00EA2942" w:rsidRPr="00AD1AD3" w:rsidRDefault="00EA2942" w:rsidP="00220DBA">
      <w:pPr>
        <w:spacing w:after="240"/>
        <w:rPr>
          <w:rFonts w:asciiTheme="minorHAnsi" w:eastAsia="Calibri" w:hAnsiTheme="minorHAnsi" w:cstheme="minorHAnsi"/>
        </w:rPr>
      </w:pPr>
      <w:r w:rsidRPr="00AD1AD3">
        <w:rPr>
          <w:rFonts w:asciiTheme="minorHAnsi" w:eastAsia="Calibri" w:hAnsiTheme="minorHAnsi" w:cstheme="minorHAnsi"/>
        </w:rPr>
        <w:t xml:space="preserve">Na podstawie tych danych, </w:t>
      </w:r>
      <w:r w:rsidRPr="00AD1AD3">
        <w:rPr>
          <w:rFonts w:asciiTheme="minorHAnsi" w:eastAsia="Calibri" w:hAnsiTheme="minorHAnsi" w:cstheme="minorHAnsi"/>
          <w:b/>
          <w:bCs/>
        </w:rPr>
        <w:t>Opiekun Strategii</w:t>
      </w:r>
      <w:r w:rsidRPr="00AD1AD3">
        <w:rPr>
          <w:rFonts w:asciiTheme="minorHAnsi" w:eastAsia="Calibri" w:hAnsiTheme="minorHAnsi" w:cstheme="minorHAnsi"/>
        </w:rPr>
        <w:t xml:space="preserve"> -</w:t>
      </w:r>
      <w:r w:rsidRPr="00AD1AD3">
        <w:rPr>
          <w:rFonts w:asciiTheme="minorHAnsi" w:eastAsia="Calibri" w:hAnsiTheme="minorHAnsi" w:cstheme="minorHAnsi"/>
          <w:b/>
          <w:bCs/>
        </w:rPr>
        <w:t xml:space="preserve"> Wydział Rozwoju, Planowania Przestrzennego i</w:t>
      </w:r>
      <w:r w:rsidR="00F52C04">
        <w:rPr>
          <w:rFonts w:asciiTheme="minorHAnsi" w:eastAsia="Calibri" w:hAnsiTheme="minorHAnsi" w:cstheme="minorHAnsi"/>
          <w:b/>
          <w:bCs/>
        </w:rPr>
        <w:t> </w:t>
      </w:r>
      <w:r w:rsidRPr="00AD1AD3">
        <w:rPr>
          <w:rFonts w:asciiTheme="minorHAnsi" w:eastAsia="Calibri" w:hAnsiTheme="minorHAnsi" w:cstheme="minorHAnsi"/>
          <w:b/>
          <w:bCs/>
        </w:rPr>
        <w:t xml:space="preserve">Nieruchomości </w:t>
      </w:r>
      <w:r w:rsidRPr="00AD1AD3">
        <w:rPr>
          <w:rFonts w:asciiTheme="minorHAnsi" w:eastAsia="Calibri" w:hAnsiTheme="minorHAnsi" w:cstheme="minorHAnsi"/>
        </w:rPr>
        <w:t xml:space="preserve">przygotowuje roczne sprawozdanie z realizacji Strategii. Sprawozdanie opracowywane jest </w:t>
      </w:r>
      <w:r w:rsidRPr="00AD1AD3">
        <w:rPr>
          <w:rFonts w:asciiTheme="minorHAnsi" w:eastAsia="Calibri" w:hAnsiTheme="minorHAnsi" w:cstheme="minorHAnsi"/>
          <w:b/>
          <w:bCs/>
        </w:rPr>
        <w:t xml:space="preserve">do dnia </w:t>
      </w:r>
      <w:r w:rsidR="00A008B7" w:rsidRPr="00AD1AD3">
        <w:rPr>
          <w:rFonts w:asciiTheme="minorHAnsi" w:eastAsia="Calibri" w:hAnsiTheme="minorHAnsi" w:cstheme="minorHAnsi"/>
          <w:b/>
          <w:bCs/>
        </w:rPr>
        <w:t>30 kwietnia</w:t>
      </w:r>
      <w:r w:rsidRPr="00AD1AD3">
        <w:rPr>
          <w:rFonts w:asciiTheme="minorHAnsi" w:eastAsia="Calibri" w:hAnsiTheme="minorHAnsi" w:cstheme="minorHAnsi"/>
          <w:b/>
          <w:bCs/>
        </w:rPr>
        <w:t xml:space="preserve"> </w:t>
      </w:r>
      <w:r w:rsidRPr="00AD1AD3">
        <w:rPr>
          <w:rFonts w:asciiTheme="minorHAnsi" w:eastAsia="Calibri" w:hAnsiTheme="minorHAnsi" w:cstheme="minorHAnsi"/>
        </w:rPr>
        <w:t>i stanowi część Raportu o stanie gminy, który przedkładany je</w:t>
      </w:r>
      <w:r w:rsidR="00254B38" w:rsidRPr="00AD1AD3">
        <w:rPr>
          <w:rFonts w:asciiTheme="minorHAnsi" w:eastAsia="Calibri" w:hAnsiTheme="minorHAnsi" w:cstheme="minorHAnsi"/>
        </w:rPr>
        <w:t>st</w:t>
      </w:r>
      <w:r w:rsidRPr="00AD1AD3">
        <w:rPr>
          <w:rFonts w:asciiTheme="minorHAnsi" w:eastAsia="Calibri" w:hAnsiTheme="minorHAnsi" w:cstheme="minorHAnsi"/>
        </w:rPr>
        <w:t xml:space="preserve"> Burmistrzowi oraz Radzie Gminy. </w:t>
      </w:r>
    </w:p>
    <w:p w14:paraId="3E34D4AC" w14:textId="41F21CBB" w:rsidR="00EA2942" w:rsidRPr="00AD1AD3" w:rsidRDefault="00C30336" w:rsidP="00EE66E8">
      <w:pPr>
        <w:pStyle w:val="Nagwek3"/>
      </w:pPr>
      <w:bookmarkStart w:id="158" w:name="_Toc153976359"/>
      <w:bookmarkStart w:id="159" w:name="_Toc156819340"/>
      <w:r w:rsidRPr="00AD1AD3">
        <w:t xml:space="preserve">Procedura aktualizacji </w:t>
      </w:r>
      <w:r w:rsidR="00EA2942" w:rsidRPr="00AD1AD3">
        <w:t>Strategii</w:t>
      </w:r>
      <w:bookmarkEnd w:id="158"/>
      <w:bookmarkEnd w:id="159"/>
    </w:p>
    <w:p w14:paraId="616CE3EC" w14:textId="1F6A0C6E" w:rsidR="006C39A5" w:rsidRPr="00AD1AD3" w:rsidRDefault="00C30336" w:rsidP="00220DBA">
      <w:pPr>
        <w:spacing w:after="240"/>
        <w:rPr>
          <w:rFonts w:asciiTheme="minorHAnsi" w:hAnsiTheme="minorHAnsi" w:cstheme="minorHAnsi"/>
        </w:rPr>
      </w:pPr>
      <w:bookmarkStart w:id="160" w:name="_Hlk156476122"/>
      <w:r w:rsidRPr="00AD1AD3">
        <w:rPr>
          <w:rFonts w:asciiTheme="minorHAnsi" w:hAnsiTheme="minorHAnsi" w:cstheme="minorHAnsi"/>
        </w:rPr>
        <w:t>A</w:t>
      </w:r>
      <w:r w:rsidR="00EA2942" w:rsidRPr="00AD1AD3">
        <w:rPr>
          <w:rFonts w:asciiTheme="minorHAnsi" w:hAnsiTheme="minorHAnsi" w:cstheme="minorHAnsi"/>
        </w:rPr>
        <w:t xml:space="preserve">ktualizacja dokumentu Strategii Rozwoju Gminy Niepołomice </w:t>
      </w:r>
      <w:bookmarkEnd w:id="160"/>
      <w:r w:rsidRPr="00AD1AD3">
        <w:rPr>
          <w:rFonts w:asciiTheme="minorHAnsi" w:hAnsiTheme="minorHAnsi" w:cstheme="minorHAnsi"/>
        </w:rPr>
        <w:t>będzie realizowana w</w:t>
      </w:r>
      <w:r w:rsidR="003D2B4E" w:rsidRPr="00AD1AD3">
        <w:rPr>
          <w:rFonts w:asciiTheme="minorHAnsi" w:hAnsiTheme="minorHAnsi" w:cstheme="minorHAnsi"/>
        </w:rPr>
        <w:t> </w:t>
      </w:r>
      <w:r w:rsidRPr="00AD1AD3">
        <w:rPr>
          <w:rFonts w:asciiTheme="minorHAnsi" w:hAnsiTheme="minorHAnsi" w:cstheme="minorHAnsi"/>
        </w:rPr>
        <w:t>przypadku</w:t>
      </w:r>
      <w:r w:rsidR="00EA2942" w:rsidRPr="00AD1AD3">
        <w:rPr>
          <w:rFonts w:asciiTheme="minorHAnsi" w:hAnsiTheme="minorHAnsi" w:cstheme="minorHAnsi"/>
        </w:rPr>
        <w:t xml:space="preserve"> wystąpienia uzasadnionej konieczności</w:t>
      </w:r>
      <w:r w:rsidR="006C39A5" w:rsidRPr="00AD1AD3">
        <w:rPr>
          <w:rFonts w:asciiTheme="minorHAnsi" w:hAnsiTheme="minorHAnsi" w:cstheme="minorHAnsi"/>
        </w:rPr>
        <w:t xml:space="preserve"> (wynikającej </w:t>
      </w:r>
      <w:r w:rsidR="002C616C" w:rsidRPr="00AD1AD3">
        <w:rPr>
          <w:rFonts w:asciiTheme="minorHAnsi" w:hAnsiTheme="minorHAnsi" w:cstheme="minorHAnsi"/>
        </w:rPr>
        <w:t>m.in.</w:t>
      </w:r>
      <w:r w:rsidR="006C39A5" w:rsidRPr="00AD1AD3">
        <w:rPr>
          <w:rFonts w:asciiTheme="minorHAnsi" w:hAnsiTheme="minorHAnsi" w:cstheme="minorHAnsi"/>
        </w:rPr>
        <w:t xml:space="preserve"> ze zmiany sytuacji społecznej, gospodarczej lub przestrzennej gminy albo gdy jest to konieczne dla zachowania jej spójności ze strategią rozwoju województwa)</w:t>
      </w:r>
      <w:r w:rsidR="00EA2942" w:rsidRPr="00AD1AD3">
        <w:rPr>
          <w:rFonts w:asciiTheme="minorHAnsi" w:hAnsiTheme="minorHAnsi" w:cstheme="minorHAnsi"/>
        </w:rPr>
        <w:t xml:space="preserve">. </w:t>
      </w:r>
    </w:p>
    <w:p w14:paraId="0BCFA8AC" w14:textId="70B16B43"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Inicjowanie procedury aktualizacji stanowi domenę Opiekuna Strategii (ale także Burmistrza i</w:t>
      </w:r>
      <w:r w:rsidR="003D2B4E" w:rsidRPr="00AD1AD3">
        <w:rPr>
          <w:rFonts w:asciiTheme="minorHAnsi" w:hAnsiTheme="minorHAnsi" w:cstheme="minorHAnsi"/>
        </w:rPr>
        <w:t> </w:t>
      </w:r>
      <w:r w:rsidRPr="00AD1AD3">
        <w:rPr>
          <w:rFonts w:asciiTheme="minorHAnsi" w:hAnsiTheme="minorHAnsi" w:cstheme="minorHAnsi"/>
        </w:rPr>
        <w:t>Rady Gminy). Procedura aktualizacji obejmie następujące kroki:</w:t>
      </w:r>
    </w:p>
    <w:p w14:paraId="38868E53" w14:textId="21C670A3" w:rsidR="00EA2942" w:rsidRPr="00AD1AD3" w:rsidRDefault="00076CDC" w:rsidP="00D4633A">
      <w:pPr>
        <w:pStyle w:val="Akapitzlist"/>
        <w:numPr>
          <w:ilvl w:val="0"/>
          <w:numId w:val="65"/>
        </w:numPr>
        <w:spacing w:after="240"/>
        <w:rPr>
          <w:rFonts w:asciiTheme="minorHAnsi" w:hAnsiTheme="minorHAnsi" w:cstheme="minorHAnsi"/>
        </w:rPr>
      </w:pPr>
      <w:bookmarkStart w:id="161" w:name="_Hlk156475283"/>
      <w:r w:rsidRPr="00AD1AD3">
        <w:rPr>
          <w:rFonts w:asciiTheme="minorHAnsi" w:hAnsiTheme="minorHAnsi" w:cstheme="minorHAnsi"/>
        </w:rPr>
        <w:t>Burmistrz przygotowuje projekt uchwały o przystąpieniu do procesu aktualizacji Strategii uwzględniającej szczegółowy tryb i harmonogram prac, w tym tryb konsultacji</w:t>
      </w:r>
      <w:r w:rsidR="00EA2942" w:rsidRPr="00AD1AD3">
        <w:rPr>
          <w:rFonts w:asciiTheme="minorHAnsi" w:hAnsiTheme="minorHAnsi" w:cstheme="minorHAnsi"/>
        </w:rPr>
        <w:t>.</w:t>
      </w:r>
    </w:p>
    <w:p w14:paraId="3DFA63DC" w14:textId="2A84F6FA" w:rsidR="00076CDC" w:rsidRPr="00AD1AD3" w:rsidRDefault="00076CDC" w:rsidP="00D4633A">
      <w:pPr>
        <w:pStyle w:val="Akapitzlist"/>
        <w:numPr>
          <w:ilvl w:val="0"/>
          <w:numId w:val="65"/>
        </w:numPr>
        <w:spacing w:after="240"/>
        <w:rPr>
          <w:rFonts w:asciiTheme="minorHAnsi" w:hAnsiTheme="minorHAnsi" w:cstheme="minorHAnsi"/>
        </w:rPr>
      </w:pPr>
      <w:r w:rsidRPr="00AD1AD3">
        <w:rPr>
          <w:rFonts w:asciiTheme="minorHAnsi" w:hAnsiTheme="minorHAnsi" w:cstheme="minorHAnsi"/>
        </w:rPr>
        <w:t>Rada Gminy podejmuje decyzję w sprawie przyjęcia projektu uchwały i przystąpienia do procesu aktualizacji Strategii.</w:t>
      </w:r>
    </w:p>
    <w:p w14:paraId="10457F22" w14:textId="193FC1CC" w:rsidR="006C39A5" w:rsidRPr="00AD1AD3" w:rsidRDefault="006C39A5" w:rsidP="00D4633A">
      <w:pPr>
        <w:pStyle w:val="Akapitzlist"/>
        <w:numPr>
          <w:ilvl w:val="0"/>
          <w:numId w:val="65"/>
        </w:numPr>
        <w:spacing w:after="240"/>
        <w:rPr>
          <w:rFonts w:asciiTheme="minorHAnsi" w:hAnsiTheme="minorHAnsi" w:cstheme="minorHAnsi"/>
        </w:rPr>
      </w:pPr>
      <w:r w:rsidRPr="00AD1AD3">
        <w:rPr>
          <w:rFonts w:asciiTheme="minorHAnsi" w:hAnsiTheme="minorHAnsi" w:cstheme="minorHAnsi"/>
        </w:rPr>
        <w:t>Projekt aktualizacji Strategii Rozwoju Gminy Niepołomice opracowuje Burmistrz (poprzez Opiekuna Strategii).</w:t>
      </w:r>
    </w:p>
    <w:p w14:paraId="5D4F74FB" w14:textId="77777777" w:rsidR="00EA2942" w:rsidRPr="00AD1AD3" w:rsidRDefault="00EA2942" w:rsidP="00220DBA">
      <w:pPr>
        <w:spacing w:after="240"/>
        <w:ind w:firstLine="708"/>
        <w:rPr>
          <w:rFonts w:asciiTheme="minorHAnsi" w:hAnsiTheme="minorHAnsi" w:cstheme="minorHAnsi"/>
        </w:rPr>
      </w:pPr>
      <w:r w:rsidRPr="00AD1AD3">
        <w:rPr>
          <w:rFonts w:asciiTheme="minorHAnsi" w:hAnsiTheme="minorHAnsi" w:cstheme="minorHAnsi"/>
        </w:rPr>
        <w:t xml:space="preserve">W ramach procesu aktualizacji poddane mogą zostać: </w:t>
      </w:r>
    </w:p>
    <w:p w14:paraId="4C47A6DC" w14:textId="77777777" w:rsidR="00EA2942" w:rsidRPr="00AD1AD3" w:rsidRDefault="00EA2942" w:rsidP="00D4633A">
      <w:pPr>
        <w:pStyle w:val="Akapitzlist"/>
        <w:numPr>
          <w:ilvl w:val="0"/>
          <w:numId w:val="66"/>
        </w:numPr>
        <w:spacing w:after="240"/>
        <w:rPr>
          <w:rFonts w:asciiTheme="minorHAnsi" w:hAnsiTheme="minorHAnsi" w:cstheme="minorHAnsi"/>
        </w:rPr>
      </w:pPr>
      <w:r w:rsidRPr="00AD1AD3">
        <w:rPr>
          <w:rFonts w:asciiTheme="minorHAnsi" w:hAnsiTheme="minorHAnsi" w:cstheme="minorHAnsi"/>
        </w:rPr>
        <w:t xml:space="preserve">zapisy zawarte w części diagnostycznej – poprzez odniesienie się do aktualnych danych statystycznych oraz wyników analiz, </w:t>
      </w:r>
    </w:p>
    <w:p w14:paraId="73D9326A" w14:textId="77777777" w:rsidR="00EA2942" w:rsidRPr="00AD1AD3" w:rsidRDefault="00EA2942" w:rsidP="00D4633A">
      <w:pPr>
        <w:pStyle w:val="Akapitzlist"/>
        <w:numPr>
          <w:ilvl w:val="0"/>
          <w:numId w:val="66"/>
        </w:numPr>
        <w:spacing w:after="240"/>
        <w:rPr>
          <w:rFonts w:asciiTheme="minorHAnsi" w:hAnsiTheme="minorHAnsi" w:cstheme="minorHAnsi"/>
        </w:rPr>
      </w:pPr>
      <w:r w:rsidRPr="00AD1AD3">
        <w:rPr>
          <w:rFonts w:asciiTheme="minorHAnsi" w:hAnsiTheme="minorHAnsi" w:cstheme="minorHAnsi"/>
        </w:rPr>
        <w:t xml:space="preserve">wizja rozwoju miasta i jej aktualność w kontekście zmian zachodzących w zakresie zasobów miasta i jego otoczenia (powiatu, województwa, kraju), </w:t>
      </w:r>
    </w:p>
    <w:p w14:paraId="6E700D4F" w14:textId="77777777" w:rsidR="00EA2942" w:rsidRPr="00AD1AD3" w:rsidRDefault="00EA2942" w:rsidP="00D4633A">
      <w:pPr>
        <w:pStyle w:val="Akapitzlist"/>
        <w:numPr>
          <w:ilvl w:val="0"/>
          <w:numId w:val="66"/>
        </w:numPr>
        <w:spacing w:after="240"/>
        <w:rPr>
          <w:rFonts w:asciiTheme="minorHAnsi" w:hAnsiTheme="minorHAnsi" w:cstheme="minorHAnsi"/>
        </w:rPr>
      </w:pPr>
      <w:r w:rsidRPr="00AD1AD3">
        <w:rPr>
          <w:rFonts w:asciiTheme="minorHAnsi" w:hAnsiTheme="minorHAnsi" w:cstheme="minorHAnsi"/>
        </w:rPr>
        <w:t xml:space="preserve">cele strategiczne, operacyjne i ich adekwatność do zweryfikowanej wizji rozwoju, </w:t>
      </w:r>
    </w:p>
    <w:p w14:paraId="5BBB72D4" w14:textId="77777777" w:rsidR="00EA2942" w:rsidRPr="00AD1AD3" w:rsidRDefault="00EA2942" w:rsidP="00D4633A">
      <w:pPr>
        <w:pStyle w:val="Akapitzlist"/>
        <w:numPr>
          <w:ilvl w:val="0"/>
          <w:numId w:val="66"/>
        </w:numPr>
        <w:spacing w:after="240"/>
        <w:rPr>
          <w:rFonts w:asciiTheme="minorHAnsi" w:hAnsiTheme="minorHAnsi" w:cstheme="minorHAnsi"/>
        </w:rPr>
      </w:pPr>
      <w:r w:rsidRPr="00AD1AD3">
        <w:rPr>
          <w:rFonts w:asciiTheme="minorHAnsi" w:hAnsiTheme="minorHAnsi" w:cstheme="minorHAnsi"/>
        </w:rPr>
        <w:t>kierunki działań,</w:t>
      </w:r>
    </w:p>
    <w:p w14:paraId="413114D8" w14:textId="77777777" w:rsidR="00EA2942" w:rsidRPr="00AD1AD3" w:rsidRDefault="00EA2942" w:rsidP="00D4633A">
      <w:pPr>
        <w:pStyle w:val="Akapitzlist"/>
        <w:numPr>
          <w:ilvl w:val="0"/>
          <w:numId w:val="66"/>
        </w:numPr>
        <w:spacing w:after="240"/>
        <w:rPr>
          <w:rFonts w:asciiTheme="minorHAnsi" w:hAnsiTheme="minorHAnsi" w:cstheme="minorHAnsi"/>
        </w:rPr>
      </w:pPr>
      <w:r w:rsidRPr="00AD1AD3">
        <w:rPr>
          <w:rFonts w:asciiTheme="minorHAnsi" w:hAnsiTheme="minorHAnsi" w:cstheme="minorHAnsi"/>
        </w:rPr>
        <w:t xml:space="preserve">Obszar Strategicznej Interwencji. </w:t>
      </w:r>
    </w:p>
    <w:p w14:paraId="12F9768B" w14:textId="2D7B56E3" w:rsidR="00EA2942" w:rsidRPr="00AD1AD3" w:rsidRDefault="00EA2942" w:rsidP="00D4633A">
      <w:pPr>
        <w:pStyle w:val="Akapitzlist"/>
        <w:numPr>
          <w:ilvl w:val="0"/>
          <w:numId w:val="65"/>
        </w:numPr>
        <w:spacing w:after="240"/>
        <w:rPr>
          <w:rFonts w:asciiTheme="minorHAnsi" w:hAnsiTheme="minorHAnsi" w:cstheme="minorHAnsi"/>
        </w:rPr>
      </w:pPr>
      <w:r w:rsidRPr="00AD1AD3">
        <w:rPr>
          <w:rFonts w:asciiTheme="minorHAnsi" w:hAnsiTheme="minorHAnsi" w:cstheme="minorHAnsi"/>
        </w:rPr>
        <w:t xml:space="preserve">Zaktualizowana Strategia przekazywana jest do konsultacji społecznych.  </w:t>
      </w:r>
    </w:p>
    <w:p w14:paraId="07455E55" w14:textId="77777777" w:rsidR="00EA2942" w:rsidRPr="00AD1AD3" w:rsidRDefault="00EA2942" w:rsidP="00D4633A">
      <w:pPr>
        <w:pStyle w:val="Akapitzlist"/>
        <w:numPr>
          <w:ilvl w:val="0"/>
          <w:numId w:val="65"/>
        </w:numPr>
        <w:spacing w:after="240"/>
        <w:rPr>
          <w:rFonts w:asciiTheme="minorHAnsi" w:hAnsiTheme="minorHAnsi" w:cstheme="minorHAnsi"/>
        </w:rPr>
      </w:pPr>
      <w:r w:rsidRPr="00AD1AD3">
        <w:rPr>
          <w:rFonts w:asciiTheme="minorHAnsi" w:hAnsiTheme="minorHAnsi" w:cstheme="minorHAnsi"/>
        </w:rPr>
        <w:t>Po konsultacjach społecznych aktualizację Strategii przedstawia się do uchwalenia Radzie Gminy</w:t>
      </w:r>
      <w:bookmarkEnd w:id="161"/>
      <w:r w:rsidRPr="00AD1AD3">
        <w:rPr>
          <w:rFonts w:asciiTheme="minorHAnsi" w:hAnsiTheme="minorHAnsi" w:cstheme="minorHAnsi"/>
        </w:rPr>
        <w:t>.</w:t>
      </w:r>
    </w:p>
    <w:p w14:paraId="0B40A053" w14:textId="77725656" w:rsidR="00EA2942" w:rsidRPr="00AD1AD3" w:rsidRDefault="00EA2942" w:rsidP="00EE66E8">
      <w:pPr>
        <w:pStyle w:val="Nagwek3"/>
      </w:pPr>
      <w:bookmarkStart w:id="162" w:name="_Toc153976360"/>
      <w:bookmarkStart w:id="163" w:name="_Toc156819341"/>
      <w:r w:rsidRPr="00AD1AD3">
        <w:t>Ewaluacja ex-ante</w:t>
      </w:r>
      <w:bookmarkEnd w:id="162"/>
      <w:bookmarkEnd w:id="163"/>
    </w:p>
    <w:p w14:paraId="49534188" w14:textId="73E29AAF"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 xml:space="preserve">Po opracowaniu ostatecznej wersji Strategii, a przed rozpoczęciem jej wdrażania przeprowadzona </w:t>
      </w:r>
      <w:r w:rsidR="00907B59">
        <w:rPr>
          <w:rFonts w:asciiTheme="minorHAnsi" w:hAnsiTheme="minorHAnsi" w:cstheme="minorHAnsi"/>
        </w:rPr>
        <w:t>została</w:t>
      </w:r>
      <w:r w:rsidR="00907B59" w:rsidRPr="00AD1AD3">
        <w:rPr>
          <w:rFonts w:asciiTheme="minorHAnsi" w:hAnsiTheme="minorHAnsi" w:cstheme="minorHAnsi"/>
        </w:rPr>
        <w:t xml:space="preserve"> </w:t>
      </w:r>
      <w:r w:rsidRPr="00AD1AD3">
        <w:rPr>
          <w:rFonts w:asciiTheme="minorHAnsi" w:hAnsiTheme="minorHAnsi" w:cstheme="minorHAnsi"/>
        </w:rPr>
        <w:t xml:space="preserve">tzw. ewaluacja uprzednia (ex-ante), w zakresie następujących kryteriów: </w:t>
      </w:r>
    </w:p>
    <w:p w14:paraId="1A05CCC9" w14:textId="77777777" w:rsidR="00EA2942" w:rsidRPr="00AD1AD3" w:rsidRDefault="00EA2942" w:rsidP="00220DBA">
      <w:pPr>
        <w:pStyle w:val="Akapitzlist"/>
        <w:numPr>
          <w:ilvl w:val="0"/>
          <w:numId w:val="13"/>
        </w:numPr>
        <w:spacing w:after="240"/>
        <w:rPr>
          <w:rFonts w:asciiTheme="minorHAnsi" w:hAnsiTheme="minorHAnsi" w:cstheme="minorHAnsi"/>
        </w:rPr>
      </w:pPr>
      <w:r w:rsidRPr="00AD1AD3">
        <w:rPr>
          <w:rFonts w:asciiTheme="minorHAnsi" w:hAnsiTheme="minorHAnsi" w:cstheme="minorHAnsi"/>
        </w:rPr>
        <w:t xml:space="preserve">trafności – analizie poddane zostaną: adekwatność postawionych celów i wybranych do realizacji zadań do zidentyfikowanych problemów, potrzeb i posiadanych zasobów; </w:t>
      </w:r>
    </w:p>
    <w:p w14:paraId="6B8DEE58" w14:textId="77777777" w:rsidR="00EA2942" w:rsidRPr="00AD1AD3" w:rsidRDefault="00EA2942" w:rsidP="00220DBA">
      <w:pPr>
        <w:pStyle w:val="Akapitzlist"/>
        <w:numPr>
          <w:ilvl w:val="0"/>
          <w:numId w:val="13"/>
        </w:numPr>
        <w:spacing w:after="240"/>
        <w:rPr>
          <w:rFonts w:asciiTheme="minorHAnsi" w:hAnsiTheme="minorHAnsi" w:cstheme="minorHAnsi"/>
        </w:rPr>
      </w:pPr>
      <w:r w:rsidRPr="00AD1AD3">
        <w:rPr>
          <w:rFonts w:asciiTheme="minorHAnsi" w:hAnsiTheme="minorHAnsi" w:cstheme="minorHAnsi"/>
        </w:rPr>
        <w:t xml:space="preserve">skuteczności – czy wyznaczone cele są możliwe do osiągnięcia poprzez zdefiniowane priorytety i działania; </w:t>
      </w:r>
    </w:p>
    <w:p w14:paraId="3EFD9011" w14:textId="77777777" w:rsidR="00EA2942" w:rsidRPr="00AD1AD3" w:rsidRDefault="00EA2942" w:rsidP="00220DBA">
      <w:pPr>
        <w:pStyle w:val="Akapitzlist"/>
        <w:numPr>
          <w:ilvl w:val="0"/>
          <w:numId w:val="13"/>
        </w:numPr>
        <w:spacing w:after="240"/>
        <w:rPr>
          <w:rFonts w:asciiTheme="minorHAnsi" w:hAnsiTheme="minorHAnsi" w:cstheme="minorHAnsi"/>
        </w:rPr>
      </w:pPr>
      <w:r w:rsidRPr="00AD1AD3">
        <w:rPr>
          <w:rFonts w:asciiTheme="minorHAnsi" w:hAnsiTheme="minorHAnsi" w:cstheme="minorHAnsi"/>
        </w:rPr>
        <w:t xml:space="preserve">efektywności – ocena dotycząca tego, czy zdefiniowane cele są uzasadnione pod względem przewidywanych nakładów finansowych; </w:t>
      </w:r>
    </w:p>
    <w:p w14:paraId="208CBDCF" w14:textId="77777777" w:rsidR="00EA2942" w:rsidRPr="00AD1AD3" w:rsidRDefault="00EA2942" w:rsidP="00220DBA">
      <w:pPr>
        <w:pStyle w:val="Akapitzlist"/>
        <w:numPr>
          <w:ilvl w:val="0"/>
          <w:numId w:val="13"/>
        </w:numPr>
        <w:spacing w:after="240"/>
        <w:rPr>
          <w:rFonts w:asciiTheme="minorHAnsi" w:hAnsiTheme="minorHAnsi" w:cstheme="minorHAnsi"/>
        </w:rPr>
      </w:pPr>
      <w:r w:rsidRPr="00AD1AD3">
        <w:rPr>
          <w:rFonts w:asciiTheme="minorHAnsi" w:hAnsiTheme="minorHAnsi" w:cstheme="minorHAnsi"/>
        </w:rPr>
        <w:t xml:space="preserve">spójności wewnętrznej i zewnętrznej dokumentu. </w:t>
      </w:r>
    </w:p>
    <w:p w14:paraId="6C963B4E" w14:textId="5CF1432B" w:rsidR="00CF6773" w:rsidRPr="00AD1AD3" w:rsidRDefault="00CF6773">
      <w:pPr>
        <w:spacing w:after="160" w:line="259" w:lineRule="auto"/>
        <w:jc w:val="left"/>
        <w:rPr>
          <w:rFonts w:asciiTheme="minorHAnsi" w:eastAsiaTheme="majorEastAsia" w:hAnsiTheme="minorHAnsi" w:cstheme="minorHAnsi"/>
          <w:b/>
          <w:bCs/>
          <w:color w:val="FFFFFF" w:themeColor="background1"/>
          <w:sz w:val="32"/>
          <w:szCs w:val="26"/>
        </w:rPr>
      </w:pPr>
      <w:bookmarkStart w:id="164" w:name="_Toc153976361"/>
    </w:p>
    <w:p w14:paraId="74476EA4" w14:textId="4AC7C325" w:rsidR="00EA2942" w:rsidRPr="00AD1AD3" w:rsidRDefault="00EA2942" w:rsidP="00B449C8">
      <w:pPr>
        <w:pStyle w:val="Nagwek2"/>
        <w:rPr>
          <w:rFonts w:asciiTheme="minorHAnsi" w:hAnsiTheme="minorHAnsi" w:cstheme="minorHAnsi"/>
        </w:rPr>
      </w:pPr>
      <w:bookmarkStart w:id="165" w:name="_Toc156819342"/>
      <w:r w:rsidRPr="00AD1AD3">
        <w:rPr>
          <w:rFonts w:asciiTheme="minorHAnsi" w:hAnsiTheme="minorHAnsi" w:cstheme="minorHAnsi"/>
        </w:rPr>
        <w:t>Zgodność Strategii z dokumentami wyższego rzędu</w:t>
      </w:r>
      <w:bookmarkEnd w:id="164"/>
      <w:bookmarkEnd w:id="165"/>
    </w:p>
    <w:p w14:paraId="736C7EC3" w14:textId="77777777"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Cele strategiczne wyznaczone w Strategii Rozwoju są zgodne z założeniami programowymi dokumentów wyższego rzędu. Strategia jest spójna z obowiązującymi aktami strategicznymi obowiązującymi na poziomie europejskim, krajowym, regionalnym, ponadlokalnym i powiatowym, które mogą być istotne dla realizacji polityki rozwoju gminy Niepołomice, w szczególności z:</w:t>
      </w:r>
    </w:p>
    <w:p w14:paraId="24480257" w14:textId="77777777" w:rsidR="00EA2942" w:rsidRPr="00AD1AD3" w:rsidRDefault="00EA2942" w:rsidP="00220DBA">
      <w:pPr>
        <w:pStyle w:val="Akapitzlist"/>
        <w:spacing w:after="240"/>
        <w:rPr>
          <w:rFonts w:asciiTheme="minorHAnsi" w:hAnsiTheme="minorHAnsi" w:cstheme="minorHAnsi"/>
        </w:rPr>
      </w:pPr>
      <w:r w:rsidRPr="00AD1AD3">
        <w:rPr>
          <w:rFonts w:asciiTheme="minorHAnsi" w:hAnsiTheme="minorHAnsi" w:cstheme="minorHAnsi"/>
        </w:rPr>
        <w:t>Krajową Strategią Rozwoju Regionalnego 2030;</w:t>
      </w:r>
    </w:p>
    <w:p w14:paraId="798E950D" w14:textId="77777777" w:rsidR="00EA2942" w:rsidRPr="00AD1AD3" w:rsidRDefault="00EA2942" w:rsidP="00220DBA">
      <w:pPr>
        <w:pStyle w:val="Akapitzlist"/>
        <w:spacing w:after="240"/>
        <w:rPr>
          <w:rFonts w:asciiTheme="minorHAnsi" w:hAnsiTheme="minorHAnsi" w:cstheme="minorHAnsi"/>
        </w:rPr>
      </w:pPr>
      <w:r w:rsidRPr="00AD1AD3">
        <w:rPr>
          <w:rFonts w:asciiTheme="minorHAnsi" w:hAnsiTheme="minorHAnsi" w:cstheme="minorHAnsi"/>
        </w:rPr>
        <w:t>Strategią Rozwoju Województwa „Małopolska 2030”;</w:t>
      </w:r>
    </w:p>
    <w:p w14:paraId="6DF8FE91" w14:textId="77777777" w:rsidR="00EA2942" w:rsidRPr="00AD1AD3" w:rsidRDefault="00EA2942" w:rsidP="00220DBA">
      <w:pPr>
        <w:pStyle w:val="Akapitzlist"/>
        <w:spacing w:after="240"/>
        <w:rPr>
          <w:rFonts w:asciiTheme="minorHAnsi" w:hAnsiTheme="minorHAnsi" w:cstheme="minorHAnsi"/>
        </w:rPr>
      </w:pPr>
      <w:r w:rsidRPr="00AD1AD3">
        <w:rPr>
          <w:rFonts w:asciiTheme="minorHAnsi" w:hAnsiTheme="minorHAnsi" w:cstheme="minorHAnsi"/>
        </w:rPr>
        <w:t>Strategią Metropolia Krakowska 2030</w:t>
      </w:r>
    </w:p>
    <w:p w14:paraId="044B01C8" w14:textId="77777777" w:rsidR="00EA2942" w:rsidRPr="00AD1AD3" w:rsidRDefault="00EA2942" w:rsidP="00220DBA">
      <w:pPr>
        <w:spacing w:after="240"/>
        <w:rPr>
          <w:rFonts w:asciiTheme="minorHAnsi" w:hAnsiTheme="minorHAnsi" w:cstheme="minorHAnsi"/>
        </w:rPr>
      </w:pPr>
    </w:p>
    <w:p w14:paraId="78670E42" w14:textId="77777777" w:rsidR="00651917" w:rsidRPr="00AD1AD3" w:rsidRDefault="00651917" w:rsidP="00B449C8">
      <w:pPr>
        <w:pStyle w:val="Nagwek2"/>
        <w:rPr>
          <w:rFonts w:asciiTheme="minorHAnsi" w:hAnsiTheme="minorHAnsi" w:cstheme="minorHAnsi"/>
        </w:rPr>
        <w:sectPr w:rsidR="00651917" w:rsidRPr="00AD1AD3" w:rsidSect="00DA20D7">
          <w:headerReference w:type="default" r:id="rId30"/>
          <w:pgSz w:w="11906" w:h="16838"/>
          <w:pgMar w:top="1486" w:right="1418" w:bottom="1134" w:left="1418" w:header="735" w:footer="578" w:gutter="0"/>
          <w:cols w:space="708"/>
          <w:docGrid w:linePitch="360"/>
        </w:sectPr>
      </w:pPr>
      <w:bookmarkStart w:id="166" w:name="_Toc153976362"/>
    </w:p>
    <w:p w14:paraId="4C9007EF" w14:textId="764478C5" w:rsidR="00EA2942" w:rsidRPr="00AD1AD3" w:rsidRDefault="00EA2942" w:rsidP="00B449C8">
      <w:pPr>
        <w:pStyle w:val="Nagwek2"/>
        <w:rPr>
          <w:rFonts w:asciiTheme="minorHAnsi" w:hAnsiTheme="minorHAnsi" w:cstheme="minorHAnsi"/>
        </w:rPr>
      </w:pPr>
      <w:bookmarkStart w:id="167" w:name="_Toc156819343"/>
      <w:r w:rsidRPr="00AD1AD3">
        <w:rPr>
          <w:rFonts w:asciiTheme="minorHAnsi" w:hAnsiTheme="minorHAnsi" w:cstheme="minorHAnsi"/>
        </w:rPr>
        <w:t>Ramy finansowe i źródła finansowania</w:t>
      </w:r>
      <w:bookmarkEnd w:id="166"/>
      <w:bookmarkEnd w:id="167"/>
    </w:p>
    <w:p w14:paraId="4C8D3118" w14:textId="080AAB31" w:rsidR="00EA2942" w:rsidRPr="00AD1AD3" w:rsidRDefault="00EA2942" w:rsidP="00220DBA">
      <w:pPr>
        <w:spacing w:after="240"/>
        <w:rPr>
          <w:rFonts w:asciiTheme="minorHAnsi" w:hAnsiTheme="minorHAnsi" w:cstheme="minorHAnsi"/>
        </w:rPr>
      </w:pPr>
      <w:r w:rsidRPr="00AD1AD3">
        <w:rPr>
          <w:rFonts w:asciiTheme="minorHAnsi" w:hAnsiTheme="minorHAnsi" w:cstheme="minorHAnsi"/>
        </w:rPr>
        <w:t xml:space="preserve">Ujęte w Strategii kierunki działań zostały skosztorysowane, co stworzyło ramy finansowe dla całego dokumentu. Łączna kwota realizacji Strategii wyniosła </w:t>
      </w:r>
      <w:r w:rsidR="00CF6773" w:rsidRPr="00AD1AD3">
        <w:rPr>
          <w:rFonts w:asciiTheme="minorHAnsi" w:hAnsiTheme="minorHAnsi" w:cstheme="minorHAnsi"/>
          <w:b/>
          <w:bCs/>
        </w:rPr>
        <w:t>600 000 000,00</w:t>
      </w:r>
      <w:r w:rsidRPr="00AD1AD3">
        <w:rPr>
          <w:rFonts w:asciiTheme="minorHAnsi" w:hAnsiTheme="minorHAnsi" w:cstheme="minorHAnsi"/>
        </w:rPr>
        <w:t xml:space="preserve"> </w:t>
      </w:r>
      <w:r w:rsidRPr="00AD1AD3">
        <w:rPr>
          <w:rFonts w:asciiTheme="minorHAnsi" w:hAnsiTheme="minorHAnsi" w:cstheme="minorHAnsi"/>
          <w:b/>
          <w:bCs/>
        </w:rPr>
        <w:t xml:space="preserve">zł </w:t>
      </w:r>
      <w:r w:rsidRPr="00AD1AD3">
        <w:rPr>
          <w:rFonts w:asciiTheme="minorHAnsi" w:hAnsiTheme="minorHAnsi" w:cstheme="minorHAnsi"/>
        </w:rPr>
        <w:t>W celu realizacji zaplanowanych kierunków działań konieczne jest zapewnienie zróżnicowanych źródeł finansowania obejmujących:</w:t>
      </w:r>
    </w:p>
    <w:p w14:paraId="5FA13451" w14:textId="77777777" w:rsidR="00EA2942" w:rsidRPr="00AD1AD3" w:rsidRDefault="00EA2942" w:rsidP="00220DBA">
      <w:pPr>
        <w:pStyle w:val="Akapitzlist"/>
        <w:numPr>
          <w:ilvl w:val="0"/>
          <w:numId w:val="14"/>
        </w:numPr>
        <w:spacing w:after="240"/>
        <w:rPr>
          <w:rFonts w:asciiTheme="minorHAnsi" w:hAnsiTheme="minorHAnsi" w:cstheme="minorHAnsi"/>
        </w:rPr>
      </w:pPr>
      <w:r w:rsidRPr="00AD1AD3">
        <w:rPr>
          <w:rFonts w:asciiTheme="minorHAnsi" w:hAnsiTheme="minorHAnsi" w:cstheme="minorHAnsi"/>
        </w:rPr>
        <w:t>środki własne gminy – środki zabezpieczone w budżecie gminy Niepołomice na realizację planowanych inwestycji w całości lub jako część środków przeznaczonych na dany projekt np. w formie wkładu własnego do projektów finansowych ze środków zewnętrznych;</w:t>
      </w:r>
    </w:p>
    <w:p w14:paraId="4660F605" w14:textId="57550E7A" w:rsidR="00EA2942" w:rsidRPr="00AD1AD3" w:rsidRDefault="00EA2942" w:rsidP="00220DBA">
      <w:pPr>
        <w:pStyle w:val="Akapitzlist"/>
        <w:numPr>
          <w:ilvl w:val="0"/>
          <w:numId w:val="14"/>
        </w:numPr>
        <w:spacing w:after="240"/>
        <w:rPr>
          <w:rFonts w:asciiTheme="minorHAnsi" w:hAnsiTheme="minorHAnsi" w:cstheme="minorHAnsi"/>
        </w:rPr>
      </w:pPr>
      <w:r w:rsidRPr="00AD1AD3">
        <w:rPr>
          <w:rFonts w:asciiTheme="minorHAnsi" w:hAnsiTheme="minorHAnsi" w:cstheme="minorHAnsi"/>
        </w:rPr>
        <w:t xml:space="preserve">środki pozyskane z Unii Europejskiej – możliwości pozyskania funduszy unijnych w ramach nowej perspektywy finansowej na lata 2021-2027 z programów krajowych i regionalnych, m.in. Funduszu Odbudowy, Europejskiego Funduszu Społecznego czy Europejskiego Funduszu Rozwoju Regionalnego (Program Fundusze Europejskie na Infrastrukturę, Klimat, Środowisko na lata 2021-2027; Program LIFE; Fundusze Europejskie dla Nowoczesnej Gospodarki; Fundusze Europejskie dla Rozwoju Społecznego;  Fundusze Europejskie dla </w:t>
      </w:r>
      <w:r w:rsidR="00F52C04">
        <w:rPr>
          <w:rFonts w:asciiTheme="minorHAnsi" w:hAnsiTheme="minorHAnsi" w:cstheme="minorHAnsi"/>
        </w:rPr>
        <w:t>Małopolski</w:t>
      </w:r>
      <w:r w:rsidR="00F52C04" w:rsidRPr="00AD1AD3">
        <w:rPr>
          <w:rFonts w:asciiTheme="minorHAnsi" w:hAnsiTheme="minorHAnsi" w:cstheme="minorHAnsi"/>
        </w:rPr>
        <w:t xml:space="preserve"> </w:t>
      </w:r>
      <w:r w:rsidRPr="00AD1AD3">
        <w:rPr>
          <w:rFonts w:asciiTheme="minorHAnsi" w:hAnsiTheme="minorHAnsi" w:cstheme="minorHAnsi"/>
        </w:rPr>
        <w:t>2021-2027);</w:t>
      </w:r>
    </w:p>
    <w:p w14:paraId="10CAFB8E" w14:textId="294AD36D" w:rsidR="00EA2942" w:rsidRPr="00AD1AD3" w:rsidRDefault="00EA2942" w:rsidP="00220DBA">
      <w:pPr>
        <w:pStyle w:val="Akapitzlist"/>
        <w:numPr>
          <w:ilvl w:val="0"/>
          <w:numId w:val="14"/>
        </w:numPr>
        <w:spacing w:after="240"/>
        <w:rPr>
          <w:rFonts w:asciiTheme="minorHAnsi" w:hAnsiTheme="minorHAnsi" w:cstheme="minorHAnsi"/>
        </w:rPr>
      </w:pPr>
      <w:r w:rsidRPr="00AD1AD3">
        <w:rPr>
          <w:rFonts w:asciiTheme="minorHAnsi" w:hAnsiTheme="minorHAnsi" w:cstheme="minorHAnsi"/>
        </w:rPr>
        <w:t>pozostałe programy europejskie, m.in. EOG oraz Fundusze Norweskie i</w:t>
      </w:r>
      <w:r w:rsidR="00856BFC" w:rsidRPr="00AD1AD3">
        <w:rPr>
          <w:rFonts w:asciiTheme="minorHAnsi" w:hAnsiTheme="minorHAnsi" w:cstheme="minorHAnsi"/>
        </w:rPr>
        <w:t> </w:t>
      </w:r>
      <w:r w:rsidRPr="00AD1AD3">
        <w:rPr>
          <w:rFonts w:asciiTheme="minorHAnsi" w:hAnsiTheme="minorHAnsi" w:cstheme="minorHAnsi"/>
        </w:rPr>
        <w:t>Fundusze Szwajcarskie;</w:t>
      </w:r>
    </w:p>
    <w:p w14:paraId="562132FA" w14:textId="77777777" w:rsidR="00EA2942" w:rsidRPr="00AD1AD3" w:rsidRDefault="00EA2942" w:rsidP="00220DBA">
      <w:pPr>
        <w:pStyle w:val="Akapitzlist"/>
        <w:numPr>
          <w:ilvl w:val="0"/>
          <w:numId w:val="14"/>
        </w:numPr>
        <w:spacing w:after="240"/>
        <w:rPr>
          <w:rFonts w:asciiTheme="minorHAnsi" w:hAnsiTheme="minorHAnsi" w:cstheme="minorHAnsi"/>
        </w:rPr>
      </w:pPr>
      <w:r w:rsidRPr="00AD1AD3">
        <w:rPr>
          <w:rFonts w:asciiTheme="minorHAnsi" w:hAnsiTheme="minorHAnsi" w:cstheme="minorHAnsi"/>
        </w:rPr>
        <w:t>środki z budżetu Państwa m.in. dotacje celowe Ministerstw, Fundusz Inwestycji Lokalnych, Program Inwestycji Strategicznych i inne;</w:t>
      </w:r>
    </w:p>
    <w:p w14:paraId="52AD8A18" w14:textId="77777777" w:rsidR="00EA2942" w:rsidRPr="00AD1AD3" w:rsidRDefault="00EA2942" w:rsidP="00220DBA">
      <w:pPr>
        <w:pStyle w:val="Akapitzlist"/>
        <w:numPr>
          <w:ilvl w:val="0"/>
          <w:numId w:val="14"/>
        </w:numPr>
        <w:spacing w:after="240"/>
        <w:rPr>
          <w:rFonts w:asciiTheme="minorHAnsi" w:hAnsiTheme="minorHAnsi" w:cstheme="minorHAnsi"/>
        </w:rPr>
      </w:pPr>
      <w:r w:rsidRPr="00AD1AD3">
        <w:rPr>
          <w:rFonts w:asciiTheme="minorHAnsi" w:hAnsiTheme="minorHAnsi" w:cstheme="minorHAnsi"/>
        </w:rPr>
        <w:t>środki funduszy celowych np. Narodowego Funduszu Ochrony Środowiska i Gospodarki Wodnej, Wojewódzkiego Funduszu Ochrony Środowiska i Gospodarki Wodnej, Banku Gospodarstwa Krajowego, Funduszu Pracy, Państwowego Funduszu Rehabilitacji Osób Niepełnosprawnych, Funduszu Rozwoju Kultury Fizycznej;</w:t>
      </w:r>
    </w:p>
    <w:p w14:paraId="66979C6C" w14:textId="77777777" w:rsidR="00EA2942" w:rsidRPr="00AD1AD3" w:rsidRDefault="00EA2942" w:rsidP="00220DBA">
      <w:pPr>
        <w:pStyle w:val="Akapitzlist"/>
        <w:numPr>
          <w:ilvl w:val="0"/>
          <w:numId w:val="14"/>
        </w:numPr>
        <w:spacing w:after="240"/>
        <w:rPr>
          <w:rFonts w:asciiTheme="minorHAnsi" w:hAnsiTheme="minorHAnsi" w:cstheme="minorHAnsi"/>
        </w:rPr>
      </w:pPr>
      <w:r w:rsidRPr="00AD1AD3">
        <w:rPr>
          <w:rFonts w:asciiTheme="minorHAnsi" w:hAnsiTheme="minorHAnsi" w:cstheme="minorHAnsi"/>
        </w:rPr>
        <w:t>środki z programów europejskich i krajowych dedykowanych dla organizacji pozarządowych;</w:t>
      </w:r>
    </w:p>
    <w:p w14:paraId="6158D60A" w14:textId="77777777" w:rsidR="00EA2942" w:rsidRPr="00AD1AD3" w:rsidRDefault="00EA2942" w:rsidP="00220DBA">
      <w:pPr>
        <w:pStyle w:val="Akapitzlist"/>
        <w:numPr>
          <w:ilvl w:val="0"/>
          <w:numId w:val="14"/>
        </w:numPr>
        <w:spacing w:after="240"/>
        <w:rPr>
          <w:rFonts w:asciiTheme="minorHAnsi" w:hAnsiTheme="minorHAnsi" w:cstheme="minorHAnsi"/>
        </w:rPr>
      </w:pPr>
      <w:r w:rsidRPr="00AD1AD3">
        <w:rPr>
          <w:rFonts w:asciiTheme="minorHAnsi" w:hAnsiTheme="minorHAnsi" w:cstheme="minorHAnsi"/>
        </w:rPr>
        <w:t>środki prywatne (inwestycje realizowane w całości przez osoby prywatne lub w częściowo z udziałem gminy w formule partnerstwa publiczno-prywatnego) lub społeczne (np. spółdzielcze).</w:t>
      </w:r>
    </w:p>
    <w:p w14:paraId="62D2C585" w14:textId="77777777" w:rsidR="00EA2942" w:rsidRPr="00AD1AD3" w:rsidRDefault="00EA2942" w:rsidP="00220DBA">
      <w:pPr>
        <w:spacing w:after="240"/>
        <w:rPr>
          <w:rFonts w:asciiTheme="minorHAnsi" w:hAnsiTheme="minorHAnsi" w:cstheme="minorHAnsi"/>
        </w:rPr>
      </w:pPr>
    </w:p>
    <w:bookmarkEnd w:id="99"/>
    <w:bookmarkEnd w:id="100"/>
    <w:p w14:paraId="1280F8E8" w14:textId="77777777" w:rsidR="00C34921" w:rsidRPr="00AD1AD3" w:rsidRDefault="00C34921" w:rsidP="00B449C8">
      <w:pPr>
        <w:pStyle w:val="Nagwek2"/>
        <w:rPr>
          <w:rFonts w:asciiTheme="minorHAnsi" w:hAnsiTheme="minorHAnsi" w:cstheme="minorHAnsi"/>
        </w:rPr>
        <w:sectPr w:rsidR="00C34921" w:rsidRPr="00AD1AD3" w:rsidSect="00DA20D7">
          <w:pgSz w:w="11906" w:h="16838"/>
          <w:pgMar w:top="1486" w:right="1418" w:bottom="1134" w:left="1418" w:header="735" w:footer="578" w:gutter="0"/>
          <w:cols w:space="708"/>
          <w:docGrid w:linePitch="360"/>
        </w:sectPr>
      </w:pPr>
    </w:p>
    <w:p w14:paraId="7D986FC7" w14:textId="24BD5249" w:rsidR="00A72572" w:rsidRPr="00AD1AD3" w:rsidRDefault="00A72572" w:rsidP="00AB7FF4">
      <w:pPr>
        <w:pStyle w:val="Nagwek1"/>
      </w:pPr>
      <w:bookmarkStart w:id="168" w:name="_Toc156819344"/>
      <w:r w:rsidRPr="00AD1AD3">
        <w:t>Spis tabel, rysunków i wykresów</w:t>
      </w:r>
      <w:bookmarkEnd w:id="168"/>
    </w:p>
    <w:p w14:paraId="1C849818" w14:textId="76DD1F74" w:rsidR="006501F0" w:rsidRPr="00AD1AD3" w:rsidRDefault="006501F0" w:rsidP="00B449C8">
      <w:pPr>
        <w:pStyle w:val="Nagwek2"/>
        <w:rPr>
          <w:rFonts w:asciiTheme="minorHAnsi" w:hAnsiTheme="minorHAnsi" w:cstheme="minorHAnsi"/>
        </w:rPr>
      </w:pPr>
      <w:bookmarkStart w:id="169" w:name="_Toc156819345"/>
      <w:r w:rsidRPr="00AD1AD3">
        <w:rPr>
          <w:rFonts w:asciiTheme="minorHAnsi" w:hAnsiTheme="minorHAnsi" w:cstheme="minorHAnsi"/>
        </w:rPr>
        <w:t>Spis tabel</w:t>
      </w:r>
      <w:bookmarkEnd w:id="169"/>
      <w:r w:rsidRPr="00AD1AD3">
        <w:rPr>
          <w:rFonts w:asciiTheme="minorHAnsi" w:hAnsiTheme="minorHAnsi" w:cstheme="minorHAnsi"/>
        </w:rPr>
        <w:t xml:space="preserve"> </w:t>
      </w:r>
    </w:p>
    <w:p w14:paraId="5A657BA7" w14:textId="33383C64" w:rsidR="00AB7FF4" w:rsidRPr="00AB7FF4" w:rsidRDefault="006501F0">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r w:rsidRPr="00AB7FF4">
        <w:rPr>
          <w:rFonts w:asciiTheme="minorHAnsi" w:hAnsiTheme="minorHAnsi" w:cstheme="minorHAnsi"/>
        </w:rPr>
        <w:fldChar w:fldCharType="begin"/>
      </w:r>
      <w:r w:rsidRPr="00AB7FF4">
        <w:rPr>
          <w:rFonts w:asciiTheme="minorHAnsi" w:hAnsiTheme="minorHAnsi" w:cstheme="minorHAnsi"/>
        </w:rPr>
        <w:instrText xml:space="preserve"> TOC \h \z \c "Tabela" </w:instrText>
      </w:r>
      <w:r w:rsidRPr="00AB7FF4">
        <w:rPr>
          <w:rFonts w:asciiTheme="minorHAnsi" w:hAnsiTheme="minorHAnsi" w:cstheme="minorHAnsi"/>
        </w:rPr>
        <w:fldChar w:fldCharType="separate"/>
      </w:r>
      <w:hyperlink w:anchor="_Toc162372188" w:history="1">
        <w:r w:rsidR="00AB7FF4" w:rsidRPr="00AB7FF4">
          <w:rPr>
            <w:rStyle w:val="Hipercze"/>
            <w:rFonts w:asciiTheme="minorHAnsi" w:hAnsiTheme="minorHAnsi" w:cstheme="minorHAnsi"/>
            <w:noProof/>
          </w:rPr>
          <w:t>Tabela 1. Karty charakterystyki JCWP</w:t>
        </w:r>
        <w:r w:rsidR="00AB7FF4" w:rsidRPr="00AB7FF4">
          <w:rPr>
            <w:rFonts w:asciiTheme="minorHAnsi" w:hAnsiTheme="minorHAnsi" w:cstheme="minorHAnsi"/>
            <w:noProof/>
            <w:webHidden/>
          </w:rPr>
          <w:tab/>
        </w:r>
        <w:r w:rsidR="00AB7FF4" w:rsidRPr="00AB7FF4">
          <w:rPr>
            <w:rFonts w:asciiTheme="minorHAnsi" w:hAnsiTheme="minorHAnsi" w:cstheme="minorHAnsi"/>
            <w:noProof/>
            <w:webHidden/>
          </w:rPr>
          <w:fldChar w:fldCharType="begin"/>
        </w:r>
        <w:r w:rsidR="00AB7FF4" w:rsidRPr="00AB7FF4">
          <w:rPr>
            <w:rFonts w:asciiTheme="minorHAnsi" w:hAnsiTheme="minorHAnsi" w:cstheme="minorHAnsi"/>
            <w:noProof/>
            <w:webHidden/>
          </w:rPr>
          <w:instrText xml:space="preserve"> PAGEREF _Toc162372188 \h </w:instrText>
        </w:r>
        <w:r w:rsidR="00AB7FF4" w:rsidRPr="00AB7FF4">
          <w:rPr>
            <w:rFonts w:asciiTheme="minorHAnsi" w:hAnsiTheme="minorHAnsi" w:cstheme="minorHAnsi"/>
            <w:noProof/>
            <w:webHidden/>
          </w:rPr>
        </w:r>
        <w:r w:rsidR="00AB7FF4" w:rsidRPr="00AB7FF4">
          <w:rPr>
            <w:rFonts w:asciiTheme="minorHAnsi" w:hAnsiTheme="minorHAnsi" w:cstheme="minorHAnsi"/>
            <w:noProof/>
            <w:webHidden/>
          </w:rPr>
          <w:fldChar w:fldCharType="separate"/>
        </w:r>
        <w:r w:rsidR="003D170D">
          <w:rPr>
            <w:rFonts w:asciiTheme="minorHAnsi" w:hAnsiTheme="minorHAnsi" w:cstheme="minorHAnsi"/>
            <w:noProof/>
            <w:webHidden/>
          </w:rPr>
          <w:t>25</w:t>
        </w:r>
        <w:r w:rsidR="00AB7FF4" w:rsidRPr="00AB7FF4">
          <w:rPr>
            <w:rFonts w:asciiTheme="minorHAnsi" w:hAnsiTheme="minorHAnsi" w:cstheme="minorHAnsi"/>
            <w:noProof/>
            <w:webHidden/>
          </w:rPr>
          <w:fldChar w:fldCharType="end"/>
        </w:r>
      </w:hyperlink>
    </w:p>
    <w:p w14:paraId="024599DA" w14:textId="11454CE3" w:rsidR="00AB7FF4"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62372189" w:history="1">
        <w:r w:rsidR="00AB7FF4" w:rsidRPr="00AB7FF4">
          <w:rPr>
            <w:rStyle w:val="Hipercze"/>
            <w:rFonts w:asciiTheme="minorHAnsi" w:hAnsiTheme="minorHAnsi" w:cstheme="minorHAnsi"/>
            <w:noProof/>
          </w:rPr>
          <w:t>Tabela 1. Karty charakterystyki JCWPd</w:t>
        </w:r>
        <w:r w:rsidR="00AB7FF4" w:rsidRPr="00AB7FF4">
          <w:rPr>
            <w:rFonts w:asciiTheme="minorHAnsi" w:hAnsiTheme="minorHAnsi" w:cstheme="minorHAnsi"/>
            <w:noProof/>
            <w:webHidden/>
          </w:rPr>
          <w:tab/>
        </w:r>
        <w:r w:rsidR="00AB7FF4" w:rsidRPr="00AB7FF4">
          <w:rPr>
            <w:rFonts w:asciiTheme="minorHAnsi" w:hAnsiTheme="minorHAnsi" w:cstheme="minorHAnsi"/>
            <w:noProof/>
            <w:webHidden/>
          </w:rPr>
          <w:fldChar w:fldCharType="begin"/>
        </w:r>
        <w:r w:rsidR="00AB7FF4" w:rsidRPr="00AB7FF4">
          <w:rPr>
            <w:rFonts w:asciiTheme="minorHAnsi" w:hAnsiTheme="minorHAnsi" w:cstheme="minorHAnsi"/>
            <w:noProof/>
            <w:webHidden/>
          </w:rPr>
          <w:instrText xml:space="preserve"> PAGEREF _Toc162372189 \h </w:instrText>
        </w:r>
        <w:r w:rsidR="00AB7FF4" w:rsidRPr="00AB7FF4">
          <w:rPr>
            <w:rFonts w:asciiTheme="minorHAnsi" w:hAnsiTheme="minorHAnsi" w:cstheme="minorHAnsi"/>
            <w:noProof/>
            <w:webHidden/>
          </w:rPr>
        </w:r>
        <w:r w:rsidR="00AB7FF4" w:rsidRPr="00AB7FF4">
          <w:rPr>
            <w:rFonts w:asciiTheme="minorHAnsi" w:hAnsiTheme="minorHAnsi" w:cstheme="minorHAnsi"/>
            <w:noProof/>
            <w:webHidden/>
          </w:rPr>
          <w:fldChar w:fldCharType="separate"/>
        </w:r>
        <w:r w:rsidR="003D170D">
          <w:rPr>
            <w:rFonts w:asciiTheme="minorHAnsi" w:hAnsiTheme="minorHAnsi" w:cstheme="minorHAnsi"/>
            <w:noProof/>
            <w:webHidden/>
          </w:rPr>
          <w:t>27</w:t>
        </w:r>
        <w:r w:rsidR="00AB7FF4" w:rsidRPr="00AB7FF4">
          <w:rPr>
            <w:rFonts w:asciiTheme="minorHAnsi" w:hAnsiTheme="minorHAnsi" w:cstheme="minorHAnsi"/>
            <w:noProof/>
            <w:webHidden/>
          </w:rPr>
          <w:fldChar w:fldCharType="end"/>
        </w:r>
      </w:hyperlink>
    </w:p>
    <w:p w14:paraId="432BEE0D" w14:textId="59D4B3D2" w:rsidR="00AB7FF4"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62372190" w:history="1">
        <w:r w:rsidR="00AB7FF4" w:rsidRPr="00AB7FF4">
          <w:rPr>
            <w:rStyle w:val="Hipercze"/>
            <w:rFonts w:asciiTheme="minorHAnsi" w:hAnsiTheme="minorHAnsi" w:cstheme="minorHAnsi"/>
            <w:noProof/>
          </w:rPr>
          <w:t>Tabela 3. Cele strategiczne i operacyjne określone dla poszczególnych obszarów strategicznego rozwoju gminy Niepołomice.</w:t>
        </w:r>
        <w:r w:rsidR="00AB7FF4" w:rsidRPr="00AB7FF4">
          <w:rPr>
            <w:rFonts w:asciiTheme="minorHAnsi" w:hAnsiTheme="minorHAnsi" w:cstheme="minorHAnsi"/>
            <w:noProof/>
            <w:webHidden/>
          </w:rPr>
          <w:tab/>
        </w:r>
        <w:r w:rsidR="00AB7FF4" w:rsidRPr="00AB7FF4">
          <w:rPr>
            <w:rFonts w:asciiTheme="minorHAnsi" w:hAnsiTheme="minorHAnsi" w:cstheme="minorHAnsi"/>
            <w:noProof/>
            <w:webHidden/>
          </w:rPr>
          <w:fldChar w:fldCharType="begin"/>
        </w:r>
        <w:r w:rsidR="00AB7FF4" w:rsidRPr="00AB7FF4">
          <w:rPr>
            <w:rFonts w:asciiTheme="minorHAnsi" w:hAnsiTheme="minorHAnsi" w:cstheme="minorHAnsi"/>
            <w:noProof/>
            <w:webHidden/>
          </w:rPr>
          <w:instrText xml:space="preserve"> PAGEREF _Toc162372190 \h </w:instrText>
        </w:r>
        <w:r w:rsidR="00AB7FF4" w:rsidRPr="00AB7FF4">
          <w:rPr>
            <w:rFonts w:asciiTheme="minorHAnsi" w:hAnsiTheme="minorHAnsi" w:cstheme="minorHAnsi"/>
            <w:noProof/>
            <w:webHidden/>
          </w:rPr>
        </w:r>
        <w:r w:rsidR="00AB7FF4" w:rsidRPr="00AB7FF4">
          <w:rPr>
            <w:rFonts w:asciiTheme="minorHAnsi" w:hAnsiTheme="minorHAnsi" w:cstheme="minorHAnsi"/>
            <w:noProof/>
            <w:webHidden/>
          </w:rPr>
          <w:fldChar w:fldCharType="separate"/>
        </w:r>
        <w:r w:rsidR="003D170D">
          <w:rPr>
            <w:rFonts w:asciiTheme="minorHAnsi" w:hAnsiTheme="minorHAnsi" w:cstheme="minorHAnsi"/>
            <w:noProof/>
            <w:webHidden/>
          </w:rPr>
          <w:t>33</w:t>
        </w:r>
        <w:r w:rsidR="00AB7FF4" w:rsidRPr="00AB7FF4">
          <w:rPr>
            <w:rFonts w:asciiTheme="minorHAnsi" w:hAnsiTheme="minorHAnsi" w:cstheme="minorHAnsi"/>
            <w:noProof/>
            <w:webHidden/>
          </w:rPr>
          <w:fldChar w:fldCharType="end"/>
        </w:r>
      </w:hyperlink>
    </w:p>
    <w:p w14:paraId="075848DD" w14:textId="2DE07D3F" w:rsidR="00AB7FF4"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62372191" w:history="1">
        <w:r w:rsidR="00AB7FF4" w:rsidRPr="00AB7FF4">
          <w:rPr>
            <w:rStyle w:val="Hipercze"/>
            <w:rFonts w:asciiTheme="minorHAnsi" w:hAnsiTheme="minorHAnsi" w:cstheme="minorHAnsi"/>
            <w:noProof/>
          </w:rPr>
          <w:t>Tabela 3. Wybrane dokumenty wykonawcze Gminy Niepołomice</w:t>
        </w:r>
        <w:r w:rsidR="00AB7FF4" w:rsidRPr="00AB7FF4">
          <w:rPr>
            <w:rFonts w:asciiTheme="minorHAnsi" w:hAnsiTheme="minorHAnsi" w:cstheme="minorHAnsi"/>
            <w:noProof/>
            <w:webHidden/>
          </w:rPr>
          <w:tab/>
        </w:r>
        <w:r w:rsidR="00AB7FF4" w:rsidRPr="00AB7FF4">
          <w:rPr>
            <w:rFonts w:asciiTheme="minorHAnsi" w:hAnsiTheme="minorHAnsi" w:cstheme="minorHAnsi"/>
            <w:noProof/>
            <w:webHidden/>
          </w:rPr>
          <w:fldChar w:fldCharType="begin"/>
        </w:r>
        <w:r w:rsidR="00AB7FF4" w:rsidRPr="00AB7FF4">
          <w:rPr>
            <w:rFonts w:asciiTheme="minorHAnsi" w:hAnsiTheme="minorHAnsi" w:cstheme="minorHAnsi"/>
            <w:noProof/>
            <w:webHidden/>
          </w:rPr>
          <w:instrText xml:space="preserve"> PAGEREF _Toc162372191 \h </w:instrText>
        </w:r>
        <w:r w:rsidR="00AB7FF4" w:rsidRPr="00AB7FF4">
          <w:rPr>
            <w:rFonts w:asciiTheme="minorHAnsi" w:hAnsiTheme="minorHAnsi" w:cstheme="minorHAnsi"/>
            <w:noProof/>
            <w:webHidden/>
          </w:rPr>
        </w:r>
        <w:r w:rsidR="00AB7FF4" w:rsidRPr="00AB7FF4">
          <w:rPr>
            <w:rFonts w:asciiTheme="minorHAnsi" w:hAnsiTheme="minorHAnsi" w:cstheme="minorHAnsi"/>
            <w:noProof/>
            <w:webHidden/>
          </w:rPr>
          <w:fldChar w:fldCharType="separate"/>
        </w:r>
        <w:r w:rsidR="003D170D">
          <w:rPr>
            <w:rFonts w:asciiTheme="minorHAnsi" w:hAnsiTheme="minorHAnsi" w:cstheme="minorHAnsi"/>
            <w:noProof/>
            <w:webHidden/>
          </w:rPr>
          <w:t>94</w:t>
        </w:r>
        <w:r w:rsidR="00AB7FF4" w:rsidRPr="00AB7FF4">
          <w:rPr>
            <w:rFonts w:asciiTheme="minorHAnsi" w:hAnsiTheme="minorHAnsi" w:cstheme="minorHAnsi"/>
            <w:noProof/>
            <w:webHidden/>
          </w:rPr>
          <w:fldChar w:fldCharType="end"/>
        </w:r>
      </w:hyperlink>
    </w:p>
    <w:p w14:paraId="60EFEC1F" w14:textId="41452C3B" w:rsidR="00AB7FF4"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62372192" w:history="1">
        <w:r w:rsidR="00AB7FF4" w:rsidRPr="00AB7FF4">
          <w:rPr>
            <w:rStyle w:val="Hipercze"/>
            <w:rFonts w:asciiTheme="minorHAnsi" w:hAnsiTheme="minorHAnsi" w:cstheme="minorHAnsi"/>
            <w:noProof/>
          </w:rPr>
          <w:t>Tabela 4. Wskaźniki monitorowania strategii w obszarze społecznym</w:t>
        </w:r>
        <w:r w:rsidR="00AB7FF4" w:rsidRPr="00AB7FF4">
          <w:rPr>
            <w:rFonts w:asciiTheme="minorHAnsi" w:hAnsiTheme="minorHAnsi" w:cstheme="minorHAnsi"/>
            <w:noProof/>
            <w:webHidden/>
          </w:rPr>
          <w:tab/>
        </w:r>
        <w:r w:rsidR="00AB7FF4" w:rsidRPr="00AB7FF4">
          <w:rPr>
            <w:rFonts w:asciiTheme="minorHAnsi" w:hAnsiTheme="minorHAnsi" w:cstheme="minorHAnsi"/>
            <w:noProof/>
            <w:webHidden/>
          </w:rPr>
          <w:fldChar w:fldCharType="begin"/>
        </w:r>
        <w:r w:rsidR="00AB7FF4" w:rsidRPr="00AB7FF4">
          <w:rPr>
            <w:rFonts w:asciiTheme="minorHAnsi" w:hAnsiTheme="minorHAnsi" w:cstheme="minorHAnsi"/>
            <w:noProof/>
            <w:webHidden/>
          </w:rPr>
          <w:instrText xml:space="preserve"> PAGEREF _Toc162372192 \h </w:instrText>
        </w:r>
        <w:r w:rsidR="00AB7FF4" w:rsidRPr="00AB7FF4">
          <w:rPr>
            <w:rFonts w:asciiTheme="minorHAnsi" w:hAnsiTheme="minorHAnsi" w:cstheme="minorHAnsi"/>
            <w:noProof/>
            <w:webHidden/>
          </w:rPr>
        </w:r>
        <w:r w:rsidR="00AB7FF4" w:rsidRPr="00AB7FF4">
          <w:rPr>
            <w:rFonts w:asciiTheme="minorHAnsi" w:hAnsiTheme="minorHAnsi" w:cstheme="minorHAnsi"/>
            <w:noProof/>
            <w:webHidden/>
          </w:rPr>
          <w:fldChar w:fldCharType="separate"/>
        </w:r>
        <w:r w:rsidR="003D170D">
          <w:rPr>
            <w:rFonts w:asciiTheme="minorHAnsi" w:hAnsiTheme="minorHAnsi" w:cstheme="minorHAnsi"/>
            <w:noProof/>
            <w:webHidden/>
          </w:rPr>
          <w:t>96</w:t>
        </w:r>
        <w:r w:rsidR="00AB7FF4" w:rsidRPr="00AB7FF4">
          <w:rPr>
            <w:rFonts w:asciiTheme="minorHAnsi" w:hAnsiTheme="minorHAnsi" w:cstheme="minorHAnsi"/>
            <w:noProof/>
            <w:webHidden/>
          </w:rPr>
          <w:fldChar w:fldCharType="end"/>
        </w:r>
      </w:hyperlink>
    </w:p>
    <w:p w14:paraId="6F42570C" w14:textId="50071CB8" w:rsidR="00AB7FF4"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62372193" w:history="1">
        <w:r w:rsidR="00AB7FF4" w:rsidRPr="00AB7FF4">
          <w:rPr>
            <w:rStyle w:val="Hipercze"/>
            <w:rFonts w:asciiTheme="minorHAnsi" w:hAnsiTheme="minorHAnsi" w:cstheme="minorHAnsi"/>
            <w:noProof/>
          </w:rPr>
          <w:t>Tabela 6. Wskaźniki monitorowania strategii w obszarze gospodarczym.</w:t>
        </w:r>
        <w:r w:rsidR="00AB7FF4" w:rsidRPr="00AB7FF4">
          <w:rPr>
            <w:rFonts w:asciiTheme="minorHAnsi" w:hAnsiTheme="minorHAnsi" w:cstheme="minorHAnsi"/>
            <w:noProof/>
            <w:webHidden/>
          </w:rPr>
          <w:tab/>
        </w:r>
        <w:r w:rsidR="00AB7FF4" w:rsidRPr="00AB7FF4">
          <w:rPr>
            <w:rFonts w:asciiTheme="minorHAnsi" w:hAnsiTheme="minorHAnsi" w:cstheme="minorHAnsi"/>
            <w:noProof/>
            <w:webHidden/>
          </w:rPr>
          <w:fldChar w:fldCharType="begin"/>
        </w:r>
        <w:r w:rsidR="00AB7FF4" w:rsidRPr="00AB7FF4">
          <w:rPr>
            <w:rFonts w:asciiTheme="minorHAnsi" w:hAnsiTheme="minorHAnsi" w:cstheme="minorHAnsi"/>
            <w:noProof/>
            <w:webHidden/>
          </w:rPr>
          <w:instrText xml:space="preserve"> PAGEREF _Toc162372193 \h </w:instrText>
        </w:r>
        <w:r w:rsidR="00AB7FF4" w:rsidRPr="00AB7FF4">
          <w:rPr>
            <w:rFonts w:asciiTheme="minorHAnsi" w:hAnsiTheme="minorHAnsi" w:cstheme="minorHAnsi"/>
            <w:noProof/>
            <w:webHidden/>
          </w:rPr>
        </w:r>
        <w:r w:rsidR="00AB7FF4" w:rsidRPr="00AB7FF4">
          <w:rPr>
            <w:rFonts w:asciiTheme="minorHAnsi" w:hAnsiTheme="minorHAnsi" w:cstheme="minorHAnsi"/>
            <w:noProof/>
            <w:webHidden/>
          </w:rPr>
          <w:fldChar w:fldCharType="separate"/>
        </w:r>
        <w:r w:rsidR="003D170D">
          <w:rPr>
            <w:rFonts w:asciiTheme="minorHAnsi" w:hAnsiTheme="minorHAnsi" w:cstheme="minorHAnsi"/>
            <w:noProof/>
            <w:webHidden/>
          </w:rPr>
          <w:t>98</w:t>
        </w:r>
        <w:r w:rsidR="00AB7FF4" w:rsidRPr="00AB7FF4">
          <w:rPr>
            <w:rFonts w:asciiTheme="minorHAnsi" w:hAnsiTheme="minorHAnsi" w:cstheme="minorHAnsi"/>
            <w:noProof/>
            <w:webHidden/>
          </w:rPr>
          <w:fldChar w:fldCharType="end"/>
        </w:r>
      </w:hyperlink>
    </w:p>
    <w:p w14:paraId="5F1255E1" w14:textId="7532DFCF" w:rsidR="00AB7FF4"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62372194" w:history="1">
        <w:r w:rsidR="00AB7FF4" w:rsidRPr="00AB7FF4">
          <w:rPr>
            <w:rStyle w:val="Hipercze"/>
            <w:rFonts w:asciiTheme="minorHAnsi" w:hAnsiTheme="minorHAnsi" w:cstheme="minorHAnsi"/>
            <w:noProof/>
          </w:rPr>
          <w:t>Tabela 7. Wskaźniki monitorowania strategii w obszarze przestrzenno-środowiskowym</w:t>
        </w:r>
        <w:r w:rsidR="00AB7FF4" w:rsidRPr="00AB7FF4">
          <w:rPr>
            <w:rFonts w:asciiTheme="minorHAnsi" w:hAnsiTheme="minorHAnsi" w:cstheme="minorHAnsi"/>
            <w:noProof/>
            <w:webHidden/>
          </w:rPr>
          <w:tab/>
        </w:r>
        <w:r w:rsidR="00AB7FF4" w:rsidRPr="00AB7FF4">
          <w:rPr>
            <w:rFonts w:asciiTheme="minorHAnsi" w:hAnsiTheme="minorHAnsi" w:cstheme="minorHAnsi"/>
            <w:noProof/>
            <w:webHidden/>
          </w:rPr>
          <w:fldChar w:fldCharType="begin"/>
        </w:r>
        <w:r w:rsidR="00AB7FF4" w:rsidRPr="00AB7FF4">
          <w:rPr>
            <w:rFonts w:asciiTheme="minorHAnsi" w:hAnsiTheme="minorHAnsi" w:cstheme="minorHAnsi"/>
            <w:noProof/>
            <w:webHidden/>
          </w:rPr>
          <w:instrText xml:space="preserve"> PAGEREF _Toc162372194 \h </w:instrText>
        </w:r>
        <w:r w:rsidR="00AB7FF4" w:rsidRPr="00AB7FF4">
          <w:rPr>
            <w:rFonts w:asciiTheme="minorHAnsi" w:hAnsiTheme="minorHAnsi" w:cstheme="minorHAnsi"/>
            <w:noProof/>
            <w:webHidden/>
          </w:rPr>
        </w:r>
        <w:r w:rsidR="00AB7FF4" w:rsidRPr="00AB7FF4">
          <w:rPr>
            <w:rFonts w:asciiTheme="minorHAnsi" w:hAnsiTheme="minorHAnsi" w:cstheme="minorHAnsi"/>
            <w:noProof/>
            <w:webHidden/>
          </w:rPr>
          <w:fldChar w:fldCharType="separate"/>
        </w:r>
        <w:r w:rsidR="003D170D">
          <w:rPr>
            <w:rFonts w:asciiTheme="minorHAnsi" w:hAnsiTheme="minorHAnsi" w:cstheme="minorHAnsi"/>
            <w:noProof/>
            <w:webHidden/>
          </w:rPr>
          <w:t>99</w:t>
        </w:r>
        <w:r w:rsidR="00AB7FF4" w:rsidRPr="00AB7FF4">
          <w:rPr>
            <w:rFonts w:asciiTheme="minorHAnsi" w:hAnsiTheme="minorHAnsi" w:cstheme="minorHAnsi"/>
            <w:noProof/>
            <w:webHidden/>
          </w:rPr>
          <w:fldChar w:fldCharType="end"/>
        </w:r>
      </w:hyperlink>
    </w:p>
    <w:p w14:paraId="5C5F812C" w14:textId="5D756F94" w:rsidR="006501F0" w:rsidRPr="00AB7FF4" w:rsidRDefault="006501F0" w:rsidP="00220DBA">
      <w:pPr>
        <w:spacing w:after="240"/>
        <w:rPr>
          <w:rFonts w:asciiTheme="minorHAnsi" w:hAnsiTheme="minorHAnsi" w:cstheme="minorHAnsi"/>
        </w:rPr>
      </w:pPr>
      <w:r w:rsidRPr="00AB7FF4">
        <w:rPr>
          <w:rFonts w:asciiTheme="minorHAnsi" w:hAnsiTheme="minorHAnsi" w:cstheme="minorHAnsi"/>
        </w:rPr>
        <w:fldChar w:fldCharType="end"/>
      </w:r>
    </w:p>
    <w:p w14:paraId="14A40B99" w14:textId="2BB06E65" w:rsidR="006501F0" w:rsidRPr="00AB7FF4" w:rsidRDefault="006501F0" w:rsidP="00B449C8">
      <w:pPr>
        <w:pStyle w:val="Nagwek2"/>
        <w:rPr>
          <w:rFonts w:asciiTheme="minorHAnsi" w:hAnsiTheme="minorHAnsi" w:cstheme="minorHAnsi"/>
        </w:rPr>
      </w:pPr>
      <w:bookmarkStart w:id="170" w:name="_Toc156819346"/>
      <w:r w:rsidRPr="00AB7FF4">
        <w:rPr>
          <w:rFonts w:asciiTheme="minorHAnsi" w:hAnsiTheme="minorHAnsi" w:cstheme="minorHAnsi"/>
        </w:rPr>
        <w:t>Spis rysunków</w:t>
      </w:r>
      <w:bookmarkEnd w:id="170"/>
      <w:r w:rsidRPr="00AB7FF4">
        <w:rPr>
          <w:rFonts w:asciiTheme="minorHAnsi" w:hAnsiTheme="minorHAnsi" w:cstheme="minorHAnsi"/>
        </w:rPr>
        <w:t xml:space="preserve"> </w:t>
      </w:r>
    </w:p>
    <w:p w14:paraId="3DDCBA21" w14:textId="74DCC6A6" w:rsidR="00915440" w:rsidRPr="00AB7FF4" w:rsidRDefault="006501F0">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r w:rsidRPr="00AB7FF4">
        <w:rPr>
          <w:rFonts w:asciiTheme="minorHAnsi" w:hAnsiTheme="minorHAnsi" w:cstheme="minorHAnsi"/>
        </w:rPr>
        <w:fldChar w:fldCharType="begin"/>
      </w:r>
      <w:r w:rsidRPr="00AB7FF4">
        <w:rPr>
          <w:rFonts w:asciiTheme="minorHAnsi" w:hAnsiTheme="minorHAnsi" w:cstheme="minorHAnsi"/>
        </w:rPr>
        <w:instrText xml:space="preserve"> TOC \h \z \c "Rysunek" </w:instrText>
      </w:r>
      <w:r w:rsidRPr="00AB7FF4">
        <w:rPr>
          <w:rFonts w:asciiTheme="minorHAnsi" w:hAnsiTheme="minorHAnsi" w:cstheme="minorHAnsi"/>
        </w:rPr>
        <w:fldChar w:fldCharType="separate"/>
      </w:r>
      <w:hyperlink w:anchor="_Toc156819439" w:history="1">
        <w:r w:rsidR="00915440" w:rsidRPr="00AB7FF4">
          <w:rPr>
            <w:rStyle w:val="Hipercze"/>
            <w:rFonts w:asciiTheme="minorHAnsi" w:hAnsiTheme="minorHAnsi" w:cstheme="minorHAnsi"/>
            <w:noProof/>
          </w:rPr>
          <w:t>Rysunek 1. Plan prac nad Strategią Rozwoju gminy Niepołomice na lata 2024 – 2035 – etap diagnostyczny.</w:t>
        </w:r>
        <w:r w:rsidR="00915440" w:rsidRPr="00AB7FF4">
          <w:rPr>
            <w:rFonts w:asciiTheme="minorHAnsi" w:hAnsiTheme="minorHAnsi" w:cstheme="minorHAnsi"/>
            <w:noProof/>
            <w:webHidden/>
          </w:rPr>
          <w:tab/>
        </w:r>
        <w:r w:rsidR="00915440" w:rsidRPr="00AB7FF4">
          <w:rPr>
            <w:rFonts w:asciiTheme="minorHAnsi" w:hAnsiTheme="minorHAnsi" w:cstheme="minorHAnsi"/>
            <w:noProof/>
            <w:webHidden/>
          </w:rPr>
          <w:fldChar w:fldCharType="begin"/>
        </w:r>
        <w:r w:rsidR="00915440" w:rsidRPr="00AB7FF4">
          <w:rPr>
            <w:rFonts w:asciiTheme="minorHAnsi" w:hAnsiTheme="minorHAnsi" w:cstheme="minorHAnsi"/>
            <w:noProof/>
            <w:webHidden/>
          </w:rPr>
          <w:instrText xml:space="preserve"> PAGEREF _Toc156819439 \h </w:instrText>
        </w:r>
        <w:r w:rsidR="00915440" w:rsidRPr="00AB7FF4">
          <w:rPr>
            <w:rFonts w:asciiTheme="minorHAnsi" w:hAnsiTheme="minorHAnsi" w:cstheme="minorHAnsi"/>
            <w:noProof/>
            <w:webHidden/>
          </w:rPr>
        </w:r>
        <w:r w:rsidR="00915440" w:rsidRPr="00AB7FF4">
          <w:rPr>
            <w:rFonts w:asciiTheme="minorHAnsi" w:hAnsiTheme="minorHAnsi" w:cstheme="minorHAnsi"/>
            <w:noProof/>
            <w:webHidden/>
          </w:rPr>
          <w:fldChar w:fldCharType="separate"/>
        </w:r>
        <w:r w:rsidR="003D170D">
          <w:rPr>
            <w:rFonts w:asciiTheme="minorHAnsi" w:hAnsiTheme="minorHAnsi" w:cstheme="minorHAnsi"/>
            <w:noProof/>
            <w:webHidden/>
          </w:rPr>
          <w:t>9</w:t>
        </w:r>
        <w:r w:rsidR="00915440" w:rsidRPr="00AB7FF4">
          <w:rPr>
            <w:rFonts w:asciiTheme="minorHAnsi" w:hAnsiTheme="minorHAnsi" w:cstheme="minorHAnsi"/>
            <w:noProof/>
            <w:webHidden/>
          </w:rPr>
          <w:fldChar w:fldCharType="end"/>
        </w:r>
      </w:hyperlink>
    </w:p>
    <w:p w14:paraId="57DD6ACA" w14:textId="0EB6D96D" w:rsidR="00915440"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56819440" w:history="1">
        <w:r w:rsidR="00915440" w:rsidRPr="00AB7FF4">
          <w:rPr>
            <w:rStyle w:val="Hipercze"/>
            <w:rFonts w:asciiTheme="minorHAnsi" w:hAnsiTheme="minorHAnsi" w:cstheme="minorHAnsi"/>
            <w:noProof/>
          </w:rPr>
          <w:t>Rysunek 2. Plan prac nad Strategią Rozwoju gminy Niepołomice na lata 2024 – 2035 – etap strategiczny.</w:t>
        </w:r>
        <w:r w:rsidR="00915440" w:rsidRPr="00AB7FF4">
          <w:rPr>
            <w:rFonts w:asciiTheme="minorHAnsi" w:hAnsiTheme="minorHAnsi" w:cstheme="minorHAnsi"/>
            <w:noProof/>
            <w:webHidden/>
          </w:rPr>
          <w:tab/>
        </w:r>
        <w:r w:rsidR="00915440" w:rsidRPr="00AB7FF4">
          <w:rPr>
            <w:rFonts w:asciiTheme="minorHAnsi" w:hAnsiTheme="minorHAnsi" w:cstheme="minorHAnsi"/>
            <w:noProof/>
            <w:webHidden/>
          </w:rPr>
          <w:fldChar w:fldCharType="begin"/>
        </w:r>
        <w:r w:rsidR="00915440" w:rsidRPr="00AB7FF4">
          <w:rPr>
            <w:rFonts w:asciiTheme="minorHAnsi" w:hAnsiTheme="minorHAnsi" w:cstheme="minorHAnsi"/>
            <w:noProof/>
            <w:webHidden/>
          </w:rPr>
          <w:instrText xml:space="preserve"> PAGEREF _Toc156819440 \h </w:instrText>
        </w:r>
        <w:r w:rsidR="00915440" w:rsidRPr="00AB7FF4">
          <w:rPr>
            <w:rFonts w:asciiTheme="minorHAnsi" w:hAnsiTheme="minorHAnsi" w:cstheme="minorHAnsi"/>
            <w:noProof/>
            <w:webHidden/>
          </w:rPr>
        </w:r>
        <w:r w:rsidR="00915440" w:rsidRPr="00AB7FF4">
          <w:rPr>
            <w:rFonts w:asciiTheme="minorHAnsi" w:hAnsiTheme="minorHAnsi" w:cstheme="minorHAnsi"/>
            <w:noProof/>
            <w:webHidden/>
          </w:rPr>
          <w:fldChar w:fldCharType="separate"/>
        </w:r>
        <w:r w:rsidR="003D170D">
          <w:rPr>
            <w:rFonts w:asciiTheme="minorHAnsi" w:hAnsiTheme="minorHAnsi" w:cstheme="minorHAnsi"/>
            <w:noProof/>
            <w:webHidden/>
          </w:rPr>
          <w:t>9</w:t>
        </w:r>
        <w:r w:rsidR="00915440" w:rsidRPr="00AB7FF4">
          <w:rPr>
            <w:rFonts w:asciiTheme="minorHAnsi" w:hAnsiTheme="minorHAnsi" w:cstheme="minorHAnsi"/>
            <w:noProof/>
            <w:webHidden/>
          </w:rPr>
          <w:fldChar w:fldCharType="end"/>
        </w:r>
      </w:hyperlink>
    </w:p>
    <w:p w14:paraId="6456A950" w14:textId="365874D8" w:rsidR="00915440"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56819441" w:history="1">
        <w:r w:rsidR="00915440" w:rsidRPr="00AB7FF4">
          <w:rPr>
            <w:rStyle w:val="Hipercze"/>
            <w:rFonts w:asciiTheme="minorHAnsi" w:hAnsiTheme="minorHAnsi" w:cstheme="minorHAnsi"/>
            <w:noProof/>
          </w:rPr>
          <w:t>Rysunek 3. Obszary Strategicznej Interwencji Województwa Małopolskiego – obszary cenne przyrodniczo.</w:t>
        </w:r>
        <w:r w:rsidR="00915440" w:rsidRPr="00AB7FF4">
          <w:rPr>
            <w:rFonts w:asciiTheme="minorHAnsi" w:hAnsiTheme="minorHAnsi" w:cstheme="minorHAnsi"/>
            <w:noProof/>
            <w:webHidden/>
          </w:rPr>
          <w:tab/>
        </w:r>
        <w:r w:rsidR="00915440" w:rsidRPr="00AB7FF4">
          <w:rPr>
            <w:rFonts w:asciiTheme="minorHAnsi" w:hAnsiTheme="minorHAnsi" w:cstheme="minorHAnsi"/>
            <w:noProof/>
            <w:webHidden/>
          </w:rPr>
          <w:fldChar w:fldCharType="begin"/>
        </w:r>
        <w:r w:rsidR="00915440" w:rsidRPr="00AB7FF4">
          <w:rPr>
            <w:rFonts w:asciiTheme="minorHAnsi" w:hAnsiTheme="minorHAnsi" w:cstheme="minorHAnsi"/>
            <w:noProof/>
            <w:webHidden/>
          </w:rPr>
          <w:instrText xml:space="preserve"> PAGEREF _Toc156819441 \h </w:instrText>
        </w:r>
        <w:r w:rsidR="00915440" w:rsidRPr="00AB7FF4">
          <w:rPr>
            <w:rFonts w:asciiTheme="minorHAnsi" w:hAnsiTheme="minorHAnsi" w:cstheme="minorHAnsi"/>
            <w:noProof/>
            <w:webHidden/>
          </w:rPr>
        </w:r>
        <w:r w:rsidR="00915440" w:rsidRPr="00AB7FF4">
          <w:rPr>
            <w:rFonts w:asciiTheme="minorHAnsi" w:hAnsiTheme="minorHAnsi" w:cstheme="minorHAnsi"/>
            <w:noProof/>
            <w:webHidden/>
          </w:rPr>
          <w:fldChar w:fldCharType="separate"/>
        </w:r>
        <w:r w:rsidR="003D170D">
          <w:rPr>
            <w:rFonts w:asciiTheme="minorHAnsi" w:hAnsiTheme="minorHAnsi" w:cstheme="minorHAnsi"/>
            <w:noProof/>
            <w:webHidden/>
          </w:rPr>
          <w:t>65</w:t>
        </w:r>
        <w:r w:rsidR="00915440" w:rsidRPr="00AB7FF4">
          <w:rPr>
            <w:rFonts w:asciiTheme="minorHAnsi" w:hAnsiTheme="minorHAnsi" w:cstheme="minorHAnsi"/>
            <w:noProof/>
            <w:webHidden/>
          </w:rPr>
          <w:fldChar w:fldCharType="end"/>
        </w:r>
      </w:hyperlink>
    </w:p>
    <w:p w14:paraId="6BAA4B69" w14:textId="333E1348" w:rsidR="00915440"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56819442" w:history="1">
        <w:r w:rsidR="00915440" w:rsidRPr="00AB7FF4">
          <w:rPr>
            <w:rStyle w:val="Hipercze"/>
            <w:rFonts w:asciiTheme="minorHAnsi" w:hAnsiTheme="minorHAnsi" w:cstheme="minorHAnsi"/>
            <w:noProof/>
          </w:rPr>
          <w:t>Rysunek 4. Obszary Strategicznej Interwencji Województwa Małopolskiego – obszary funkcjonalne.</w:t>
        </w:r>
        <w:r w:rsidR="00915440" w:rsidRPr="00AB7FF4">
          <w:rPr>
            <w:rFonts w:asciiTheme="minorHAnsi" w:hAnsiTheme="minorHAnsi" w:cstheme="minorHAnsi"/>
            <w:noProof/>
            <w:webHidden/>
          </w:rPr>
          <w:tab/>
        </w:r>
        <w:r w:rsidR="00915440" w:rsidRPr="00AB7FF4">
          <w:rPr>
            <w:rFonts w:asciiTheme="minorHAnsi" w:hAnsiTheme="minorHAnsi" w:cstheme="minorHAnsi"/>
            <w:noProof/>
            <w:webHidden/>
          </w:rPr>
          <w:fldChar w:fldCharType="begin"/>
        </w:r>
        <w:r w:rsidR="00915440" w:rsidRPr="00AB7FF4">
          <w:rPr>
            <w:rFonts w:asciiTheme="minorHAnsi" w:hAnsiTheme="minorHAnsi" w:cstheme="minorHAnsi"/>
            <w:noProof/>
            <w:webHidden/>
          </w:rPr>
          <w:instrText xml:space="preserve"> PAGEREF _Toc156819442 \h </w:instrText>
        </w:r>
        <w:r w:rsidR="00915440" w:rsidRPr="00AB7FF4">
          <w:rPr>
            <w:rFonts w:asciiTheme="minorHAnsi" w:hAnsiTheme="minorHAnsi" w:cstheme="minorHAnsi"/>
            <w:noProof/>
            <w:webHidden/>
          </w:rPr>
        </w:r>
        <w:r w:rsidR="00915440" w:rsidRPr="00AB7FF4">
          <w:rPr>
            <w:rFonts w:asciiTheme="minorHAnsi" w:hAnsiTheme="minorHAnsi" w:cstheme="minorHAnsi"/>
            <w:noProof/>
            <w:webHidden/>
          </w:rPr>
          <w:fldChar w:fldCharType="separate"/>
        </w:r>
        <w:r w:rsidR="003D170D">
          <w:rPr>
            <w:rFonts w:asciiTheme="minorHAnsi" w:hAnsiTheme="minorHAnsi" w:cstheme="minorHAnsi"/>
            <w:noProof/>
            <w:webHidden/>
          </w:rPr>
          <w:t>65</w:t>
        </w:r>
        <w:r w:rsidR="00915440" w:rsidRPr="00AB7FF4">
          <w:rPr>
            <w:rFonts w:asciiTheme="minorHAnsi" w:hAnsiTheme="minorHAnsi" w:cstheme="minorHAnsi"/>
            <w:noProof/>
            <w:webHidden/>
          </w:rPr>
          <w:fldChar w:fldCharType="end"/>
        </w:r>
      </w:hyperlink>
    </w:p>
    <w:p w14:paraId="7F1BE3D1" w14:textId="2FD0C08E" w:rsidR="00915440"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56819443" w:history="1">
        <w:r w:rsidR="00915440" w:rsidRPr="00AB7FF4">
          <w:rPr>
            <w:rStyle w:val="Hipercze"/>
            <w:rFonts w:asciiTheme="minorHAnsi" w:hAnsiTheme="minorHAnsi" w:cstheme="minorHAnsi"/>
            <w:noProof/>
          </w:rPr>
          <w:t>Rysunek 5.</w:t>
        </w:r>
        <w:r w:rsidR="00915440" w:rsidRPr="00AB7FF4">
          <w:rPr>
            <w:rStyle w:val="Hipercze"/>
            <w:rFonts w:asciiTheme="minorHAnsi" w:eastAsia="Calibri" w:hAnsiTheme="minorHAnsi" w:cstheme="minorHAnsi"/>
            <w:noProof/>
          </w:rPr>
          <w:t>Mapa gminy Niepołomice z wyznaczonym Obszarem Strategicznej Interwencji.</w:t>
        </w:r>
        <w:r w:rsidR="00915440" w:rsidRPr="00AB7FF4">
          <w:rPr>
            <w:rFonts w:asciiTheme="minorHAnsi" w:hAnsiTheme="minorHAnsi" w:cstheme="minorHAnsi"/>
            <w:noProof/>
            <w:webHidden/>
          </w:rPr>
          <w:tab/>
        </w:r>
        <w:r w:rsidR="00915440" w:rsidRPr="00AB7FF4">
          <w:rPr>
            <w:rFonts w:asciiTheme="minorHAnsi" w:hAnsiTheme="minorHAnsi" w:cstheme="minorHAnsi"/>
            <w:noProof/>
            <w:webHidden/>
          </w:rPr>
          <w:fldChar w:fldCharType="begin"/>
        </w:r>
        <w:r w:rsidR="00915440" w:rsidRPr="00AB7FF4">
          <w:rPr>
            <w:rFonts w:asciiTheme="minorHAnsi" w:hAnsiTheme="minorHAnsi" w:cstheme="minorHAnsi"/>
            <w:noProof/>
            <w:webHidden/>
          </w:rPr>
          <w:instrText xml:space="preserve"> PAGEREF _Toc156819443 \h </w:instrText>
        </w:r>
        <w:r w:rsidR="00915440" w:rsidRPr="00AB7FF4">
          <w:rPr>
            <w:rFonts w:asciiTheme="minorHAnsi" w:hAnsiTheme="minorHAnsi" w:cstheme="minorHAnsi"/>
            <w:noProof/>
            <w:webHidden/>
          </w:rPr>
        </w:r>
        <w:r w:rsidR="00915440" w:rsidRPr="00AB7FF4">
          <w:rPr>
            <w:rFonts w:asciiTheme="minorHAnsi" w:hAnsiTheme="minorHAnsi" w:cstheme="minorHAnsi"/>
            <w:noProof/>
            <w:webHidden/>
          </w:rPr>
          <w:fldChar w:fldCharType="separate"/>
        </w:r>
        <w:r w:rsidR="003D170D">
          <w:rPr>
            <w:rFonts w:asciiTheme="minorHAnsi" w:hAnsiTheme="minorHAnsi" w:cstheme="minorHAnsi"/>
            <w:noProof/>
            <w:webHidden/>
          </w:rPr>
          <w:t>67</w:t>
        </w:r>
        <w:r w:rsidR="00915440" w:rsidRPr="00AB7FF4">
          <w:rPr>
            <w:rFonts w:asciiTheme="minorHAnsi" w:hAnsiTheme="minorHAnsi" w:cstheme="minorHAnsi"/>
            <w:noProof/>
            <w:webHidden/>
          </w:rPr>
          <w:fldChar w:fldCharType="end"/>
        </w:r>
      </w:hyperlink>
    </w:p>
    <w:p w14:paraId="6BFFBFAF" w14:textId="6D020772" w:rsidR="00915440" w:rsidRPr="00AB7FF4" w:rsidRDefault="00423199">
      <w:pPr>
        <w:pStyle w:val="Spisilustracji"/>
        <w:tabs>
          <w:tab w:val="right" w:leader="dot" w:pos="9060"/>
        </w:tabs>
        <w:rPr>
          <w:rFonts w:asciiTheme="minorHAnsi" w:eastAsiaTheme="minorEastAsia" w:hAnsiTheme="minorHAnsi" w:cstheme="minorHAnsi"/>
          <w:noProof/>
          <w:kern w:val="2"/>
          <w:sz w:val="24"/>
          <w:szCs w:val="24"/>
          <w:lang w:eastAsia="pl-PL"/>
          <w14:ligatures w14:val="standardContextual"/>
        </w:rPr>
      </w:pPr>
      <w:hyperlink w:anchor="_Toc156819444" w:history="1">
        <w:r w:rsidR="00915440" w:rsidRPr="00AB7FF4">
          <w:rPr>
            <w:rStyle w:val="Hipercze"/>
            <w:rFonts w:asciiTheme="minorHAnsi" w:hAnsiTheme="minorHAnsi" w:cstheme="minorHAnsi"/>
            <w:noProof/>
          </w:rPr>
          <w:t>Rysunek 6. Model struktury funkcjonalno-przestrzennej</w:t>
        </w:r>
        <w:r w:rsidR="00915440" w:rsidRPr="00AB7FF4">
          <w:rPr>
            <w:rFonts w:asciiTheme="minorHAnsi" w:hAnsiTheme="minorHAnsi" w:cstheme="minorHAnsi"/>
            <w:noProof/>
            <w:webHidden/>
          </w:rPr>
          <w:tab/>
        </w:r>
        <w:r w:rsidR="00915440" w:rsidRPr="00AB7FF4">
          <w:rPr>
            <w:rFonts w:asciiTheme="minorHAnsi" w:hAnsiTheme="minorHAnsi" w:cstheme="minorHAnsi"/>
            <w:noProof/>
            <w:webHidden/>
          </w:rPr>
          <w:fldChar w:fldCharType="begin"/>
        </w:r>
        <w:r w:rsidR="00915440" w:rsidRPr="00AB7FF4">
          <w:rPr>
            <w:rFonts w:asciiTheme="minorHAnsi" w:hAnsiTheme="minorHAnsi" w:cstheme="minorHAnsi"/>
            <w:noProof/>
            <w:webHidden/>
          </w:rPr>
          <w:instrText xml:space="preserve"> PAGEREF _Toc156819444 \h </w:instrText>
        </w:r>
        <w:r w:rsidR="00915440" w:rsidRPr="00AB7FF4">
          <w:rPr>
            <w:rFonts w:asciiTheme="minorHAnsi" w:hAnsiTheme="minorHAnsi" w:cstheme="minorHAnsi"/>
            <w:noProof/>
            <w:webHidden/>
          </w:rPr>
        </w:r>
        <w:r w:rsidR="00915440" w:rsidRPr="00AB7FF4">
          <w:rPr>
            <w:rFonts w:asciiTheme="minorHAnsi" w:hAnsiTheme="minorHAnsi" w:cstheme="minorHAnsi"/>
            <w:noProof/>
            <w:webHidden/>
          </w:rPr>
          <w:fldChar w:fldCharType="separate"/>
        </w:r>
        <w:r w:rsidR="003D170D">
          <w:rPr>
            <w:rFonts w:asciiTheme="minorHAnsi" w:hAnsiTheme="minorHAnsi" w:cstheme="minorHAnsi"/>
            <w:noProof/>
            <w:webHidden/>
          </w:rPr>
          <w:t>89</w:t>
        </w:r>
        <w:r w:rsidR="00915440" w:rsidRPr="00AB7FF4">
          <w:rPr>
            <w:rFonts w:asciiTheme="minorHAnsi" w:hAnsiTheme="minorHAnsi" w:cstheme="minorHAnsi"/>
            <w:noProof/>
            <w:webHidden/>
          </w:rPr>
          <w:fldChar w:fldCharType="end"/>
        </w:r>
      </w:hyperlink>
    </w:p>
    <w:p w14:paraId="7F902357" w14:textId="4D699908" w:rsidR="006501F0" w:rsidRPr="00AD1AD3" w:rsidRDefault="006501F0" w:rsidP="00220DBA">
      <w:pPr>
        <w:spacing w:after="240"/>
        <w:rPr>
          <w:rFonts w:asciiTheme="minorHAnsi" w:hAnsiTheme="minorHAnsi" w:cstheme="minorHAnsi"/>
        </w:rPr>
      </w:pPr>
      <w:r w:rsidRPr="00AB7FF4">
        <w:rPr>
          <w:rFonts w:asciiTheme="minorHAnsi" w:hAnsiTheme="minorHAnsi" w:cstheme="minorHAnsi"/>
        </w:rPr>
        <w:fldChar w:fldCharType="end"/>
      </w:r>
    </w:p>
    <w:sectPr w:rsidR="006501F0" w:rsidRPr="00AD1AD3" w:rsidSect="00DA20D7">
      <w:pgSz w:w="11906" w:h="16838"/>
      <w:pgMar w:top="1486" w:right="1418" w:bottom="1134" w:left="1418" w:header="735"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B4A0D" w14:textId="77777777" w:rsidR="001327F1" w:rsidRDefault="001327F1" w:rsidP="00CE1EDC">
      <w:pPr>
        <w:spacing w:after="0" w:line="240" w:lineRule="auto"/>
      </w:pPr>
      <w:r>
        <w:separator/>
      </w:r>
    </w:p>
  </w:endnote>
  <w:endnote w:type="continuationSeparator" w:id="0">
    <w:p w14:paraId="73997AE0" w14:textId="77777777" w:rsidR="001327F1" w:rsidRDefault="001327F1" w:rsidP="00CE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iome Light">
    <w:charset w:val="00"/>
    <w:family w:val="swiss"/>
    <w:pitch w:val="variable"/>
    <w:sig w:usb0="A11526FF" w:usb1="8000000A" w:usb2="00010000" w:usb3="00000000" w:csb0="000001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986090815"/>
      <w:docPartObj>
        <w:docPartGallery w:val="Page Numbers (Bottom of Page)"/>
        <w:docPartUnique/>
      </w:docPartObj>
    </w:sdtPr>
    <w:sdtEndPr/>
    <w:sdtContent>
      <w:p w14:paraId="56BEC988" w14:textId="42AC2F3C" w:rsidR="0093354B" w:rsidRDefault="0093354B">
        <w:pPr>
          <w:pStyle w:val="Stopka"/>
        </w:pPr>
        <w:r>
          <w:rPr>
            <w:rFonts w:asciiTheme="majorHAnsi" w:eastAsiaTheme="majorEastAsia" w:hAnsiTheme="majorHAnsi" w:cstheme="majorBidi"/>
            <w:sz w:val="28"/>
            <w:szCs w:val="28"/>
          </w:rPr>
          <w:t xml:space="preserve">str.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15F9387F" w14:textId="77777777" w:rsidR="00225A5A" w:rsidRDefault="00225A5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AF1A9" w14:textId="77777777" w:rsidR="001327F1" w:rsidRDefault="001327F1" w:rsidP="00CE1EDC">
      <w:pPr>
        <w:spacing w:after="0" w:line="240" w:lineRule="auto"/>
      </w:pPr>
      <w:r>
        <w:separator/>
      </w:r>
    </w:p>
  </w:footnote>
  <w:footnote w:type="continuationSeparator" w:id="0">
    <w:p w14:paraId="631B0317" w14:textId="77777777" w:rsidR="001327F1" w:rsidRDefault="001327F1" w:rsidP="00CE1EDC">
      <w:pPr>
        <w:spacing w:after="0" w:line="240" w:lineRule="auto"/>
      </w:pPr>
      <w:r>
        <w:continuationSeparator/>
      </w:r>
    </w:p>
  </w:footnote>
  <w:footnote w:id="1">
    <w:p w14:paraId="10E5621C" w14:textId="42D79B6C" w:rsidR="001E6173" w:rsidRPr="00AB7FF4" w:rsidRDefault="001E6173" w:rsidP="001E6173">
      <w:pPr>
        <w:pStyle w:val="Tekstprzypisudolnego"/>
        <w:rPr>
          <w:rFonts w:asciiTheme="minorHAnsi" w:hAnsiTheme="minorHAnsi" w:cstheme="minorHAnsi"/>
          <w:sz w:val="18"/>
          <w:szCs w:val="18"/>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w:t>
      </w:r>
      <w:r w:rsidRPr="00AB7FF4">
        <w:rPr>
          <w:rFonts w:asciiTheme="minorHAnsi" w:hAnsiTheme="minorHAnsi" w:cstheme="minorHAnsi"/>
          <w:sz w:val="18"/>
          <w:szCs w:val="18"/>
        </w:rPr>
        <w:t xml:space="preserve">FGI – to ogniskowany wywiad grupowy (Focus Group Interview) czyli dyskusja prowadzona przez moderatora w grupie celowo dobranych osób (najlepsze efekty daje badanie w grupie min. 6, maks. 12 osób). Dyskusja jest skoncentrowana wokół określonego </w:t>
      </w:r>
      <w:r w:rsidR="00BD6366" w:rsidRPr="00AB7FF4">
        <w:rPr>
          <w:rFonts w:asciiTheme="minorHAnsi" w:hAnsiTheme="minorHAnsi" w:cstheme="minorHAnsi"/>
          <w:sz w:val="18"/>
          <w:szCs w:val="18"/>
        </w:rPr>
        <w:t>tematu</w:t>
      </w:r>
      <w:r w:rsidRPr="00AB7FF4">
        <w:rPr>
          <w:rFonts w:asciiTheme="minorHAnsi" w:hAnsiTheme="minorHAnsi" w:cstheme="minorHAnsi"/>
          <w:sz w:val="18"/>
          <w:szCs w:val="18"/>
        </w:rPr>
        <w:t xml:space="preserve"> bądź kilku tematów. Wywiady grupowe (FGI), jako jakościowa metoda badawcza, stosowane są powszechnie zarówno w badaniach marketingowych, badaniach rynku, opinii, jak i w badaniach społecznych czy ewaluacjach. Zaletą ich jest stosunkowo krótki czas pozyskiwania informacji, a także możliwość obserwacji dynamiki postaw respondentów oraz interakcji występujących pomiędzy nimi.</w:t>
      </w:r>
    </w:p>
  </w:footnote>
  <w:footnote w:id="2">
    <w:p w14:paraId="4EFC57F2" w14:textId="77777777" w:rsidR="00F9702D" w:rsidRPr="00AB7FF4" w:rsidRDefault="00F9702D" w:rsidP="00F9702D">
      <w:pPr>
        <w:pStyle w:val="Tekstprzypisudolnego"/>
        <w:rPr>
          <w:rFonts w:asciiTheme="minorHAnsi" w:hAnsiTheme="minorHAnsi" w:cstheme="minorHAnsi"/>
          <w:sz w:val="18"/>
          <w:szCs w:val="18"/>
        </w:rPr>
      </w:pPr>
      <w:r w:rsidRPr="00AB7FF4">
        <w:rPr>
          <w:rStyle w:val="Odwoanieprzypisudolnego"/>
          <w:rFonts w:asciiTheme="minorHAnsi" w:hAnsiTheme="minorHAnsi" w:cstheme="minorHAnsi"/>
          <w:sz w:val="18"/>
          <w:szCs w:val="18"/>
        </w:rPr>
        <w:footnoteRef/>
      </w:r>
      <w:r w:rsidRPr="00AB7FF4">
        <w:rPr>
          <w:rFonts w:asciiTheme="minorHAnsi" w:hAnsiTheme="minorHAnsi" w:cstheme="minorHAnsi"/>
          <w:sz w:val="18"/>
          <w:szCs w:val="18"/>
        </w:rPr>
        <w:t xml:space="preserve"> 5 szt. FGI z przedsiębiorcami lokalnymi, seniorami, rodzinami z małymi dziećmi, młodzieżą do 25 r.ż., nowymi mieszkańcami - zamieszkali od 5-10 lat na terenie gminy – realizacja czerwiec 2023.</w:t>
      </w:r>
    </w:p>
  </w:footnote>
  <w:footnote w:id="3">
    <w:p w14:paraId="2CB30D4B" w14:textId="745DB1B6" w:rsidR="00A92F56" w:rsidRPr="00AB7FF4" w:rsidRDefault="00A92F56" w:rsidP="00B21EDF">
      <w:pPr>
        <w:pStyle w:val="Tekstprzypisudolnego"/>
        <w:spacing w:after="120"/>
        <w:rPr>
          <w:rFonts w:asciiTheme="minorHAnsi" w:hAnsiTheme="minorHAnsi" w:cstheme="minorHAnsi"/>
          <w:sz w:val="18"/>
          <w:szCs w:val="18"/>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w:t>
      </w:r>
      <w:r w:rsidRPr="00AB7FF4">
        <w:rPr>
          <w:rFonts w:asciiTheme="minorHAnsi" w:hAnsiTheme="minorHAnsi" w:cstheme="minorHAnsi"/>
          <w:sz w:val="18"/>
          <w:szCs w:val="18"/>
        </w:rPr>
        <w:t>proces rozwoju usług świadczonych na poziomie lokalnych społeczności (również profilaktycznych), które mają wyeliminować konieczność opieki instytucjonalnej (za: Ogólnoeuropejskie wytyczne dotyczące przejścia od opieki instytucjonalnej do opieki świadczonej na poziomie lokalnych społeczności</w:t>
      </w:r>
      <w:r w:rsidR="00B21EDF" w:rsidRPr="00AB7FF4">
        <w:rPr>
          <w:rFonts w:asciiTheme="minorHAnsi" w:hAnsiTheme="minorHAnsi" w:cstheme="minorHAnsi"/>
          <w:sz w:val="18"/>
          <w:szCs w:val="18"/>
        </w:rPr>
        <w:t>, 2012, s. 28).</w:t>
      </w:r>
    </w:p>
  </w:footnote>
  <w:footnote w:id="4">
    <w:p w14:paraId="1EA1ED39" w14:textId="4463CAFF" w:rsidR="00B21EDF" w:rsidRPr="00AB7FF4" w:rsidRDefault="00B21EDF" w:rsidP="00B21EDF">
      <w:pPr>
        <w:pStyle w:val="Tekstprzypisudolnego"/>
        <w:spacing w:after="120"/>
        <w:rPr>
          <w:rFonts w:asciiTheme="minorHAnsi" w:hAnsiTheme="minorHAnsi" w:cstheme="minorHAnsi"/>
          <w:sz w:val="18"/>
          <w:szCs w:val="18"/>
        </w:rPr>
      </w:pPr>
      <w:r w:rsidRPr="00AB7FF4">
        <w:rPr>
          <w:rStyle w:val="Odwoanieprzypisudolnego"/>
          <w:rFonts w:asciiTheme="minorHAnsi" w:hAnsiTheme="minorHAnsi" w:cstheme="minorHAnsi"/>
          <w:sz w:val="18"/>
          <w:szCs w:val="18"/>
        </w:rPr>
        <w:footnoteRef/>
      </w:r>
      <w:r w:rsidRPr="00AB7FF4">
        <w:rPr>
          <w:rFonts w:asciiTheme="minorHAnsi" w:hAnsiTheme="minorHAnsi" w:cstheme="minorHAnsi"/>
          <w:sz w:val="18"/>
          <w:szCs w:val="18"/>
        </w:rPr>
        <w:t xml:space="preserve"> Empowerment (wzmocnienie) to proces upodmiotowienia, podczas którego jednostki, grupy, organizacje i społeczności zwiększają/osiągają panowanie i kontrolę nad własnym życiem oraz stają się aktywnymi uczestnikami życia społecznego, podejmującymi działania zmierzające do poprawy sytuacji własnej, jak i całej wspólnoty (za: </w:t>
      </w:r>
      <w:hyperlink r:id="rId1" w:history="1">
        <w:r w:rsidRPr="00AB7FF4">
          <w:rPr>
            <w:rStyle w:val="Hipercze"/>
            <w:rFonts w:asciiTheme="minorHAnsi" w:hAnsiTheme="minorHAnsi" w:cstheme="minorHAnsi"/>
            <w:sz w:val="18"/>
            <w:szCs w:val="18"/>
          </w:rPr>
          <w:t>http://www.osl.org.pl/</w:t>
        </w:r>
      </w:hyperlink>
      <w:r w:rsidRPr="00AB7FF4">
        <w:rPr>
          <w:rFonts w:asciiTheme="minorHAnsi" w:hAnsiTheme="minorHAnsi" w:cstheme="minorHAnsi"/>
          <w:sz w:val="18"/>
          <w:szCs w:val="18"/>
        </w:rPr>
        <w:t>, dostęp: 18.01.2024).</w:t>
      </w:r>
    </w:p>
  </w:footnote>
  <w:footnote w:id="5">
    <w:p w14:paraId="1381D052" w14:textId="44812189" w:rsidR="00B21EDF" w:rsidRPr="00AB7FF4" w:rsidRDefault="00B21EDF" w:rsidP="00B21EDF">
      <w:pPr>
        <w:pStyle w:val="Tekstprzypisudolnego"/>
        <w:spacing w:after="120"/>
        <w:rPr>
          <w:rFonts w:asciiTheme="minorHAnsi" w:hAnsiTheme="minorHAnsi" w:cstheme="minorHAnsi"/>
          <w:sz w:val="18"/>
          <w:szCs w:val="18"/>
        </w:rPr>
      </w:pPr>
      <w:r w:rsidRPr="00AB7FF4">
        <w:rPr>
          <w:rStyle w:val="Odwoanieprzypisudolnego"/>
          <w:rFonts w:asciiTheme="minorHAnsi" w:hAnsiTheme="minorHAnsi" w:cstheme="minorHAnsi"/>
          <w:sz w:val="18"/>
          <w:szCs w:val="18"/>
        </w:rPr>
        <w:footnoteRef/>
      </w:r>
      <w:r w:rsidRPr="00AB7FF4">
        <w:rPr>
          <w:rFonts w:asciiTheme="minorHAnsi" w:hAnsiTheme="minorHAnsi" w:cstheme="minorHAnsi"/>
          <w:sz w:val="18"/>
          <w:szCs w:val="18"/>
        </w:rPr>
        <w:t xml:space="preserve"> Centra usług społecznych (CUS) to nowe jednostki organizacyjne gminy i nowa instytucja lokalnej polityki społecznej, która ma służyć rozwojowi i integracji usług społecznych organizowanych i</w:t>
      </w:r>
      <w:r w:rsidR="00AD1AD3" w:rsidRPr="00AB7FF4">
        <w:rPr>
          <w:rFonts w:asciiTheme="minorHAnsi" w:hAnsiTheme="minorHAnsi" w:cstheme="minorHAnsi"/>
          <w:sz w:val="18"/>
          <w:szCs w:val="18"/>
        </w:rPr>
        <w:t> </w:t>
      </w:r>
      <w:r w:rsidRPr="00AB7FF4">
        <w:rPr>
          <w:rFonts w:asciiTheme="minorHAnsi" w:hAnsiTheme="minorHAnsi" w:cstheme="minorHAnsi"/>
          <w:sz w:val="18"/>
          <w:szCs w:val="18"/>
        </w:rPr>
        <w:t xml:space="preserve">świadczonych na poziomie lokalnym. Centra usług społecznych są także źródłem kompletnych informacji o usługach społecznych. Tworzony program usług społecznych może być skierowany do osób, rodzin, grup społecznych, grup mieszkańców o określonych potrzebach lub ogółu mieszkańców. </w:t>
      </w:r>
    </w:p>
    <w:p w14:paraId="6A6530D1" w14:textId="28985647" w:rsidR="00B21EDF" w:rsidRPr="00AB7FF4" w:rsidRDefault="00B21EDF" w:rsidP="00B21EDF">
      <w:pPr>
        <w:pStyle w:val="Tekstprzypisudolnego"/>
        <w:spacing w:after="120"/>
        <w:rPr>
          <w:rFonts w:asciiTheme="minorHAnsi" w:hAnsiTheme="minorHAnsi" w:cstheme="minorHAnsi"/>
        </w:rPr>
      </w:pPr>
      <w:r w:rsidRPr="00AB7FF4">
        <w:rPr>
          <w:rFonts w:asciiTheme="minorHAnsi" w:hAnsiTheme="minorHAnsi" w:cstheme="minorHAnsi"/>
          <w:sz w:val="18"/>
          <w:szCs w:val="18"/>
        </w:rPr>
        <w:t>W centrach mogą być prowadzone także działania adresowane do całych społeczności lokalnych, a</w:t>
      </w:r>
      <w:r w:rsidR="00AD1AD3" w:rsidRPr="00AB7FF4">
        <w:rPr>
          <w:rFonts w:asciiTheme="minorHAnsi" w:hAnsiTheme="minorHAnsi" w:cstheme="minorHAnsi"/>
          <w:sz w:val="18"/>
          <w:szCs w:val="18"/>
        </w:rPr>
        <w:t> </w:t>
      </w:r>
      <w:r w:rsidRPr="00AB7FF4">
        <w:rPr>
          <w:rFonts w:asciiTheme="minorHAnsi" w:hAnsiTheme="minorHAnsi" w:cstheme="minorHAnsi"/>
          <w:sz w:val="18"/>
          <w:szCs w:val="18"/>
        </w:rPr>
        <w:t xml:space="preserve">ukierunkowane na integrację mieszkańców oraz podniesienie spójności społecznej. Za realizację tych działań jest odpowiedzialny organizator społeczności lokalnej. Dzięki temu, w indywidualnych planach usług społecznych będą uwzględniane nie tylko usługi społeczne, a także dostępne bezpłatnie działania wspierające o charakterze samopomocowym i wolontaryjnym, prowadzone przez samych mieszkańców - np. pomoc sąsiedzka (za: </w:t>
      </w:r>
      <w:hyperlink r:id="rId2" w:history="1">
        <w:r w:rsidRPr="00AB7FF4">
          <w:rPr>
            <w:rStyle w:val="Hipercze"/>
            <w:rFonts w:asciiTheme="minorHAnsi" w:hAnsiTheme="minorHAnsi" w:cstheme="minorHAnsi"/>
            <w:sz w:val="18"/>
            <w:szCs w:val="18"/>
          </w:rPr>
          <w:t>https://www.gov.pl/web/rodzina/co-to-jest-cus</w:t>
        </w:r>
      </w:hyperlink>
      <w:r w:rsidRPr="00AB7FF4">
        <w:rPr>
          <w:rFonts w:asciiTheme="minorHAnsi" w:hAnsiTheme="minorHAnsi" w:cstheme="minorHAnsi"/>
          <w:sz w:val="18"/>
          <w:szCs w:val="18"/>
        </w:rPr>
        <w:t>, dostęp: 18.01.2024)</w:t>
      </w:r>
    </w:p>
  </w:footnote>
  <w:footnote w:id="6">
    <w:p w14:paraId="455EA54A" w14:textId="1196596E" w:rsidR="003F7752" w:rsidRPr="00AB7FF4" w:rsidRDefault="003F7752">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Z ang. spędzać czas</w:t>
      </w:r>
    </w:p>
  </w:footnote>
  <w:footnote w:id="7">
    <w:p w14:paraId="5126215B" w14:textId="6538CD7D" w:rsidR="00B027CB" w:rsidRPr="00AB7FF4" w:rsidRDefault="00B027CB">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Niepołomicka Strefa Inwestycyjna</w:t>
      </w:r>
    </w:p>
  </w:footnote>
  <w:footnote w:id="8">
    <w:p w14:paraId="41C6CE2F" w14:textId="16310DE1" w:rsidR="00F9702D" w:rsidRPr="00AB7FF4" w:rsidRDefault="00F9702D" w:rsidP="00F9702D">
      <w:pPr>
        <w:pStyle w:val="Tekstprzypisudolnego"/>
        <w:rPr>
          <w:rFonts w:asciiTheme="minorHAnsi" w:hAnsiTheme="minorHAnsi" w:cstheme="minorHAnsi"/>
          <w:sz w:val="18"/>
          <w:szCs w:val="18"/>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w:t>
      </w:r>
      <w:r w:rsidRPr="00AB7FF4">
        <w:rPr>
          <w:rFonts w:asciiTheme="minorHAnsi" w:hAnsiTheme="minorHAnsi" w:cstheme="minorHAnsi"/>
          <w:sz w:val="18"/>
          <w:szCs w:val="18"/>
        </w:rPr>
        <w:t>CSR – społeczna odpowiedzialność biznesu (</w:t>
      </w:r>
      <w:r w:rsidRPr="00AB7FF4">
        <w:rPr>
          <w:rFonts w:asciiTheme="minorHAnsi" w:hAnsiTheme="minorHAnsi" w:cstheme="minorHAnsi"/>
          <w:color w:val="000000"/>
          <w:sz w:val="18"/>
          <w:szCs w:val="18"/>
          <w:shd w:val="clear" w:color="auto" w:fill="FFFFFF"/>
        </w:rPr>
        <w:t xml:space="preserve">ang. </w:t>
      </w:r>
      <w:r w:rsidRPr="00AB7FF4">
        <w:rPr>
          <w:rFonts w:asciiTheme="minorHAnsi" w:hAnsiTheme="minorHAnsi" w:cstheme="minorHAnsi"/>
          <w:i/>
          <w:iCs/>
          <w:color w:val="000000"/>
          <w:sz w:val="18"/>
          <w:szCs w:val="18"/>
          <w:shd w:val="clear" w:color="auto" w:fill="FFFFFF"/>
        </w:rPr>
        <w:t>Corporate Social Responsibility</w:t>
      </w:r>
      <w:r w:rsidRPr="00AB7FF4">
        <w:rPr>
          <w:rFonts w:asciiTheme="minorHAnsi" w:hAnsiTheme="minorHAnsi" w:cstheme="minorHAnsi"/>
          <w:color w:val="000000"/>
          <w:sz w:val="18"/>
          <w:szCs w:val="18"/>
          <w:shd w:val="clear" w:color="auto" w:fill="FFFFFF"/>
        </w:rPr>
        <w:t>) to strategia zarządzania, zgodnie z którą przedsiębiorstwa w swoich działaniach dobrowolnie uwzględniają interesy społeczne, aspekty środowiskowe, czy relacje z różnymi grupami interesariuszy, w szczególności z pracownikami. Bycie społecznie odpowiedzialnym oznacza inwestowanie w zasoby ludzkie, w ochronę środowiska, relacje z otoczeniem firmy i informowanie o tych działaniach, co przyczynia się do wzrostu konkurencyjności przedsiębiorstwa i kształtowania warunków dla zrównoważonego rozwoju społecznego i ekonomicznego</w:t>
      </w:r>
      <w:r w:rsidR="0087043C" w:rsidRPr="00AB7FF4">
        <w:rPr>
          <w:rFonts w:asciiTheme="minorHAnsi" w:hAnsiTheme="minorHAnsi" w:cstheme="minorHAnsi"/>
          <w:color w:val="000000"/>
          <w:sz w:val="18"/>
          <w:szCs w:val="18"/>
          <w:shd w:val="clear" w:color="auto" w:fill="FFFFFF"/>
        </w:rPr>
        <w:t xml:space="preserve"> (za: </w:t>
      </w:r>
      <w:hyperlink r:id="rId3" w:history="1">
        <w:r w:rsidR="0087043C" w:rsidRPr="00AB7FF4">
          <w:rPr>
            <w:rStyle w:val="Hipercze"/>
            <w:rFonts w:asciiTheme="minorHAnsi" w:hAnsiTheme="minorHAnsi" w:cstheme="minorHAnsi"/>
            <w:sz w:val="18"/>
            <w:szCs w:val="18"/>
            <w:shd w:val="clear" w:color="auto" w:fill="FFFFFF"/>
          </w:rPr>
          <w:t>https://www.parp.gov.pl/csr</w:t>
        </w:r>
      </w:hyperlink>
      <w:r w:rsidR="0087043C" w:rsidRPr="00AB7FF4">
        <w:rPr>
          <w:rFonts w:asciiTheme="minorHAnsi" w:hAnsiTheme="minorHAnsi" w:cstheme="minorHAnsi"/>
          <w:color w:val="000000"/>
          <w:sz w:val="18"/>
          <w:szCs w:val="18"/>
          <w:shd w:val="clear" w:color="auto" w:fill="FFFFFF"/>
        </w:rPr>
        <w:t>, dostęp 18.01.2024).</w:t>
      </w:r>
    </w:p>
  </w:footnote>
  <w:footnote w:id="9">
    <w:p w14:paraId="487AE7EB" w14:textId="5667EF35" w:rsidR="00B027CB" w:rsidRPr="00AB7FF4" w:rsidRDefault="00B027CB">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Uchwała Nr XLV/624/21 Sejmiku Województwa Małopolskiego z dnia 27 września 2021 r. w sprawie wprowadzenia na obszarze Gminy Niepołomice ograniczeń w zakresie eksploatacji instalacji, w których następuje spalanie paliw.</w:t>
      </w:r>
    </w:p>
  </w:footnote>
  <w:footnote w:id="10">
    <w:p w14:paraId="34237754" w14:textId="482F1AAE" w:rsidR="0089369F" w:rsidRPr="00AB7FF4" w:rsidRDefault="0089369F">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Mentoring wzajemny, wymiana doświadczeń między młodszymi i starszymi (np. pracownikami), młodzi dzielną się swoją wiedzą np. technologiczną, dają wgląd w nowoczesny świat, starsi pomagają rozwijać umiejętności przywódcze, znajomość branży itp.</w:t>
      </w:r>
    </w:p>
  </w:footnote>
  <w:footnote w:id="11">
    <w:p w14:paraId="1955211A" w14:textId="1BF77339" w:rsidR="00F078BC" w:rsidRPr="00AB7FF4" w:rsidRDefault="00F078BC" w:rsidP="00F078BC">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00D94EE7" w:rsidRPr="00AB7FF4">
        <w:rPr>
          <w:rFonts w:asciiTheme="minorHAnsi" w:hAnsiTheme="minorHAnsi" w:cstheme="minorHAnsi"/>
        </w:rPr>
        <w:t xml:space="preserve"> Z ang.</w:t>
      </w:r>
      <w:r w:rsidRPr="00AB7FF4">
        <w:rPr>
          <w:rFonts w:asciiTheme="minorHAnsi" w:hAnsiTheme="minorHAnsi" w:cstheme="minorHAnsi"/>
        </w:rPr>
        <w:t xml:space="preserve"> Otwarta przestrzeń </w:t>
      </w:r>
      <w:r w:rsidR="00D94EE7" w:rsidRPr="00AB7FF4">
        <w:rPr>
          <w:rFonts w:asciiTheme="minorHAnsi" w:hAnsiTheme="minorHAnsi" w:cstheme="minorHAnsi"/>
        </w:rPr>
        <w:t>(</w:t>
      </w:r>
      <w:r w:rsidRPr="00AB7FF4">
        <w:rPr>
          <w:rFonts w:asciiTheme="minorHAnsi" w:hAnsiTheme="minorHAnsi" w:cstheme="minorHAnsi"/>
        </w:rPr>
        <w:t>społeczna</w:t>
      </w:r>
      <w:r w:rsidR="00D94EE7" w:rsidRPr="00AB7FF4">
        <w:rPr>
          <w:rFonts w:asciiTheme="minorHAnsi" w:hAnsiTheme="minorHAnsi" w:cstheme="minorHAnsi"/>
        </w:rPr>
        <w:t>)</w:t>
      </w:r>
    </w:p>
  </w:footnote>
  <w:footnote w:id="12">
    <w:p w14:paraId="59C0534D" w14:textId="43227AAD" w:rsidR="00426119" w:rsidRPr="00AB7FF4" w:rsidRDefault="00426119">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Możliwość </w:t>
      </w:r>
      <w:r w:rsidR="00F26E87" w:rsidRPr="00AB7FF4">
        <w:rPr>
          <w:rFonts w:asciiTheme="minorHAnsi" w:hAnsiTheme="minorHAnsi" w:cstheme="minorHAnsi"/>
        </w:rPr>
        <w:t xml:space="preserve">podpisania umowy kompensacyjnej zobowiązującej inwestora do </w:t>
      </w:r>
      <w:r w:rsidRPr="00AB7FF4">
        <w:rPr>
          <w:rFonts w:asciiTheme="minorHAnsi" w:hAnsiTheme="minorHAnsi" w:cstheme="minorHAnsi"/>
        </w:rPr>
        <w:t>realizacji dodatkowych działań inwestycyjnych na rzecz środowiska czy lokalnej społeczności.</w:t>
      </w:r>
    </w:p>
  </w:footnote>
  <w:footnote w:id="13">
    <w:p w14:paraId="29869FAC" w14:textId="77777777" w:rsidR="00EC694E" w:rsidRPr="00AB7FF4" w:rsidRDefault="00EC694E" w:rsidP="00EC694E">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w:t>
      </w:r>
      <w:r w:rsidRPr="00AB7FF4">
        <w:rPr>
          <w:rFonts w:asciiTheme="minorHAnsi" w:hAnsiTheme="minorHAnsi" w:cstheme="minorHAnsi"/>
          <w:color w:val="4D5156"/>
          <w:shd w:val="clear" w:color="auto" w:fill="FFFFFF"/>
        </w:rPr>
        <w:t>Networking jest budowaniem sieci kontaktów biznesowych, które mają przyśpieszyć rozwój prowadzonej działalności. </w:t>
      </w:r>
      <w:r w:rsidRPr="00AB7FF4">
        <w:rPr>
          <w:rFonts w:asciiTheme="minorHAnsi" w:hAnsiTheme="minorHAnsi" w:cstheme="minorHAnsi"/>
          <w:color w:val="040C28"/>
        </w:rPr>
        <w:t>Spotkania networkingowe</w:t>
      </w:r>
      <w:r w:rsidRPr="00AB7FF4">
        <w:rPr>
          <w:rFonts w:asciiTheme="minorHAnsi" w:hAnsiTheme="minorHAnsi" w:cstheme="minorHAnsi"/>
          <w:color w:val="4D5156"/>
          <w:shd w:val="clear" w:color="auto" w:fill="FFFFFF"/>
        </w:rPr>
        <w:t xml:space="preserve"> służą nawiązywaniu relacji z innymi przedsiębiorcami w celu wymiany informacji i doświadczeń mogących stać się podłożem do rozpoczęcia współpracy (za: </w:t>
      </w:r>
      <w:hyperlink r:id="rId4" w:history="1">
        <w:r w:rsidRPr="00AB7FF4">
          <w:rPr>
            <w:rStyle w:val="Hipercze"/>
            <w:rFonts w:asciiTheme="minorHAnsi" w:hAnsiTheme="minorHAnsi" w:cstheme="minorHAnsi"/>
            <w:shd w:val="clear" w:color="auto" w:fill="FFFFFF"/>
          </w:rPr>
          <w:t>https://spotkajbiznes.pl/</w:t>
        </w:r>
      </w:hyperlink>
      <w:r w:rsidRPr="00AB7FF4">
        <w:rPr>
          <w:rFonts w:asciiTheme="minorHAnsi" w:hAnsiTheme="minorHAnsi" w:cstheme="minorHAnsi"/>
          <w:color w:val="4D5156"/>
          <w:shd w:val="clear" w:color="auto" w:fill="FFFFFF"/>
        </w:rPr>
        <w:t xml:space="preserve">, dostęp: 18.01.2024). </w:t>
      </w:r>
    </w:p>
  </w:footnote>
  <w:footnote w:id="14">
    <w:p w14:paraId="257893D7" w14:textId="60FAEC4A" w:rsidR="00FA15B0" w:rsidRPr="00FA15B0" w:rsidRDefault="00FA15B0">
      <w:pPr>
        <w:pStyle w:val="Tekstprzypisudolnego"/>
      </w:pPr>
      <w:r w:rsidRPr="00FA15B0">
        <w:rPr>
          <w:rStyle w:val="Odwoanieprzypisudolnego"/>
          <w:rFonts w:asciiTheme="minorHAnsi" w:hAnsiTheme="minorHAnsi" w:cstheme="minorHAnsi"/>
          <w:vertAlign w:val="baseline"/>
        </w:rPr>
        <w:footnoteRef/>
      </w:r>
      <w:r w:rsidRPr="00FA15B0">
        <w:rPr>
          <w:rStyle w:val="Odwoanieprzypisudolnego"/>
          <w:rFonts w:asciiTheme="minorHAnsi" w:hAnsiTheme="minorHAnsi" w:cstheme="minorHAnsi"/>
          <w:vertAlign w:val="baseline"/>
        </w:rPr>
        <w:t xml:space="preserve"> </w:t>
      </w:r>
      <w:r>
        <w:rPr>
          <w:rStyle w:val="Odwoanieprzypisudolnego"/>
          <w:rFonts w:asciiTheme="minorHAnsi" w:hAnsiTheme="minorHAnsi" w:cstheme="minorHAnsi"/>
          <w:vertAlign w:val="baseline"/>
        </w:rPr>
        <w:t>Z</w:t>
      </w:r>
      <w:r w:rsidRPr="00FA15B0">
        <w:rPr>
          <w:rStyle w:val="Odwoanieprzypisudolnego"/>
          <w:rFonts w:asciiTheme="minorHAnsi" w:hAnsiTheme="minorHAnsi" w:cstheme="minorHAnsi"/>
          <w:vertAlign w:val="baseline"/>
        </w:rPr>
        <w:t> działań inwestycyjnych wchodzących w zakres celu operacyjnego 3.1.1: Podnoszenie komfortu zamieszkiwania – polityka zarządzania przestrzenią gminy wyłączone zostaną obszary chronione, korytarze ekologiczne i ich sąsiedztwo.</w:t>
      </w:r>
    </w:p>
  </w:footnote>
  <w:footnote w:id="15">
    <w:p w14:paraId="1E1E880F" w14:textId="3DC83F8D" w:rsidR="00266A35" w:rsidRPr="00AB7FF4" w:rsidRDefault="00266A35">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w:t>
      </w:r>
      <w:proofErr w:type="spellStart"/>
      <w:r w:rsidRPr="00AB7FF4">
        <w:rPr>
          <w:rFonts w:asciiTheme="minorHAnsi" w:hAnsiTheme="minorHAnsi" w:cstheme="minorHAnsi"/>
        </w:rPr>
        <w:t>Cities@Heart</w:t>
      </w:r>
      <w:proofErr w:type="spellEnd"/>
      <w:r w:rsidRPr="00AB7FF4">
        <w:rPr>
          <w:rFonts w:asciiTheme="minorHAnsi" w:hAnsiTheme="minorHAnsi" w:cstheme="minorHAnsi"/>
        </w:rPr>
        <w:t xml:space="preserve"> skupia dziesięć europejskich obszarów miejskich o różnorodnych profilach, ale ma jeden wspólny cel: osiągnięcie zrównoważonego i włączającego centrum miasta dla wszystkich użytkowników. Współpracując z lokalnymi interesariuszami i użytkownikami, </w:t>
      </w:r>
      <w:proofErr w:type="spellStart"/>
      <w:r w:rsidRPr="00AB7FF4">
        <w:rPr>
          <w:rFonts w:asciiTheme="minorHAnsi" w:hAnsiTheme="minorHAnsi" w:cstheme="minorHAnsi"/>
        </w:rPr>
        <w:t>Cities@Heart</w:t>
      </w:r>
      <w:proofErr w:type="spellEnd"/>
      <w:r w:rsidRPr="00AB7FF4">
        <w:rPr>
          <w:rFonts w:asciiTheme="minorHAnsi" w:hAnsiTheme="minorHAnsi" w:cstheme="minorHAnsi"/>
        </w:rPr>
        <w:t xml:space="preserve"> działa, aby opracować narzędzia, które wspierają szczęśliwe, zdrowe i harmonijne miejsca. Projekt </w:t>
      </w:r>
      <w:proofErr w:type="spellStart"/>
      <w:r w:rsidRPr="00AB7FF4">
        <w:rPr>
          <w:rFonts w:asciiTheme="minorHAnsi" w:hAnsiTheme="minorHAnsi" w:cstheme="minorHAnsi"/>
        </w:rPr>
        <w:t>Cities@Heart</w:t>
      </w:r>
      <w:proofErr w:type="spellEnd"/>
      <w:r w:rsidRPr="00AB7FF4">
        <w:rPr>
          <w:rFonts w:asciiTheme="minorHAnsi" w:hAnsiTheme="minorHAnsi" w:cstheme="minorHAnsi"/>
        </w:rPr>
        <w:t xml:space="preserve"> zakłada utworzenie wspólnej metodologii wspierającej: proces decyzyjny oparty m.in. na gromadzeniu i analizie danych miejskich, wdrażanie przekrojowych zrównoważonych polityk miejskich, efektywność podejmowanych działań. Za: https://www.metropoliakrakowska.pl/projekty/citiesheart</w:t>
      </w:r>
    </w:p>
  </w:footnote>
  <w:footnote w:id="16">
    <w:p w14:paraId="554A0E6C" w14:textId="52FF3A39" w:rsidR="00266A35" w:rsidRPr="00AB7FF4" w:rsidRDefault="00266A35">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Rola menedżera centrum sprowadza się do: integracji i aktywizacji mieszkańców, stymulowania wzrostu konkurencyjności, pobudzenia gospodarczego, identyfikowania problemów, współpracy w obszarze podnoszenia bezpieczeństwa i porządku publicznego, jak również prowadzenia działalności promocyjnej centrum miasta, za: https://centrumprasowe.merito.pl/</w:t>
      </w:r>
    </w:p>
  </w:footnote>
  <w:footnote w:id="17">
    <w:p w14:paraId="46624938" w14:textId="77777777" w:rsidR="00F078BC" w:rsidRPr="00AB7FF4" w:rsidRDefault="00F078BC" w:rsidP="00F078BC">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w:t>
      </w:r>
      <w:r w:rsidRPr="00AB7FF4">
        <w:rPr>
          <w:rFonts w:asciiTheme="minorHAnsi" w:hAnsiTheme="minorHAnsi" w:cstheme="minorHAnsi"/>
          <w:color w:val="4D5156"/>
          <w:shd w:val="clear" w:color="auto" w:fill="FFFFFF"/>
        </w:rPr>
        <w:t>rozwiązania oparte na zasobach przyrody</w:t>
      </w:r>
    </w:p>
  </w:footnote>
  <w:footnote w:id="18">
    <w:p w14:paraId="46E121B3" w14:textId="0753A3D8" w:rsidR="00FA15B0" w:rsidRPr="00FA15B0" w:rsidRDefault="00FA15B0">
      <w:pPr>
        <w:pStyle w:val="Tekstprzypisudolnego"/>
        <w:rPr>
          <w:rFonts w:asciiTheme="minorHAnsi" w:hAnsiTheme="minorHAnsi" w:cstheme="minorHAnsi"/>
        </w:rPr>
      </w:pPr>
      <w:r w:rsidRPr="00FA15B0">
        <w:rPr>
          <w:rStyle w:val="Odwoanieprzypisudolnego"/>
          <w:rFonts w:asciiTheme="minorHAnsi" w:hAnsiTheme="minorHAnsi" w:cstheme="minorHAnsi"/>
        </w:rPr>
        <w:footnoteRef/>
      </w:r>
      <w:r w:rsidRPr="00FA15B0">
        <w:rPr>
          <w:rFonts w:asciiTheme="minorHAnsi" w:hAnsiTheme="minorHAnsi" w:cstheme="minorHAnsi"/>
        </w:rPr>
        <w:t xml:space="preserve"> </w:t>
      </w:r>
      <w:r>
        <w:rPr>
          <w:rFonts w:asciiTheme="minorHAnsi" w:hAnsiTheme="minorHAnsi" w:cstheme="minorHAnsi"/>
        </w:rPr>
        <w:t>P</w:t>
      </w:r>
      <w:r w:rsidRPr="00FA15B0">
        <w:rPr>
          <w:rFonts w:asciiTheme="minorHAnsi" w:hAnsiTheme="minorHAnsi" w:cstheme="minorHAnsi"/>
        </w:rPr>
        <w:t>odczas przyszłego procesu planistycznego związanego z realizacją inwestycji, przeprowadzone zostaną niezbędne analizy. Ostateczny przebieg trasy oraz możliwość realizacji tej inwestycji będzie przedmiotem odrębnych konsultacji i analiz ze wszystkimi niezbędnymi podmiotami, także z zakresu ochrony przyrody.</w:t>
      </w:r>
    </w:p>
  </w:footnote>
  <w:footnote w:id="19">
    <w:p w14:paraId="0EA9A8D6" w14:textId="1C120A58" w:rsidR="007768ED" w:rsidRPr="00AB7FF4" w:rsidRDefault="007768ED" w:rsidP="007768ED">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Plan Zagospodarowania Przestrzennego Województwa Małopolskiego, przyjęty uchwałą Nr XLVII/732/18/2018 Sejmiku Województwa Małopolskiego z dnia 26 marca 2018 r. (Dz. Urz. Woj. Mał. z dnia 18.04.</w:t>
      </w:r>
      <w:r w:rsidR="002C616C" w:rsidRPr="00AB7FF4">
        <w:rPr>
          <w:rFonts w:asciiTheme="minorHAnsi" w:hAnsiTheme="minorHAnsi" w:cstheme="minorHAnsi"/>
        </w:rPr>
        <w:t>2018 r.</w:t>
      </w:r>
      <w:r w:rsidRPr="00AB7FF4">
        <w:rPr>
          <w:rFonts w:asciiTheme="minorHAnsi" w:hAnsiTheme="minorHAnsi" w:cstheme="minorHAnsi"/>
        </w:rPr>
        <w:t>, poz.3215).</w:t>
      </w:r>
    </w:p>
  </w:footnote>
  <w:footnote w:id="20">
    <w:p w14:paraId="60B20939" w14:textId="77777777" w:rsidR="00F16F14" w:rsidRPr="00AB7FF4" w:rsidRDefault="00F16F14" w:rsidP="00F16F14">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ROZPORZĄDZENIE MINISTRA INFRASTRUKTURY1) z dnia 15 lipca 2021 r. w sprawie przyjęcia Planu przeciwdziałania skutkom suszy (Dz. Urz. Z 2021r.., poz.1615).</w:t>
      </w:r>
    </w:p>
  </w:footnote>
  <w:footnote w:id="21">
    <w:p w14:paraId="1B0147C9" w14:textId="07D13F37" w:rsidR="0037174E" w:rsidRPr="00AB7FF4" w:rsidRDefault="0037174E">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Dane za rok 2022</w:t>
      </w:r>
    </w:p>
  </w:footnote>
  <w:footnote w:id="22">
    <w:p w14:paraId="35795F32" w14:textId="2A7CDB23" w:rsidR="0037174E" w:rsidRPr="00AB7FF4" w:rsidRDefault="0037174E">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Dane za rok 2022</w:t>
      </w:r>
    </w:p>
  </w:footnote>
  <w:footnote w:id="23">
    <w:p w14:paraId="74385A59" w14:textId="2D3AD714" w:rsidR="00FD40DA" w:rsidRPr="00AB7FF4" w:rsidRDefault="00FD40DA">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Dane za rok 2022</w:t>
      </w:r>
    </w:p>
  </w:footnote>
  <w:footnote w:id="24">
    <w:p w14:paraId="1A00753F" w14:textId="5CC5E74B" w:rsidR="00944828" w:rsidRPr="00AB7FF4" w:rsidRDefault="00944828">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Dane za rok 2022</w:t>
      </w:r>
    </w:p>
  </w:footnote>
  <w:footnote w:id="25">
    <w:p w14:paraId="551BD5A6" w14:textId="7DB68776" w:rsidR="00944828" w:rsidRPr="00AB7FF4" w:rsidRDefault="00944828">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Dane za rok 2022</w:t>
      </w:r>
    </w:p>
  </w:footnote>
  <w:footnote w:id="26">
    <w:p w14:paraId="2F9D9392" w14:textId="4BC41401" w:rsidR="00944828" w:rsidRPr="00AB7FF4" w:rsidRDefault="00944828">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Dane za rok 2022</w:t>
      </w:r>
    </w:p>
  </w:footnote>
  <w:footnote w:id="27">
    <w:p w14:paraId="018C82C2" w14:textId="3EE84B65" w:rsidR="00B4471E" w:rsidRPr="00AB7FF4" w:rsidRDefault="00B4471E">
      <w:pPr>
        <w:pStyle w:val="Tekstprzypisudolnego"/>
        <w:rPr>
          <w:rFonts w:asciiTheme="minorHAnsi" w:hAnsiTheme="minorHAnsi" w:cstheme="minorHAnsi"/>
        </w:rPr>
      </w:pPr>
      <w:r w:rsidRPr="00AB7FF4">
        <w:rPr>
          <w:rStyle w:val="Odwoanieprzypisudolnego"/>
          <w:rFonts w:asciiTheme="minorHAnsi" w:hAnsiTheme="minorHAnsi" w:cstheme="minorHAnsi"/>
        </w:rPr>
        <w:footnoteRef/>
      </w:r>
      <w:r w:rsidRPr="00AB7FF4">
        <w:rPr>
          <w:rFonts w:asciiTheme="minorHAnsi" w:hAnsiTheme="minorHAnsi" w:cstheme="minorHAnsi"/>
        </w:rPr>
        <w:t xml:space="preserve"> Dane za rok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E0F3B" w14:textId="77777777" w:rsidR="0093354B" w:rsidRPr="00223B0D" w:rsidRDefault="0093354B" w:rsidP="0093354B">
    <w:pPr>
      <w:pStyle w:val="Nagwek"/>
      <w:tabs>
        <w:tab w:val="clear" w:pos="9072"/>
        <w:tab w:val="left" w:pos="225"/>
        <w:tab w:val="left" w:pos="636"/>
        <w:tab w:val="left" w:pos="8490"/>
      </w:tabs>
      <w:jc w:val="center"/>
      <w:rPr>
        <w:rFonts w:ascii="Biome Light" w:hAnsi="Biome Light" w:cs="Biome Light"/>
        <w:b/>
        <w:bCs/>
        <w:color w:val="7C5A1E"/>
        <w:sz w:val="24"/>
        <w:szCs w:val="24"/>
      </w:rPr>
    </w:pPr>
    <w:r w:rsidRPr="00223B0D">
      <w:rPr>
        <w:rFonts w:ascii="Biome Light" w:hAnsi="Biome Light" w:cs="Biome Light"/>
        <w:b/>
        <w:bCs/>
        <w:noProof/>
        <w:color w:val="7C5A1E"/>
        <w:sz w:val="24"/>
        <w:szCs w:val="24"/>
      </w:rPr>
      <mc:AlternateContent>
        <mc:Choice Requires="wps">
          <w:drawing>
            <wp:anchor distT="0" distB="0" distL="114300" distR="114300" simplePos="0" relativeHeight="251679744" behindDoc="0" locked="0" layoutInCell="1" allowOverlap="1" wp14:anchorId="27CA7AE6" wp14:editId="39CF1749">
              <wp:simplePos x="0" y="0"/>
              <wp:positionH relativeFrom="margin">
                <wp:align>center</wp:align>
              </wp:positionH>
              <wp:positionV relativeFrom="paragraph">
                <wp:posOffset>287564</wp:posOffset>
              </wp:positionV>
              <wp:extent cx="5660572" cy="0"/>
              <wp:effectExtent l="0" t="0" r="0" b="0"/>
              <wp:wrapNone/>
              <wp:docPr id="23427713" name="Łącznik prosty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0572" cy="0"/>
                      </a:xfrm>
                      <a:prstGeom prst="line">
                        <a:avLst/>
                      </a:prstGeom>
                      <a:ln>
                        <a:solidFill>
                          <a:srgbClr val="7C5A1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479ABE" id="Łącznik prosty 1" o:spid="_x0000_s1026" alt="&quot;&quot;" style="position:absolute;z-index:251679744;visibility:visible;mso-wrap-style:square;mso-wrap-distance-left:9pt;mso-wrap-distance-top:0;mso-wrap-distance-right:9pt;mso-wrap-distance-bottom:0;mso-position-horizontal:center;mso-position-horizontal-relative:margin;mso-position-vertical:absolute;mso-position-vertical-relative:text" from="0,22.65pt" to="445.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" strokecolor="#7c5a1e" strokeweight=".5pt">
              <v:stroke joinstyle="miter"/>
              <w10:wrap anchorx="margin"/>
            </v:line>
          </w:pict>
        </mc:Fallback>
      </mc:AlternateContent>
    </w:r>
    <w:r w:rsidRPr="00223B0D">
      <w:rPr>
        <w:rFonts w:ascii="Biome Light" w:hAnsi="Biome Light" w:cs="Biome Light"/>
        <w:b/>
        <w:bCs/>
        <w:color w:val="7C5A1E"/>
        <w:sz w:val="24"/>
        <w:szCs w:val="24"/>
      </w:rPr>
      <w:t>Strategia Rozwoju Gminy Niepołomice na lata 2024-2035</w:t>
    </w:r>
  </w:p>
  <w:p w14:paraId="7AEB167C" w14:textId="77777777" w:rsidR="0093354B" w:rsidRPr="00D82AE5" w:rsidRDefault="0093354B" w:rsidP="0093354B">
    <w:pPr>
      <w:pStyle w:val="Nagwek"/>
    </w:pPr>
  </w:p>
  <w:p w14:paraId="6C90BC02" w14:textId="77777777" w:rsidR="0093354B" w:rsidRDefault="0093354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83" w:name="_Hlk144914673"/>
  <w:bookmarkStart w:id="84" w:name="_Hlk144914674"/>
  <w:p w14:paraId="0AA6F0C3" w14:textId="4A962D96" w:rsidR="00D82AE5" w:rsidRPr="00223B0D" w:rsidRDefault="00D82AE5" w:rsidP="00D82AE5">
    <w:pPr>
      <w:pStyle w:val="Nagwek"/>
      <w:tabs>
        <w:tab w:val="clear" w:pos="9072"/>
        <w:tab w:val="left" w:pos="225"/>
        <w:tab w:val="left" w:pos="636"/>
        <w:tab w:val="left" w:pos="8490"/>
      </w:tabs>
      <w:jc w:val="center"/>
      <w:rPr>
        <w:rFonts w:ascii="Biome Light" w:hAnsi="Biome Light" w:cs="Biome Light"/>
        <w:b/>
        <w:bCs/>
        <w:color w:val="7C5A1E"/>
        <w:sz w:val="24"/>
        <w:szCs w:val="24"/>
      </w:rPr>
    </w:pPr>
    <w:r w:rsidRPr="00223B0D">
      <w:rPr>
        <w:rFonts w:ascii="Biome Light" w:hAnsi="Biome Light" w:cs="Biome Light"/>
        <w:b/>
        <w:bCs/>
        <w:noProof/>
        <w:color w:val="7C5A1E"/>
        <w:sz w:val="24"/>
        <w:szCs w:val="24"/>
      </w:rPr>
      <mc:AlternateContent>
        <mc:Choice Requires="wps">
          <w:drawing>
            <wp:anchor distT="0" distB="0" distL="114300" distR="114300" simplePos="0" relativeHeight="251677696" behindDoc="0" locked="0" layoutInCell="1" allowOverlap="1" wp14:anchorId="416F2E13" wp14:editId="68948B85">
              <wp:simplePos x="0" y="0"/>
              <wp:positionH relativeFrom="margin">
                <wp:align>center</wp:align>
              </wp:positionH>
              <wp:positionV relativeFrom="paragraph">
                <wp:posOffset>287564</wp:posOffset>
              </wp:positionV>
              <wp:extent cx="5660572" cy="0"/>
              <wp:effectExtent l="0" t="0" r="0" b="0"/>
              <wp:wrapNone/>
              <wp:docPr id="1497818239" name="Łącznik prosty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0572" cy="0"/>
                      </a:xfrm>
                      <a:prstGeom prst="line">
                        <a:avLst/>
                      </a:prstGeom>
                      <a:ln>
                        <a:solidFill>
                          <a:srgbClr val="7C5A1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9D556A" id="Łącznik prosty 1" o:spid="_x0000_s1026" alt="&quot;&quot;" style="position:absolute;z-index:251677696;visibility:visible;mso-wrap-style:square;mso-wrap-distance-left:9pt;mso-wrap-distance-top:0;mso-wrap-distance-right:9pt;mso-wrap-distance-bottom:0;mso-position-horizontal:center;mso-position-horizontal-relative:margin;mso-position-vertical:absolute;mso-position-vertical-relative:text" from="0,22.65pt" to="445.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" strokecolor="#7c5a1e" strokeweight=".5pt">
              <v:stroke joinstyle="miter"/>
              <w10:wrap anchorx="margin"/>
            </v:line>
          </w:pict>
        </mc:Fallback>
      </mc:AlternateContent>
    </w:r>
    <w:r w:rsidRPr="00223B0D">
      <w:rPr>
        <w:rFonts w:ascii="Biome Light" w:hAnsi="Biome Light" w:cs="Biome Light"/>
        <w:b/>
        <w:bCs/>
        <w:color w:val="7C5A1E"/>
        <w:sz w:val="24"/>
        <w:szCs w:val="24"/>
      </w:rPr>
      <w:t xml:space="preserve">Strategia Rozwoju </w:t>
    </w:r>
    <w:r w:rsidR="00223B0D" w:rsidRPr="00223B0D">
      <w:rPr>
        <w:rFonts w:ascii="Biome Light" w:hAnsi="Biome Light" w:cs="Biome Light"/>
        <w:b/>
        <w:bCs/>
        <w:color w:val="7C5A1E"/>
        <w:sz w:val="24"/>
        <w:szCs w:val="24"/>
      </w:rPr>
      <w:t>Gminy Niepołomice</w:t>
    </w:r>
    <w:r w:rsidR="00502610" w:rsidRPr="00223B0D">
      <w:rPr>
        <w:rFonts w:ascii="Biome Light" w:hAnsi="Biome Light" w:cs="Biome Light"/>
        <w:b/>
        <w:bCs/>
        <w:color w:val="7C5A1E"/>
        <w:sz w:val="24"/>
        <w:szCs w:val="24"/>
      </w:rPr>
      <w:t xml:space="preserve"> </w:t>
    </w:r>
    <w:r w:rsidRPr="00223B0D">
      <w:rPr>
        <w:rFonts w:ascii="Biome Light" w:hAnsi="Biome Light" w:cs="Biome Light"/>
        <w:b/>
        <w:bCs/>
        <w:color w:val="7C5A1E"/>
        <w:sz w:val="24"/>
        <w:szCs w:val="24"/>
      </w:rPr>
      <w:t>na lata 202</w:t>
    </w:r>
    <w:r w:rsidR="00502610" w:rsidRPr="00223B0D">
      <w:rPr>
        <w:rFonts w:ascii="Biome Light" w:hAnsi="Biome Light" w:cs="Biome Light"/>
        <w:b/>
        <w:bCs/>
        <w:color w:val="7C5A1E"/>
        <w:sz w:val="24"/>
        <w:szCs w:val="24"/>
      </w:rPr>
      <w:t>4</w:t>
    </w:r>
    <w:r w:rsidRPr="00223B0D">
      <w:rPr>
        <w:rFonts w:ascii="Biome Light" w:hAnsi="Biome Light" w:cs="Biome Light"/>
        <w:b/>
        <w:bCs/>
        <w:color w:val="7C5A1E"/>
        <w:sz w:val="24"/>
        <w:szCs w:val="24"/>
      </w:rPr>
      <w:t>-203</w:t>
    </w:r>
    <w:r w:rsidR="00502610" w:rsidRPr="00223B0D">
      <w:rPr>
        <w:rFonts w:ascii="Biome Light" w:hAnsi="Biome Light" w:cs="Biome Light"/>
        <w:b/>
        <w:bCs/>
        <w:color w:val="7C5A1E"/>
        <w:sz w:val="24"/>
        <w:szCs w:val="24"/>
      </w:rPr>
      <w:t>5</w:t>
    </w:r>
  </w:p>
  <w:bookmarkEnd w:id="83"/>
  <w:bookmarkEnd w:id="84"/>
  <w:p w14:paraId="3720FD8D" w14:textId="307B70E6" w:rsidR="006F3099" w:rsidRPr="00D82AE5" w:rsidRDefault="006F3099" w:rsidP="00D82AE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0EBA" w14:textId="77777777" w:rsidR="00F57172" w:rsidRPr="00D82AE5" w:rsidRDefault="00F57172" w:rsidP="00D82AE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1E465" w14:textId="77777777" w:rsidR="00F57172" w:rsidRPr="00223B0D" w:rsidRDefault="00F57172" w:rsidP="00D82AE5">
    <w:pPr>
      <w:pStyle w:val="Nagwek"/>
      <w:tabs>
        <w:tab w:val="clear" w:pos="9072"/>
        <w:tab w:val="left" w:pos="225"/>
        <w:tab w:val="left" w:pos="636"/>
        <w:tab w:val="left" w:pos="8490"/>
      </w:tabs>
      <w:jc w:val="center"/>
      <w:rPr>
        <w:rFonts w:ascii="Biome Light" w:hAnsi="Biome Light" w:cs="Biome Light"/>
        <w:b/>
        <w:bCs/>
        <w:color w:val="7C5A1E"/>
        <w:sz w:val="24"/>
        <w:szCs w:val="24"/>
      </w:rPr>
    </w:pPr>
    <w:r w:rsidRPr="00223B0D">
      <w:rPr>
        <w:rFonts w:ascii="Biome Light" w:hAnsi="Biome Light" w:cs="Biome Light"/>
        <w:b/>
        <w:bCs/>
        <w:noProof/>
        <w:color w:val="7C5A1E"/>
        <w:sz w:val="24"/>
        <w:szCs w:val="24"/>
      </w:rPr>
      <mc:AlternateContent>
        <mc:Choice Requires="wps">
          <w:drawing>
            <wp:anchor distT="0" distB="0" distL="114300" distR="114300" simplePos="0" relativeHeight="251683840" behindDoc="0" locked="0" layoutInCell="1" allowOverlap="1" wp14:anchorId="30B6E52A" wp14:editId="73825199">
              <wp:simplePos x="0" y="0"/>
              <wp:positionH relativeFrom="margin">
                <wp:align>center</wp:align>
              </wp:positionH>
              <wp:positionV relativeFrom="paragraph">
                <wp:posOffset>287564</wp:posOffset>
              </wp:positionV>
              <wp:extent cx="5660572" cy="0"/>
              <wp:effectExtent l="0" t="0" r="0" b="0"/>
              <wp:wrapNone/>
              <wp:docPr id="2090498110" name="Łącznik prosty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0572" cy="0"/>
                      </a:xfrm>
                      <a:prstGeom prst="line">
                        <a:avLst/>
                      </a:prstGeom>
                      <a:ln>
                        <a:solidFill>
                          <a:srgbClr val="7C5A1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EA67C" id="Łącznik prosty 1" o:spid="_x0000_s1026" alt="&quot;&quot;"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22.65pt" to="445.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" strokecolor="#7c5a1e" strokeweight=".5pt">
              <v:stroke joinstyle="miter"/>
              <w10:wrap anchorx="margin"/>
            </v:line>
          </w:pict>
        </mc:Fallback>
      </mc:AlternateContent>
    </w:r>
    <w:r w:rsidRPr="00223B0D">
      <w:rPr>
        <w:rFonts w:ascii="Biome Light" w:hAnsi="Biome Light" w:cs="Biome Light"/>
        <w:b/>
        <w:bCs/>
        <w:color w:val="7C5A1E"/>
        <w:sz w:val="24"/>
        <w:szCs w:val="24"/>
      </w:rPr>
      <w:t>Strategia Rozwoju Gminy Niepołomice na lata 2024-2035</w:t>
    </w:r>
  </w:p>
  <w:p w14:paraId="7C53AA3D" w14:textId="77777777" w:rsidR="00F57172" w:rsidRPr="00D82AE5" w:rsidRDefault="00F57172" w:rsidP="00D82AE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96835"/>
    <w:multiLevelType w:val="hybridMultilevel"/>
    <w:tmpl w:val="EC02C1F2"/>
    <w:lvl w:ilvl="0" w:tplc="FFFFFFFF">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1780747"/>
    <w:multiLevelType w:val="hybridMultilevel"/>
    <w:tmpl w:val="BFCA495E"/>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180DC0"/>
    <w:multiLevelType w:val="hybridMultilevel"/>
    <w:tmpl w:val="2E9EE5B0"/>
    <w:lvl w:ilvl="0" w:tplc="FFFFFFFF">
      <w:start w:val="1"/>
      <w:numFmt w:val="bullet"/>
      <w:lvlText w:val=""/>
      <w:lvlJc w:val="left"/>
      <w:pPr>
        <w:ind w:left="1068" w:hanging="360"/>
      </w:pPr>
      <w:rPr>
        <w:rFonts w:ascii="Symbol" w:hAnsi="Symbol" w:hint="default"/>
      </w:rPr>
    </w:lvl>
    <w:lvl w:ilvl="1" w:tplc="2642160E">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3AE656A"/>
    <w:multiLevelType w:val="hybridMultilevel"/>
    <w:tmpl w:val="9DE04C4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3F61328"/>
    <w:multiLevelType w:val="hybridMultilevel"/>
    <w:tmpl w:val="A906C19E"/>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 w15:restartNumberingAfterBreak="0">
    <w:nsid w:val="04387C96"/>
    <w:multiLevelType w:val="hybridMultilevel"/>
    <w:tmpl w:val="B2AAC9EC"/>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 w15:restartNumberingAfterBreak="0">
    <w:nsid w:val="04637276"/>
    <w:multiLevelType w:val="hybridMultilevel"/>
    <w:tmpl w:val="EA4E5F7E"/>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 w15:restartNumberingAfterBreak="0">
    <w:nsid w:val="068B43FD"/>
    <w:multiLevelType w:val="hybridMultilevel"/>
    <w:tmpl w:val="A1DC119E"/>
    <w:lvl w:ilvl="0" w:tplc="FFFFFFFF">
      <w:start w:val="1"/>
      <w:numFmt w:val="bullet"/>
      <w:lvlText w:val=""/>
      <w:lvlJc w:val="left"/>
      <w:pPr>
        <w:ind w:left="360" w:hanging="360"/>
      </w:pPr>
      <w:rPr>
        <w:rFonts w:ascii="Symbol" w:hAnsi="Symbol" w:hint="default"/>
      </w:rPr>
    </w:lvl>
    <w:lvl w:ilvl="1" w:tplc="11FEAC2C">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06935D07"/>
    <w:multiLevelType w:val="hybridMultilevel"/>
    <w:tmpl w:val="F8686C7C"/>
    <w:lvl w:ilvl="0" w:tplc="2642160E">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7310A33"/>
    <w:multiLevelType w:val="hybridMultilevel"/>
    <w:tmpl w:val="DFA4477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07812375"/>
    <w:multiLevelType w:val="hybridMultilevel"/>
    <w:tmpl w:val="D81AE7BA"/>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7AD2BBD"/>
    <w:multiLevelType w:val="hybridMultilevel"/>
    <w:tmpl w:val="6374F648"/>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DD551A"/>
    <w:multiLevelType w:val="hybridMultilevel"/>
    <w:tmpl w:val="FDAEBDFC"/>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 w15:restartNumberingAfterBreak="0">
    <w:nsid w:val="0AA03BFE"/>
    <w:multiLevelType w:val="hybridMultilevel"/>
    <w:tmpl w:val="8BDAA356"/>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 w15:restartNumberingAfterBreak="0">
    <w:nsid w:val="0AE80D27"/>
    <w:multiLevelType w:val="hybridMultilevel"/>
    <w:tmpl w:val="913AC214"/>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B4F0F03"/>
    <w:multiLevelType w:val="hybridMultilevel"/>
    <w:tmpl w:val="192E47C0"/>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6" w15:restartNumberingAfterBreak="0">
    <w:nsid w:val="0E5333F7"/>
    <w:multiLevelType w:val="hybridMultilevel"/>
    <w:tmpl w:val="ECE25934"/>
    <w:lvl w:ilvl="0" w:tplc="0415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0F9F7A41"/>
    <w:multiLevelType w:val="multilevel"/>
    <w:tmpl w:val="BB20356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0FBF3E80"/>
    <w:multiLevelType w:val="hybridMultilevel"/>
    <w:tmpl w:val="0E94B8EC"/>
    <w:lvl w:ilvl="0" w:tplc="26421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2A57D2"/>
    <w:multiLevelType w:val="hybridMultilevel"/>
    <w:tmpl w:val="BC021DD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117F6D93"/>
    <w:multiLevelType w:val="hybridMultilevel"/>
    <w:tmpl w:val="A9B63302"/>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12C7081B"/>
    <w:multiLevelType w:val="hybridMultilevel"/>
    <w:tmpl w:val="6014376C"/>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12EF194F"/>
    <w:multiLevelType w:val="hybridMultilevel"/>
    <w:tmpl w:val="2FA66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4065E5B"/>
    <w:multiLevelType w:val="hybridMultilevel"/>
    <w:tmpl w:val="7A06A388"/>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14286B61"/>
    <w:multiLevelType w:val="hybridMultilevel"/>
    <w:tmpl w:val="1C6223E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4B93A90"/>
    <w:multiLevelType w:val="hybridMultilevel"/>
    <w:tmpl w:val="5FEC3BC6"/>
    <w:lvl w:ilvl="0" w:tplc="04150001">
      <w:start w:val="1"/>
      <w:numFmt w:val="bullet"/>
      <w:lvlText w:val=""/>
      <w:lvlJc w:val="left"/>
      <w:pPr>
        <w:ind w:left="1485" w:hanging="360"/>
      </w:pPr>
      <w:rPr>
        <w:rFonts w:ascii="Symbol" w:hAnsi="Symbol" w:hint="default"/>
      </w:rPr>
    </w:lvl>
    <w:lvl w:ilvl="1" w:tplc="FFFFFFFF">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26" w15:restartNumberingAfterBreak="0">
    <w:nsid w:val="15CE3D27"/>
    <w:multiLevelType w:val="hybridMultilevel"/>
    <w:tmpl w:val="C546B86A"/>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16BD76D3"/>
    <w:multiLevelType w:val="hybridMultilevel"/>
    <w:tmpl w:val="54CA5E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177D55E2"/>
    <w:multiLevelType w:val="hybridMultilevel"/>
    <w:tmpl w:val="37AAF478"/>
    <w:lvl w:ilvl="0" w:tplc="FFFFFFFF">
      <w:start w:val="1"/>
      <w:numFmt w:val="bullet"/>
      <w:lvlText w:val=""/>
      <w:lvlJc w:val="left"/>
      <w:pPr>
        <w:ind w:left="360" w:hanging="360"/>
      </w:pPr>
      <w:rPr>
        <w:rFonts w:ascii="Symbol" w:hAnsi="Symbol" w:hint="default"/>
      </w:rPr>
    </w:lvl>
    <w:lvl w:ilvl="1" w:tplc="11FEAC2C">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17926EC2"/>
    <w:multiLevelType w:val="hybridMultilevel"/>
    <w:tmpl w:val="8A7C635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17AB2945"/>
    <w:multiLevelType w:val="hybridMultilevel"/>
    <w:tmpl w:val="085C2FF8"/>
    <w:lvl w:ilvl="0" w:tplc="578850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7FE25B3"/>
    <w:multiLevelType w:val="hybridMultilevel"/>
    <w:tmpl w:val="E8905C6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18506F46"/>
    <w:multiLevelType w:val="hybridMultilevel"/>
    <w:tmpl w:val="E960CA88"/>
    <w:lvl w:ilvl="0" w:tplc="FFFFFFFF">
      <w:start w:val="1"/>
      <w:numFmt w:val="bullet"/>
      <w:lvlText w:val=""/>
      <w:lvlJc w:val="left"/>
      <w:pPr>
        <w:ind w:left="360" w:hanging="360"/>
      </w:pPr>
      <w:rPr>
        <w:rFonts w:ascii="Symbol" w:hAnsi="Symbol" w:hint="default"/>
      </w:rPr>
    </w:lvl>
    <w:lvl w:ilvl="1" w:tplc="04150005">
      <w:start w:val="1"/>
      <w:numFmt w:val="bullet"/>
      <w:lvlText w:val=""/>
      <w:lvlJc w:val="left"/>
      <w:pPr>
        <w:ind w:left="644"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189824CA"/>
    <w:multiLevelType w:val="hybridMultilevel"/>
    <w:tmpl w:val="0A6ACE00"/>
    <w:lvl w:ilvl="0" w:tplc="7012E1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90F12AC"/>
    <w:multiLevelType w:val="hybridMultilevel"/>
    <w:tmpl w:val="020838D6"/>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 w15:restartNumberingAfterBreak="0">
    <w:nsid w:val="1A0B422E"/>
    <w:multiLevelType w:val="hybridMultilevel"/>
    <w:tmpl w:val="4FC4A10E"/>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A3352E4"/>
    <w:multiLevelType w:val="hybridMultilevel"/>
    <w:tmpl w:val="8018A5DC"/>
    <w:lvl w:ilvl="0" w:tplc="7012E1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B1F3684"/>
    <w:multiLevelType w:val="hybridMultilevel"/>
    <w:tmpl w:val="57E432EC"/>
    <w:lvl w:ilvl="0" w:tplc="7012E1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1D5E4397"/>
    <w:multiLevelType w:val="hybridMultilevel"/>
    <w:tmpl w:val="2A123E8A"/>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1E6A788A"/>
    <w:multiLevelType w:val="hybridMultilevel"/>
    <w:tmpl w:val="185AB62E"/>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0533908"/>
    <w:multiLevelType w:val="hybridMultilevel"/>
    <w:tmpl w:val="424CC5BC"/>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 w15:restartNumberingAfterBreak="0">
    <w:nsid w:val="20F17FBE"/>
    <w:multiLevelType w:val="hybridMultilevel"/>
    <w:tmpl w:val="4EF0D2EC"/>
    <w:lvl w:ilvl="0" w:tplc="7012E10E">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42" w15:restartNumberingAfterBreak="0">
    <w:nsid w:val="22C46E1E"/>
    <w:multiLevelType w:val="hybridMultilevel"/>
    <w:tmpl w:val="B1FCA34C"/>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22D212C3"/>
    <w:multiLevelType w:val="hybridMultilevel"/>
    <w:tmpl w:val="E48A114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4" w15:restartNumberingAfterBreak="0">
    <w:nsid w:val="23053FB7"/>
    <w:multiLevelType w:val="hybridMultilevel"/>
    <w:tmpl w:val="1CEE3216"/>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 w15:restartNumberingAfterBreak="0">
    <w:nsid w:val="24F87DE3"/>
    <w:multiLevelType w:val="hybridMultilevel"/>
    <w:tmpl w:val="622EF420"/>
    <w:lvl w:ilvl="0" w:tplc="5788505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25806ADA"/>
    <w:multiLevelType w:val="hybridMultilevel"/>
    <w:tmpl w:val="F7A2B38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26622A68"/>
    <w:multiLevelType w:val="hybridMultilevel"/>
    <w:tmpl w:val="27122178"/>
    <w:lvl w:ilvl="0" w:tplc="7012E10E">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28655290"/>
    <w:multiLevelType w:val="hybridMultilevel"/>
    <w:tmpl w:val="2D34ACE6"/>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290B4E2C"/>
    <w:multiLevelType w:val="hybridMultilevel"/>
    <w:tmpl w:val="68FE503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292C33EB"/>
    <w:multiLevelType w:val="hybridMultilevel"/>
    <w:tmpl w:val="504CCE8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29A554FF"/>
    <w:multiLevelType w:val="hybridMultilevel"/>
    <w:tmpl w:val="C512D6A6"/>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2B3C5993"/>
    <w:multiLevelType w:val="hybridMultilevel"/>
    <w:tmpl w:val="2512A85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2BB60DEC"/>
    <w:multiLevelType w:val="hybridMultilevel"/>
    <w:tmpl w:val="FA18F350"/>
    <w:lvl w:ilvl="0" w:tplc="FFFFFFFF">
      <w:start w:val="1"/>
      <w:numFmt w:val="bullet"/>
      <w:lvlText w:val="o"/>
      <w:lvlJc w:val="left"/>
      <w:pPr>
        <w:ind w:left="720" w:hanging="360"/>
      </w:pPr>
      <w:rPr>
        <w:rFonts w:ascii="Courier New" w:hAnsi="Courier New" w:cs="Courier New" w:hint="default"/>
      </w:rPr>
    </w:lvl>
    <w:lvl w:ilvl="1" w:tplc="5788505A">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2BF478B8"/>
    <w:multiLevelType w:val="hybridMultilevel"/>
    <w:tmpl w:val="7F6A705E"/>
    <w:lvl w:ilvl="0" w:tplc="FFFFFFFF">
      <w:start w:val="1"/>
      <w:numFmt w:val="bullet"/>
      <w:lvlText w:val=""/>
      <w:lvlJc w:val="left"/>
      <w:pPr>
        <w:ind w:left="360" w:hanging="360"/>
      </w:pPr>
      <w:rPr>
        <w:rFonts w:ascii="Symbol" w:hAnsi="Symbol" w:hint="default"/>
      </w:rPr>
    </w:lvl>
    <w:lvl w:ilvl="1" w:tplc="11FEAC2C">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5" w15:restartNumberingAfterBreak="0">
    <w:nsid w:val="2C502809"/>
    <w:multiLevelType w:val="hybridMultilevel"/>
    <w:tmpl w:val="1F765ADC"/>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6" w15:restartNumberingAfterBreak="0">
    <w:nsid w:val="2E7C78A4"/>
    <w:multiLevelType w:val="hybridMultilevel"/>
    <w:tmpl w:val="8D0EC9DC"/>
    <w:lvl w:ilvl="0" w:tplc="0415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57" w15:restartNumberingAfterBreak="0">
    <w:nsid w:val="2E802BC0"/>
    <w:multiLevelType w:val="hybridMultilevel"/>
    <w:tmpl w:val="666C9C98"/>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ED9703B"/>
    <w:multiLevelType w:val="hybridMultilevel"/>
    <w:tmpl w:val="BF3E5886"/>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F06423C"/>
    <w:multiLevelType w:val="hybridMultilevel"/>
    <w:tmpl w:val="85C43EE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0" w15:restartNumberingAfterBreak="0">
    <w:nsid w:val="306420FC"/>
    <w:multiLevelType w:val="hybridMultilevel"/>
    <w:tmpl w:val="3F041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1E7197E"/>
    <w:multiLevelType w:val="hybridMultilevel"/>
    <w:tmpl w:val="9DCC3DB2"/>
    <w:lvl w:ilvl="0" w:tplc="7012E10E">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62" w15:restartNumberingAfterBreak="0">
    <w:nsid w:val="321D34B2"/>
    <w:multiLevelType w:val="hybridMultilevel"/>
    <w:tmpl w:val="C7C0A172"/>
    <w:lvl w:ilvl="0" w:tplc="1B10A39E">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3364AA1"/>
    <w:multiLevelType w:val="hybridMultilevel"/>
    <w:tmpl w:val="88441028"/>
    <w:lvl w:ilvl="0" w:tplc="11FEAC2C">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348E59F7"/>
    <w:multiLevelType w:val="hybridMultilevel"/>
    <w:tmpl w:val="45C85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4F975A2"/>
    <w:multiLevelType w:val="hybridMultilevel"/>
    <w:tmpl w:val="5588A1F4"/>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5C872FF"/>
    <w:multiLevelType w:val="hybridMultilevel"/>
    <w:tmpl w:val="92FA2F60"/>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36BE5120"/>
    <w:multiLevelType w:val="hybridMultilevel"/>
    <w:tmpl w:val="E716CC64"/>
    <w:lvl w:ilvl="0" w:tplc="7012E1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373B0B48"/>
    <w:multiLevelType w:val="hybridMultilevel"/>
    <w:tmpl w:val="B5DE8120"/>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374A6056"/>
    <w:multiLevelType w:val="hybridMultilevel"/>
    <w:tmpl w:val="F80EE5F6"/>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0" w15:restartNumberingAfterBreak="0">
    <w:nsid w:val="37E8043F"/>
    <w:multiLevelType w:val="hybridMultilevel"/>
    <w:tmpl w:val="F4701CE6"/>
    <w:lvl w:ilvl="0" w:tplc="18B895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8275F52"/>
    <w:multiLevelType w:val="hybridMultilevel"/>
    <w:tmpl w:val="17AEC2B4"/>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2" w15:restartNumberingAfterBreak="0">
    <w:nsid w:val="389F789F"/>
    <w:multiLevelType w:val="hybridMultilevel"/>
    <w:tmpl w:val="020AA396"/>
    <w:lvl w:ilvl="0" w:tplc="26421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99A0044"/>
    <w:multiLevelType w:val="hybridMultilevel"/>
    <w:tmpl w:val="CD9433A4"/>
    <w:lvl w:ilvl="0" w:tplc="0415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4" w15:restartNumberingAfterBreak="0">
    <w:nsid w:val="3BD9427D"/>
    <w:multiLevelType w:val="hybridMultilevel"/>
    <w:tmpl w:val="E7C6380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BDD4998"/>
    <w:multiLevelType w:val="hybridMultilevel"/>
    <w:tmpl w:val="082AA810"/>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C8E4D2B"/>
    <w:multiLevelType w:val="hybridMultilevel"/>
    <w:tmpl w:val="619AC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DF34CA2"/>
    <w:multiLevelType w:val="hybridMultilevel"/>
    <w:tmpl w:val="89A62628"/>
    <w:lvl w:ilvl="0" w:tplc="36C8226A">
      <w:start w:val="1"/>
      <w:numFmt w:val="bullet"/>
      <w:pStyle w:val="Akapitzlis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8" w15:restartNumberingAfterBreak="0">
    <w:nsid w:val="3F6A17B8"/>
    <w:multiLevelType w:val="hybridMultilevel"/>
    <w:tmpl w:val="D02E30CE"/>
    <w:lvl w:ilvl="0" w:tplc="7012E10E">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79" w15:restartNumberingAfterBreak="0">
    <w:nsid w:val="4058269F"/>
    <w:multiLevelType w:val="hybridMultilevel"/>
    <w:tmpl w:val="C3E0DC9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15:restartNumberingAfterBreak="0">
    <w:nsid w:val="405E1C1B"/>
    <w:multiLevelType w:val="hybridMultilevel"/>
    <w:tmpl w:val="B6E05070"/>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1C328EB"/>
    <w:multiLevelType w:val="multilevel"/>
    <w:tmpl w:val="0C6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25C79A0"/>
    <w:multiLevelType w:val="hybridMultilevel"/>
    <w:tmpl w:val="6EBA49EA"/>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3" w15:restartNumberingAfterBreak="0">
    <w:nsid w:val="434C721C"/>
    <w:multiLevelType w:val="hybridMultilevel"/>
    <w:tmpl w:val="4C723A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37E722D"/>
    <w:multiLevelType w:val="hybridMultilevel"/>
    <w:tmpl w:val="D20A645A"/>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5" w15:restartNumberingAfterBreak="0">
    <w:nsid w:val="43CF2F37"/>
    <w:multiLevelType w:val="hybridMultilevel"/>
    <w:tmpl w:val="1652A46E"/>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6" w15:restartNumberingAfterBreak="0">
    <w:nsid w:val="449C4DDF"/>
    <w:multiLevelType w:val="hybridMultilevel"/>
    <w:tmpl w:val="746009E4"/>
    <w:lvl w:ilvl="0" w:tplc="26421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4CC7A4A"/>
    <w:multiLevelType w:val="hybridMultilevel"/>
    <w:tmpl w:val="75CCB772"/>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8" w15:restartNumberingAfterBreak="0">
    <w:nsid w:val="46E623E2"/>
    <w:multiLevelType w:val="hybridMultilevel"/>
    <w:tmpl w:val="3BE88CAC"/>
    <w:lvl w:ilvl="0" w:tplc="B5A882A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8066006"/>
    <w:multiLevelType w:val="hybridMultilevel"/>
    <w:tmpl w:val="213C82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90D36FA"/>
    <w:multiLevelType w:val="hybridMultilevel"/>
    <w:tmpl w:val="A0E27DEE"/>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49AA52AF"/>
    <w:multiLevelType w:val="hybridMultilevel"/>
    <w:tmpl w:val="B852A2E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2" w15:restartNumberingAfterBreak="0">
    <w:nsid w:val="4AFA23FE"/>
    <w:multiLevelType w:val="hybridMultilevel"/>
    <w:tmpl w:val="8CC04854"/>
    <w:lvl w:ilvl="0" w:tplc="7012E10E">
      <w:start w:val="1"/>
      <w:numFmt w:val="bullet"/>
      <w:lvlText w:val=""/>
      <w:lvlJc w:val="left"/>
      <w:pPr>
        <w:ind w:left="1776" w:hanging="360"/>
      </w:pPr>
      <w:rPr>
        <w:rFonts w:ascii="Symbol" w:hAnsi="Symbol"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93" w15:restartNumberingAfterBreak="0">
    <w:nsid w:val="4B246C2D"/>
    <w:multiLevelType w:val="hybridMultilevel"/>
    <w:tmpl w:val="836A016A"/>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4C272668"/>
    <w:multiLevelType w:val="hybridMultilevel"/>
    <w:tmpl w:val="21980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E320F94"/>
    <w:multiLevelType w:val="hybridMultilevel"/>
    <w:tmpl w:val="C11492C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4ED75204"/>
    <w:multiLevelType w:val="hybridMultilevel"/>
    <w:tmpl w:val="359E588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15:restartNumberingAfterBreak="0">
    <w:nsid w:val="4EE6011B"/>
    <w:multiLevelType w:val="hybridMultilevel"/>
    <w:tmpl w:val="33A0D866"/>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8" w15:restartNumberingAfterBreak="0">
    <w:nsid w:val="4F3C7CD5"/>
    <w:multiLevelType w:val="hybridMultilevel"/>
    <w:tmpl w:val="7BDC10C4"/>
    <w:lvl w:ilvl="0" w:tplc="7012E1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4FCA3341"/>
    <w:multiLevelType w:val="hybridMultilevel"/>
    <w:tmpl w:val="10946026"/>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0" w15:restartNumberingAfterBreak="0">
    <w:nsid w:val="50510717"/>
    <w:multiLevelType w:val="multilevel"/>
    <w:tmpl w:val="581A56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01" w15:restartNumberingAfterBreak="0">
    <w:nsid w:val="5084123D"/>
    <w:multiLevelType w:val="hybridMultilevel"/>
    <w:tmpl w:val="DAAA32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0F040B7"/>
    <w:multiLevelType w:val="hybridMultilevel"/>
    <w:tmpl w:val="CE10C6B0"/>
    <w:lvl w:ilvl="0" w:tplc="7012E1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54AE5668"/>
    <w:multiLevelType w:val="hybridMultilevel"/>
    <w:tmpl w:val="2E4C65E6"/>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525402E"/>
    <w:multiLevelType w:val="hybridMultilevel"/>
    <w:tmpl w:val="1332CBF8"/>
    <w:lvl w:ilvl="0" w:tplc="6206F02C">
      <w:start w:val="1"/>
      <w:numFmt w:val="decimal"/>
      <w:lvlText w:val="%1."/>
      <w:lvlJc w:val="left"/>
      <w:pPr>
        <w:ind w:left="720" w:hanging="360"/>
      </w:pPr>
      <w:rPr>
        <w:rFonts w:ascii="Biome Light" w:eastAsia="Calibri" w:hAnsi="Biome Light" w:cs="Biome Light" w:hint="default"/>
        <w:b/>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5C41888"/>
    <w:multiLevelType w:val="hybridMultilevel"/>
    <w:tmpl w:val="BA782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7FD512D"/>
    <w:multiLevelType w:val="hybridMultilevel"/>
    <w:tmpl w:val="C09EF0C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59376C81"/>
    <w:multiLevelType w:val="hybridMultilevel"/>
    <w:tmpl w:val="B0BCA0A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8" w15:restartNumberingAfterBreak="0">
    <w:nsid w:val="59CE05CC"/>
    <w:multiLevelType w:val="hybridMultilevel"/>
    <w:tmpl w:val="D0A843E8"/>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9" w15:restartNumberingAfterBreak="0">
    <w:nsid w:val="5A3C71A7"/>
    <w:multiLevelType w:val="hybridMultilevel"/>
    <w:tmpl w:val="C05AD174"/>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A512A5A"/>
    <w:multiLevelType w:val="hybridMultilevel"/>
    <w:tmpl w:val="0B8A15E8"/>
    <w:lvl w:ilvl="0" w:tplc="7012E10E">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1" w15:restartNumberingAfterBreak="0">
    <w:nsid w:val="5A8B5B48"/>
    <w:multiLevelType w:val="hybridMultilevel"/>
    <w:tmpl w:val="248A2264"/>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2" w15:restartNumberingAfterBreak="0">
    <w:nsid w:val="5C3D5599"/>
    <w:multiLevelType w:val="hybridMultilevel"/>
    <w:tmpl w:val="3F5AD1B8"/>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5CEF028A"/>
    <w:multiLevelType w:val="hybridMultilevel"/>
    <w:tmpl w:val="2DA2FEE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5D683955"/>
    <w:multiLevelType w:val="hybridMultilevel"/>
    <w:tmpl w:val="871236D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5F1C0532"/>
    <w:multiLevelType w:val="hybridMultilevel"/>
    <w:tmpl w:val="9F224E06"/>
    <w:lvl w:ilvl="0" w:tplc="286653F8">
      <w:start w:val="1"/>
      <w:numFmt w:val="bullet"/>
      <w:lvlText w:val=""/>
      <w:lvlJc w:val="left"/>
      <w:pPr>
        <w:ind w:left="720" w:hanging="360"/>
      </w:pPr>
      <w:rPr>
        <w:rFonts w:ascii="Symbol" w:hAnsi="Symbol" w:hint="default"/>
        <w:color w:val="3E8853" w:themeColor="accent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5F532C18"/>
    <w:multiLevelType w:val="hybridMultilevel"/>
    <w:tmpl w:val="6D2EF80A"/>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7" w15:restartNumberingAfterBreak="0">
    <w:nsid w:val="60491840"/>
    <w:multiLevelType w:val="hybridMultilevel"/>
    <w:tmpl w:val="734A6CC0"/>
    <w:lvl w:ilvl="0" w:tplc="7012E1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608B102C"/>
    <w:multiLevelType w:val="hybridMultilevel"/>
    <w:tmpl w:val="58787B3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9" w15:restartNumberingAfterBreak="0">
    <w:nsid w:val="61042D1D"/>
    <w:multiLevelType w:val="hybridMultilevel"/>
    <w:tmpl w:val="F8462946"/>
    <w:lvl w:ilvl="0" w:tplc="0415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0" w15:restartNumberingAfterBreak="0">
    <w:nsid w:val="633A634C"/>
    <w:multiLevelType w:val="hybridMultilevel"/>
    <w:tmpl w:val="70B2F97C"/>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63D101EF"/>
    <w:multiLevelType w:val="hybridMultilevel"/>
    <w:tmpl w:val="E390BB2C"/>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52E5E22"/>
    <w:multiLevelType w:val="hybridMultilevel"/>
    <w:tmpl w:val="324E2B96"/>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23" w15:restartNumberingAfterBreak="0">
    <w:nsid w:val="66201E26"/>
    <w:multiLevelType w:val="hybridMultilevel"/>
    <w:tmpl w:val="813658E4"/>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6B03721"/>
    <w:multiLevelType w:val="hybridMultilevel"/>
    <w:tmpl w:val="7B32CC7A"/>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66DB2C4B"/>
    <w:multiLevelType w:val="hybridMultilevel"/>
    <w:tmpl w:val="D79AEAFA"/>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6" w15:restartNumberingAfterBreak="0">
    <w:nsid w:val="67BF589F"/>
    <w:multiLevelType w:val="hybridMultilevel"/>
    <w:tmpl w:val="465A7B58"/>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27" w15:restartNumberingAfterBreak="0">
    <w:nsid w:val="69396E02"/>
    <w:multiLevelType w:val="hybridMultilevel"/>
    <w:tmpl w:val="3522D246"/>
    <w:lvl w:ilvl="0" w:tplc="11FEAC2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69A948AD"/>
    <w:multiLevelType w:val="hybridMultilevel"/>
    <w:tmpl w:val="C8A2842E"/>
    <w:lvl w:ilvl="0" w:tplc="7012E10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15:restartNumberingAfterBreak="0">
    <w:nsid w:val="6A423E5F"/>
    <w:multiLevelType w:val="hybridMultilevel"/>
    <w:tmpl w:val="141CC520"/>
    <w:lvl w:ilvl="0" w:tplc="041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0" w15:restartNumberingAfterBreak="0">
    <w:nsid w:val="6F490C78"/>
    <w:multiLevelType w:val="hybridMultilevel"/>
    <w:tmpl w:val="AFCEF2F6"/>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1" w15:restartNumberingAfterBreak="0">
    <w:nsid w:val="70E9799F"/>
    <w:multiLevelType w:val="hybridMultilevel"/>
    <w:tmpl w:val="39642862"/>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15:restartNumberingAfterBreak="0">
    <w:nsid w:val="714A77EE"/>
    <w:multiLevelType w:val="hybridMultilevel"/>
    <w:tmpl w:val="EC9A7146"/>
    <w:lvl w:ilvl="0" w:tplc="FCE80B56">
      <w:start w:val="1"/>
      <w:numFmt w:val="bullet"/>
      <w:lvlText w:val="­"/>
      <w:lvlJc w:val="left"/>
      <w:pPr>
        <w:ind w:left="1080"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33" w15:restartNumberingAfterBreak="0">
    <w:nsid w:val="72BA1AAA"/>
    <w:multiLevelType w:val="hybridMultilevel"/>
    <w:tmpl w:val="4E1AC932"/>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644"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4" w15:restartNumberingAfterBreak="0">
    <w:nsid w:val="72CF3D6D"/>
    <w:multiLevelType w:val="hybridMultilevel"/>
    <w:tmpl w:val="208C1BA4"/>
    <w:lvl w:ilvl="0" w:tplc="2642160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731256AE"/>
    <w:multiLevelType w:val="hybridMultilevel"/>
    <w:tmpl w:val="5832DC4E"/>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4287C84"/>
    <w:multiLevelType w:val="hybridMultilevel"/>
    <w:tmpl w:val="6DD4C37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745B19DD"/>
    <w:multiLevelType w:val="hybridMultilevel"/>
    <w:tmpl w:val="C458E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69222C4"/>
    <w:multiLevelType w:val="hybridMultilevel"/>
    <w:tmpl w:val="C0D8D232"/>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9" w15:restartNumberingAfterBreak="0">
    <w:nsid w:val="7696300D"/>
    <w:multiLevelType w:val="hybridMultilevel"/>
    <w:tmpl w:val="D520C2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0" w15:restartNumberingAfterBreak="0">
    <w:nsid w:val="76A56260"/>
    <w:multiLevelType w:val="hybridMultilevel"/>
    <w:tmpl w:val="79AC2B7A"/>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70F3F6D"/>
    <w:multiLevelType w:val="hybridMultilevel"/>
    <w:tmpl w:val="143CA274"/>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2" w15:restartNumberingAfterBreak="0">
    <w:nsid w:val="790E5101"/>
    <w:multiLevelType w:val="hybridMultilevel"/>
    <w:tmpl w:val="B99ACD22"/>
    <w:lvl w:ilvl="0" w:tplc="7012E10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3" w15:restartNumberingAfterBreak="0">
    <w:nsid w:val="792D0268"/>
    <w:multiLevelType w:val="hybridMultilevel"/>
    <w:tmpl w:val="116E219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4" w15:restartNumberingAfterBreak="0">
    <w:nsid w:val="7AD91C35"/>
    <w:multiLevelType w:val="hybridMultilevel"/>
    <w:tmpl w:val="E1C273D0"/>
    <w:lvl w:ilvl="0" w:tplc="FFFFFFFF">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5" w15:restartNumberingAfterBreak="0">
    <w:nsid w:val="7B8F0008"/>
    <w:multiLevelType w:val="hybridMultilevel"/>
    <w:tmpl w:val="A1584D80"/>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C2E55FE"/>
    <w:multiLevelType w:val="hybridMultilevel"/>
    <w:tmpl w:val="807CB97A"/>
    <w:lvl w:ilvl="0" w:tplc="26421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C3A19C3"/>
    <w:multiLevelType w:val="hybridMultilevel"/>
    <w:tmpl w:val="14206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E9603B5"/>
    <w:multiLevelType w:val="hybridMultilevel"/>
    <w:tmpl w:val="AFA27C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F037530"/>
    <w:multiLevelType w:val="hybridMultilevel"/>
    <w:tmpl w:val="5DCE3B7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F1A60F1"/>
    <w:multiLevelType w:val="hybridMultilevel"/>
    <w:tmpl w:val="843EE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F4421AA"/>
    <w:multiLevelType w:val="hybridMultilevel"/>
    <w:tmpl w:val="C7024284"/>
    <w:lvl w:ilvl="0" w:tplc="0415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2" w15:restartNumberingAfterBreak="0">
    <w:nsid w:val="7F7F046C"/>
    <w:multiLevelType w:val="hybridMultilevel"/>
    <w:tmpl w:val="BB5AE65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3" w15:restartNumberingAfterBreak="0">
    <w:nsid w:val="7FCD2040"/>
    <w:multiLevelType w:val="hybridMultilevel"/>
    <w:tmpl w:val="EFA422AA"/>
    <w:lvl w:ilvl="0" w:tplc="4E6E4B48">
      <w:start w:val="1"/>
      <w:numFmt w:val="decimal"/>
      <w:pStyle w:val="Nagwek1"/>
      <w:lvlText w:val="%1."/>
      <w:lvlJc w:val="left"/>
      <w:pPr>
        <w:ind w:left="720" w:hanging="360"/>
      </w:pPr>
      <w:rPr>
        <w:i w:val="0"/>
        <w:iCs w:val="0"/>
        <w:color w:val="7C5A1E"/>
        <w:sz w:val="40"/>
        <w:szCs w:val="4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34868551">
    <w:abstractNumId w:val="77"/>
  </w:num>
  <w:num w:numId="2" w16cid:durableId="1676492897">
    <w:abstractNumId w:val="33"/>
  </w:num>
  <w:num w:numId="3" w16cid:durableId="1955868048">
    <w:abstractNumId w:val="37"/>
  </w:num>
  <w:num w:numId="4" w16cid:durableId="1365867126">
    <w:abstractNumId w:val="98"/>
  </w:num>
  <w:num w:numId="5" w16cid:durableId="1178959253">
    <w:abstractNumId w:val="17"/>
  </w:num>
  <w:num w:numId="6" w16cid:durableId="1655835206">
    <w:abstractNumId w:val="88"/>
  </w:num>
  <w:num w:numId="7" w16cid:durableId="468934026">
    <w:abstractNumId w:val="28"/>
  </w:num>
  <w:num w:numId="8" w16cid:durableId="724715689">
    <w:abstractNumId w:val="7"/>
  </w:num>
  <w:num w:numId="9" w16cid:durableId="269582019">
    <w:abstractNumId w:val="54"/>
  </w:num>
  <w:num w:numId="10" w16cid:durableId="755714480">
    <w:abstractNumId w:val="127"/>
  </w:num>
  <w:num w:numId="11" w16cid:durableId="1105080825">
    <w:abstractNumId w:val="133"/>
  </w:num>
  <w:num w:numId="12" w16cid:durableId="153691699">
    <w:abstractNumId w:val="32"/>
  </w:num>
  <w:num w:numId="13" w16cid:durableId="135537844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1893100">
    <w:abstractNumId w:val="115"/>
  </w:num>
  <w:num w:numId="15" w16cid:durableId="1473017736">
    <w:abstractNumId w:val="153"/>
  </w:num>
  <w:num w:numId="16" w16cid:durableId="2026591271">
    <w:abstractNumId w:val="153"/>
    <w:lvlOverride w:ilvl="0">
      <w:startOverride w:val="1"/>
    </w:lvlOverride>
  </w:num>
  <w:num w:numId="17" w16cid:durableId="1242131672">
    <w:abstractNumId w:val="105"/>
  </w:num>
  <w:num w:numId="18" w16cid:durableId="350843496">
    <w:abstractNumId w:val="117"/>
  </w:num>
  <w:num w:numId="19" w16cid:durableId="2068263958">
    <w:abstractNumId w:val="128"/>
  </w:num>
  <w:num w:numId="20" w16cid:durableId="1979219624">
    <w:abstractNumId w:val="67"/>
  </w:num>
  <w:num w:numId="21" w16cid:durableId="412699130">
    <w:abstractNumId w:val="102"/>
  </w:num>
  <w:num w:numId="22" w16cid:durableId="1080835186">
    <w:abstractNumId w:val="27"/>
  </w:num>
  <w:num w:numId="23" w16cid:durableId="1046098396">
    <w:abstractNumId w:val="70"/>
  </w:num>
  <w:num w:numId="24" w16cid:durableId="921257704">
    <w:abstractNumId w:val="132"/>
  </w:num>
  <w:num w:numId="25" w16cid:durableId="814569803">
    <w:abstractNumId w:val="78"/>
  </w:num>
  <w:num w:numId="26" w16cid:durableId="706566770">
    <w:abstractNumId w:val="43"/>
  </w:num>
  <w:num w:numId="27" w16cid:durableId="1456211368">
    <w:abstractNumId w:val="59"/>
  </w:num>
  <w:num w:numId="28" w16cid:durableId="2119517481">
    <w:abstractNumId w:val="10"/>
  </w:num>
  <w:num w:numId="29" w16cid:durableId="920796999">
    <w:abstractNumId w:val="42"/>
  </w:num>
  <w:num w:numId="30" w16cid:durableId="2123331250">
    <w:abstractNumId w:val="68"/>
  </w:num>
  <w:num w:numId="31" w16cid:durableId="947392334">
    <w:abstractNumId w:val="151"/>
  </w:num>
  <w:num w:numId="32" w16cid:durableId="193616868">
    <w:abstractNumId w:val="129"/>
  </w:num>
  <w:num w:numId="33" w16cid:durableId="2120103077">
    <w:abstractNumId w:val="51"/>
  </w:num>
  <w:num w:numId="34" w16cid:durableId="2061322396">
    <w:abstractNumId w:val="92"/>
  </w:num>
  <w:num w:numId="35" w16cid:durableId="813105780">
    <w:abstractNumId w:val="61"/>
  </w:num>
  <w:num w:numId="36" w16cid:durableId="2032560190">
    <w:abstractNumId w:val="130"/>
  </w:num>
  <w:num w:numId="37" w16cid:durableId="600375749">
    <w:abstractNumId w:val="24"/>
  </w:num>
  <w:num w:numId="38" w16cid:durableId="481242005">
    <w:abstractNumId w:val="21"/>
  </w:num>
  <w:num w:numId="39" w16cid:durableId="1156457553">
    <w:abstractNumId w:val="136"/>
  </w:num>
  <w:num w:numId="40" w16cid:durableId="1752315870">
    <w:abstractNumId w:val="137"/>
  </w:num>
  <w:num w:numId="41" w16cid:durableId="1465467735">
    <w:abstractNumId w:val="25"/>
  </w:num>
  <w:num w:numId="42" w16cid:durableId="2101948016">
    <w:abstractNumId w:val="66"/>
  </w:num>
  <w:num w:numId="43" w16cid:durableId="1014111730">
    <w:abstractNumId w:val="22"/>
  </w:num>
  <w:num w:numId="44" w16cid:durableId="1780371310">
    <w:abstractNumId w:val="147"/>
  </w:num>
  <w:num w:numId="45" w16cid:durableId="210044571">
    <w:abstractNumId w:val="47"/>
  </w:num>
  <w:num w:numId="46" w16cid:durableId="2055539350">
    <w:abstractNumId w:val="94"/>
  </w:num>
  <w:num w:numId="47" w16cid:durableId="301161403">
    <w:abstractNumId w:val="110"/>
  </w:num>
  <w:num w:numId="48" w16cid:durableId="182286054">
    <w:abstractNumId w:val="36"/>
  </w:num>
  <w:num w:numId="49" w16cid:durableId="1792477043">
    <w:abstractNumId w:val="73"/>
  </w:num>
  <w:num w:numId="50" w16cid:durableId="1778863843">
    <w:abstractNumId w:val="41"/>
  </w:num>
  <w:num w:numId="51" w16cid:durableId="1653947987">
    <w:abstractNumId w:val="116"/>
  </w:num>
  <w:num w:numId="52" w16cid:durableId="1100447102">
    <w:abstractNumId w:val="55"/>
  </w:num>
  <w:num w:numId="53" w16cid:durableId="1876579835">
    <w:abstractNumId w:val="56"/>
  </w:num>
  <w:num w:numId="54" w16cid:durableId="996766060">
    <w:abstractNumId w:val="2"/>
  </w:num>
  <w:num w:numId="55" w16cid:durableId="450561100">
    <w:abstractNumId w:val="8"/>
  </w:num>
  <w:num w:numId="56" w16cid:durableId="636180694">
    <w:abstractNumId w:val="95"/>
  </w:num>
  <w:num w:numId="57" w16cid:durableId="544098099">
    <w:abstractNumId w:val="23"/>
  </w:num>
  <w:num w:numId="58" w16cid:durableId="1365793189">
    <w:abstractNumId w:val="101"/>
  </w:num>
  <w:num w:numId="59" w16cid:durableId="1432508295">
    <w:abstractNumId w:val="30"/>
  </w:num>
  <w:num w:numId="60" w16cid:durableId="1129979563">
    <w:abstractNumId w:val="60"/>
  </w:num>
  <w:num w:numId="61" w16cid:durableId="1243953741">
    <w:abstractNumId w:val="91"/>
  </w:num>
  <w:num w:numId="62" w16cid:durableId="1864630826">
    <w:abstractNumId w:val="62"/>
  </w:num>
  <w:num w:numId="63" w16cid:durableId="2026245769">
    <w:abstractNumId w:val="83"/>
  </w:num>
  <w:num w:numId="64" w16cid:durableId="2092465950">
    <w:abstractNumId w:val="148"/>
  </w:num>
  <w:num w:numId="65" w16cid:durableId="1996717024">
    <w:abstractNumId w:val="109"/>
  </w:num>
  <w:num w:numId="66" w16cid:durableId="1114860633">
    <w:abstractNumId w:val="107"/>
  </w:num>
  <w:num w:numId="67" w16cid:durableId="159272777">
    <w:abstractNumId w:val="104"/>
  </w:num>
  <w:num w:numId="68" w16cid:durableId="904922670">
    <w:abstractNumId w:val="89"/>
  </w:num>
  <w:num w:numId="69" w16cid:durableId="2111243193">
    <w:abstractNumId w:val="74"/>
  </w:num>
  <w:num w:numId="70" w16cid:durableId="31729675">
    <w:abstractNumId w:val="149"/>
  </w:num>
  <w:num w:numId="71" w16cid:durableId="1570530837">
    <w:abstractNumId w:val="100"/>
  </w:num>
  <w:num w:numId="72" w16cid:durableId="436367284">
    <w:abstractNumId w:val="45"/>
  </w:num>
  <w:num w:numId="73" w16cid:durableId="989946217">
    <w:abstractNumId w:val="82"/>
  </w:num>
  <w:num w:numId="74" w16cid:durableId="1637032563">
    <w:abstractNumId w:val="126"/>
  </w:num>
  <w:num w:numId="75" w16cid:durableId="1961960485">
    <w:abstractNumId w:val="20"/>
  </w:num>
  <w:num w:numId="76" w16cid:durableId="320012784">
    <w:abstractNumId w:val="99"/>
  </w:num>
  <w:num w:numId="77" w16cid:durableId="1582909367">
    <w:abstractNumId w:val="38"/>
  </w:num>
  <w:num w:numId="78" w16cid:durableId="1675565858">
    <w:abstractNumId w:val="40"/>
  </w:num>
  <w:num w:numId="79" w16cid:durableId="1074863061">
    <w:abstractNumId w:val="125"/>
  </w:num>
  <w:num w:numId="80" w16cid:durableId="957831247">
    <w:abstractNumId w:val="12"/>
  </w:num>
  <w:num w:numId="81" w16cid:durableId="379013364">
    <w:abstractNumId w:val="124"/>
  </w:num>
  <w:num w:numId="82" w16cid:durableId="234780851">
    <w:abstractNumId w:val="31"/>
  </w:num>
  <w:num w:numId="83" w16cid:durableId="491872876">
    <w:abstractNumId w:val="90"/>
  </w:num>
  <w:num w:numId="84" w16cid:durableId="1235703249">
    <w:abstractNumId w:val="152"/>
  </w:num>
  <w:num w:numId="85" w16cid:durableId="1344477212">
    <w:abstractNumId w:val="16"/>
  </w:num>
  <w:num w:numId="86" w16cid:durableId="16005862">
    <w:abstractNumId w:val="119"/>
  </w:num>
  <w:num w:numId="87" w16cid:durableId="422804037">
    <w:abstractNumId w:val="46"/>
  </w:num>
  <w:num w:numId="88" w16cid:durableId="1369574749">
    <w:abstractNumId w:val="108"/>
  </w:num>
  <w:num w:numId="89" w16cid:durableId="2003117341">
    <w:abstractNumId w:val="87"/>
  </w:num>
  <w:num w:numId="90" w16cid:durableId="529294440">
    <w:abstractNumId w:val="15"/>
  </w:num>
  <w:num w:numId="91" w16cid:durableId="487944216">
    <w:abstractNumId w:val="79"/>
  </w:num>
  <w:num w:numId="92" w16cid:durableId="1706322559">
    <w:abstractNumId w:val="144"/>
  </w:num>
  <w:num w:numId="93" w16cid:durableId="443890832">
    <w:abstractNumId w:val="113"/>
  </w:num>
  <w:num w:numId="94" w16cid:durableId="637031433">
    <w:abstractNumId w:val="85"/>
  </w:num>
  <w:num w:numId="95" w16cid:durableId="2073963519">
    <w:abstractNumId w:val="50"/>
  </w:num>
  <w:num w:numId="96" w16cid:durableId="987172041">
    <w:abstractNumId w:val="0"/>
  </w:num>
  <w:num w:numId="97" w16cid:durableId="1788305797">
    <w:abstractNumId w:val="4"/>
  </w:num>
  <w:num w:numId="98" w16cid:durableId="1462456427">
    <w:abstractNumId w:val="48"/>
  </w:num>
  <w:num w:numId="99" w16cid:durableId="1750537150">
    <w:abstractNumId w:val="120"/>
  </w:num>
  <w:num w:numId="100" w16cid:durableId="969870264">
    <w:abstractNumId w:val="34"/>
  </w:num>
  <w:num w:numId="101" w16cid:durableId="2145734370">
    <w:abstractNumId w:val="49"/>
  </w:num>
  <w:num w:numId="102" w16cid:durableId="1885097226">
    <w:abstractNumId w:val="69"/>
  </w:num>
  <w:num w:numId="103" w16cid:durableId="1419520175">
    <w:abstractNumId w:val="131"/>
  </w:num>
  <w:num w:numId="104" w16cid:durableId="1773892033">
    <w:abstractNumId w:val="141"/>
  </w:num>
  <w:num w:numId="105" w16cid:durableId="1828398347">
    <w:abstractNumId w:val="19"/>
  </w:num>
  <w:num w:numId="106" w16cid:durableId="867329738">
    <w:abstractNumId w:val="44"/>
  </w:num>
  <w:num w:numId="107" w16cid:durableId="1708677770">
    <w:abstractNumId w:val="114"/>
  </w:num>
  <w:num w:numId="108" w16cid:durableId="1053314453">
    <w:abstractNumId w:val="142"/>
  </w:num>
  <w:num w:numId="109" w16cid:durableId="1804346247">
    <w:abstractNumId w:val="29"/>
  </w:num>
  <w:num w:numId="110" w16cid:durableId="1334600565">
    <w:abstractNumId w:val="122"/>
  </w:num>
  <w:num w:numId="111" w16cid:durableId="102726319">
    <w:abstractNumId w:val="93"/>
  </w:num>
  <w:num w:numId="112" w16cid:durableId="1011952785">
    <w:abstractNumId w:val="138"/>
  </w:num>
  <w:num w:numId="113" w16cid:durableId="71243634">
    <w:abstractNumId w:val="9"/>
  </w:num>
  <w:num w:numId="114" w16cid:durableId="1800371645">
    <w:abstractNumId w:val="84"/>
  </w:num>
  <w:num w:numId="115" w16cid:durableId="614794059">
    <w:abstractNumId w:val="3"/>
  </w:num>
  <w:num w:numId="116" w16cid:durableId="676156358">
    <w:abstractNumId w:val="111"/>
  </w:num>
  <w:num w:numId="117" w16cid:durableId="768547371">
    <w:abstractNumId w:val="143"/>
  </w:num>
  <w:num w:numId="118" w16cid:durableId="1652637692">
    <w:abstractNumId w:val="6"/>
  </w:num>
  <w:num w:numId="119" w16cid:durableId="1092317144">
    <w:abstractNumId w:val="52"/>
  </w:num>
  <w:num w:numId="120" w16cid:durableId="2059620781">
    <w:abstractNumId w:val="53"/>
  </w:num>
  <w:num w:numId="121" w16cid:durableId="1202209982">
    <w:abstractNumId w:val="97"/>
  </w:num>
  <w:num w:numId="122" w16cid:durableId="1025205317">
    <w:abstractNumId w:val="13"/>
  </w:num>
  <w:num w:numId="123" w16cid:durableId="923416412">
    <w:abstractNumId w:val="5"/>
  </w:num>
  <w:num w:numId="124" w16cid:durableId="869492470">
    <w:abstractNumId w:val="106"/>
  </w:num>
  <w:num w:numId="125" w16cid:durableId="767700261">
    <w:abstractNumId w:val="71"/>
  </w:num>
  <w:num w:numId="126" w16cid:durableId="201552379">
    <w:abstractNumId w:val="26"/>
  </w:num>
  <w:num w:numId="127" w16cid:durableId="120732864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556017507">
    <w:abstractNumId w:val="64"/>
  </w:num>
  <w:num w:numId="129" w16cid:durableId="1939480669">
    <w:abstractNumId w:val="76"/>
  </w:num>
  <w:num w:numId="130" w16cid:durableId="1617255678">
    <w:abstractNumId w:val="72"/>
  </w:num>
  <w:num w:numId="131" w16cid:durableId="2123304600">
    <w:abstractNumId w:val="150"/>
  </w:num>
  <w:num w:numId="132" w16cid:durableId="1643389270">
    <w:abstractNumId w:val="11"/>
  </w:num>
  <w:num w:numId="133" w16cid:durableId="216666218">
    <w:abstractNumId w:val="140"/>
  </w:num>
  <w:num w:numId="134" w16cid:durableId="47530841">
    <w:abstractNumId w:val="123"/>
  </w:num>
  <w:num w:numId="135" w16cid:durableId="1979219927">
    <w:abstractNumId w:val="80"/>
  </w:num>
  <w:num w:numId="136" w16cid:durableId="1388647920">
    <w:abstractNumId w:val="112"/>
  </w:num>
  <w:num w:numId="137" w16cid:durableId="1253202513">
    <w:abstractNumId w:val="134"/>
  </w:num>
  <w:num w:numId="138" w16cid:durableId="670257905">
    <w:abstractNumId w:val="75"/>
  </w:num>
  <w:num w:numId="139" w16cid:durableId="2001232863">
    <w:abstractNumId w:val="39"/>
  </w:num>
  <w:num w:numId="140" w16cid:durableId="366029519">
    <w:abstractNumId w:val="1"/>
  </w:num>
  <w:num w:numId="141" w16cid:durableId="1700860129">
    <w:abstractNumId w:val="57"/>
  </w:num>
  <w:num w:numId="142" w16cid:durableId="1933973779">
    <w:abstractNumId w:val="35"/>
  </w:num>
  <w:num w:numId="143" w16cid:durableId="181288563">
    <w:abstractNumId w:val="14"/>
  </w:num>
  <w:num w:numId="144" w16cid:durableId="797601306">
    <w:abstractNumId w:val="58"/>
  </w:num>
  <w:num w:numId="145" w16cid:durableId="183908253">
    <w:abstractNumId w:val="65"/>
  </w:num>
  <w:num w:numId="146" w16cid:durableId="1564179383">
    <w:abstractNumId w:val="135"/>
  </w:num>
  <w:num w:numId="147" w16cid:durableId="962537200">
    <w:abstractNumId w:val="146"/>
  </w:num>
  <w:num w:numId="148" w16cid:durableId="1651207972">
    <w:abstractNumId w:val="145"/>
  </w:num>
  <w:num w:numId="149" w16cid:durableId="818375715">
    <w:abstractNumId w:val="86"/>
  </w:num>
  <w:num w:numId="150" w16cid:durableId="636683794">
    <w:abstractNumId w:val="18"/>
  </w:num>
  <w:num w:numId="151" w16cid:durableId="144054865">
    <w:abstractNumId w:val="96"/>
  </w:num>
  <w:num w:numId="152" w16cid:durableId="312418583">
    <w:abstractNumId w:val="81"/>
  </w:num>
  <w:num w:numId="153" w16cid:durableId="1969160440">
    <w:abstractNumId w:val="118"/>
  </w:num>
  <w:num w:numId="154" w16cid:durableId="453132478">
    <w:abstractNumId w:val="77"/>
  </w:num>
  <w:num w:numId="155" w16cid:durableId="1564633864">
    <w:abstractNumId w:val="121"/>
  </w:num>
  <w:num w:numId="156" w16cid:durableId="458185986">
    <w:abstractNumId w:val="103"/>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BF0"/>
    <w:rsid w:val="000016B7"/>
    <w:rsid w:val="00003384"/>
    <w:rsid w:val="00003494"/>
    <w:rsid w:val="0000441A"/>
    <w:rsid w:val="00007E0C"/>
    <w:rsid w:val="000101E6"/>
    <w:rsid w:val="000145FC"/>
    <w:rsid w:val="0001560B"/>
    <w:rsid w:val="00020CA7"/>
    <w:rsid w:val="00024AAA"/>
    <w:rsid w:val="00025EEB"/>
    <w:rsid w:val="0003077C"/>
    <w:rsid w:val="00037EF0"/>
    <w:rsid w:val="00043C8F"/>
    <w:rsid w:val="00045D30"/>
    <w:rsid w:val="00052E0C"/>
    <w:rsid w:val="00056EE9"/>
    <w:rsid w:val="00057F95"/>
    <w:rsid w:val="00060A3C"/>
    <w:rsid w:val="00061723"/>
    <w:rsid w:val="0006528A"/>
    <w:rsid w:val="00070354"/>
    <w:rsid w:val="00072421"/>
    <w:rsid w:val="000764BA"/>
    <w:rsid w:val="000765FA"/>
    <w:rsid w:val="00076CDC"/>
    <w:rsid w:val="00080931"/>
    <w:rsid w:val="00080F16"/>
    <w:rsid w:val="000813F4"/>
    <w:rsid w:val="00081911"/>
    <w:rsid w:val="00083FF8"/>
    <w:rsid w:val="00085D2A"/>
    <w:rsid w:val="0008616E"/>
    <w:rsid w:val="00087947"/>
    <w:rsid w:val="00091BD2"/>
    <w:rsid w:val="000923C9"/>
    <w:rsid w:val="00092C25"/>
    <w:rsid w:val="00097555"/>
    <w:rsid w:val="000A00C3"/>
    <w:rsid w:val="000A2492"/>
    <w:rsid w:val="000A6244"/>
    <w:rsid w:val="000B1E4F"/>
    <w:rsid w:val="000B351F"/>
    <w:rsid w:val="000B5753"/>
    <w:rsid w:val="000C5CEC"/>
    <w:rsid w:val="000C6FCF"/>
    <w:rsid w:val="000D02E3"/>
    <w:rsid w:val="000D0F45"/>
    <w:rsid w:val="000D16F3"/>
    <w:rsid w:val="000D6230"/>
    <w:rsid w:val="000E1913"/>
    <w:rsid w:val="000E1A65"/>
    <w:rsid w:val="000E1D50"/>
    <w:rsid w:val="000E3C22"/>
    <w:rsid w:val="000E5975"/>
    <w:rsid w:val="000F6B18"/>
    <w:rsid w:val="000F76A4"/>
    <w:rsid w:val="0011396B"/>
    <w:rsid w:val="0011515B"/>
    <w:rsid w:val="00115287"/>
    <w:rsid w:val="0011602F"/>
    <w:rsid w:val="00122C4D"/>
    <w:rsid w:val="00123B75"/>
    <w:rsid w:val="00125D35"/>
    <w:rsid w:val="00130520"/>
    <w:rsid w:val="001323A2"/>
    <w:rsid w:val="001327F1"/>
    <w:rsid w:val="00134787"/>
    <w:rsid w:val="00136C63"/>
    <w:rsid w:val="001372A4"/>
    <w:rsid w:val="00141AE1"/>
    <w:rsid w:val="001448F3"/>
    <w:rsid w:val="0014700B"/>
    <w:rsid w:val="0015089E"/>
    <w:rsid w:val="001537DB"/>
    <w:rsid w:val="00153E40"/>
    <w:rsid w:val="0016681F"/>
    <w:rsid w:val="001716CC"/>
    <w:rsid w:val="001733E0"/>
    <w:rsid w:val="00175887"/>
    <w:rsid w:val="00175CE2"/>
    <w:rsid w:val="001772A8"/>
    <w:rsid w:val="00177591"/>
    <w:rsid w:val="00184030"/>
    <w:rsid w:val="001854A1"/>
    <w:rsid w:val="00186431"/>
    <w:rsid w:val="00187305"/>
    <w:rsid w:val="001876AB"/>
    <w:rsid w:val="00193249"/>
    <w:rsid w:val="00194B45"/>
    <w:rsid w:val="001A0FF8"/>
    <w:rsid w:val="001A467F"/>
    <w:rsid w:val="001A5529"/>
    <w:rsid w:val="001C6BAB"/>
    <w:rsid w:val="001D1775"/>
    <w:rsid w:val="001D3992"/>
    <w:rsid w:val="001D70D5"/>
    <w:rsid w:val="001E308F"/>
    <w:rsid w:val="001E39E0"/>
    <w:rsid w:val="001E6173"/>
    <w:rsid w:val="001E64D5"/>
    <w:rsid w:val="001E740B"/>
    <w:rsid w:val="001F104D"/>
    <w:rsid w:val="001F7736"/>
    <w:rsid w:val="00202E89"/>
    <w:rsid w:val="002034D8"/>
    <w:rsid w:val="0020537B"/>
    <w:rsid w:val="0021182A"/>
    <w:rsid w:val="0021258F"/>
    <w:rsid w:val="0021622C"/>
    <w:rsid w:val="00220DBA"/>
    <w:rsid w:val="0022206E"/>
    <w:rsid w:val="00223B0D"/>
    <w:rsid w:val="00225A5A"/>
    <w:rsid w:val="0022749B"/>
    <w:rsid w:val="002318CB"/>
    <w:rsid w:val="00236E1E"/>
    <w:rsid w:val="0024001E"/>
    <w:rsid w:val="00254B38"/>
    <w:rsid w:val="0026056C"/>
    <w:rsid w:val="00265C9F"/>
    <w:rsid w:val="0026645A"/>
    <w:rsid w:val="00266A35"/>
    <w:rsid w:val="00270E7D"/>
    <w:rsid w:val="00272ADB"/>
    <w:rsid w:val="00275D67"/>
    <w:rsid w:val="00276831"/>
    <w:rsid w:val="00281D80"/>
    <w:rsid w:val="00283044"/>
    <w:rsid w:val="002866E9"/>
    <w:rsid w:val="00292837"/>
    <w:rsid w:val="0029459E"/>
    <w:rsid w:val="002954CB"/>
    <w:rsid w:val="002A046F"/>
    <w:rsid w:val="002A20DF"/>
    <w:rsid w:val="002A2A6C"/>
    <w:rsid w:val="002A4EB6"/>
    <w:rsid w:val="002A6576"/>
    <w:rsid w:val="002A6660"/>
    <w:rsid w:val="002A72B4"/>
    <w:rsid w:val="002C1F7D"/>
    <w:rsid w:val="002C616C"/>
    <w:rsid w:val="002D065B"/>
    <w:rsid w:val="002D164B"/>
    <w:rsid w:val="002D4F57"/>
    <w:rsid w:val="002D638F"/>
    <w:rsid w:val="002D6C7F"/>
    <w:rsid w:val="002D7A1D"/>
    <w:rsid w:val="002E5F70"/>
    <w:rsid w:val="002F0919"/>
    <w:rsid w:val="002F453E"/>
    <w:rsid w:val="002F58F9"/>
    <w:rsid w:val="00304DA7"/>
    <w:rsid w:val="0030515E"/>
    <w:rsid w:val="00310680"/>
    <w:rsid w:val="00312008"/>
    <w:rsid w:val="00321233"/>
    <w:rsid w:val="0032215F"/>
    <w:rsid w:val="00330E3F"/>
    <w:rsid w:val="003323F8"/>
    <w:rsid w:val="00333982"/>
    <w:rsid w:val="003374C7"/>
    <w:rsid w:val="003436F3"/>
    <w:rsid w:val="00343B5C"/>
    <w:rsid w:val="00345B44"/>
    <w:rsid w:val="00350AE3"/>
    <w:rsid w:val="00350FBE"/>
    <w:rsid w:val="00351633"/>
    <w:rsid w:val="003529B9"/>
    <w:rsid w:val="00352BE4"/>
    <w:rsid w:val="00364EB2"/>
    <w:rsid w:val="0037174E"/>
    <w:rsid w:val="00377306"/>
    <w:rsid w:val="003817DD"/>
    <w:rsid w:val="00383851"/>
    <w:rsid w:val="00394873"/>
    <w:rsid w:val="00396EAF"/>
    <w:rsid w:val="003A1A61"/>
    <w:rsid w:val="003A1B3B"/>
    <w:rsid w:val="003A3F7F"/>
    <w:rsid w:val="003A40FE"/>
    <w:rsid w:val="003B2C86"/>
    <w:rsid w:val="003B3D87"/>
    <w:rsid w:val="003B5466"/>
    <w:rsid w:val="003B5925"/>
    <w:rsid w:val="003B5B79"/>
    <w:rsid w:val="003B71A2"/>
    <w:rsid w:val="003C00D5"/>
    <w:rsid w:val="003C0855"/>
    <w:rsid w:val="003C2B77"/>
    <w:rsid w:val="003C482B"/>
    <w:rsid w:val="003C544E"/>
    <w:rsid w:val="003C5C20"/>
    <w:rsid w:val="003D170D"/>
    <w:rsid w:val="003D17C8"/>
    <w:rsid w:val="003D2528"/>
    <w:rsid w:val="003D2B4E"/>
    <w:rsid w:val="003D3D0B"/>
    <w:rsid w:val="003D3F51"/>
    <w:rsid w:val="003D4A61"/>
    <w:rsid w:val="003D4B6E"/>
    <w:rsid w:val="003D549C"/>
    <w:rsid w:val="003E1C22"/>
    <w:rsid w:val="003E52D6"/>
    <w:rsid w:val="003E5C75"/>
    <w:rsid w:val="003F0A8E"/>
    <w:rsid w:val="003F170A"/>
    <w:rsid w:val="003F22E0"/>
    <w:rsid w:val="003F5EF5"/>
    <w:rsid w:val="003F7750"/>
    <w:rsid w:val="003F7752"/>
    <w:rsid w:val="0040030E"/>
    <w:rsid w:val="00404B09"/>
    <w:rsid w:val="004108B7"/>
    <w:rsid w:val="00411E80"/>
    <w:rsid w:val="00412EA1"/>
    <w:rsid w:val="00415A3A"/>
    <w:rsid w:val="004213A8"/>
    <w:rsid w:val="00423199"/>
    <w:rsid w:val="0042353D"/>
    <w:rsid w:val="00424269"/>
    <w:rsid w:val="00426119"/>
    <w:rsid w:val="004326ED"/>
    <w:rsid w:val="004355C7"/>
    <w:rsid w:val="0044001C"/>
    <w:rsid w:val="00444469"/>
    <w:rsid w:val="004451E6"/>
    <w:rsid w:val="00447D99"/>
    <w:rsid w:val="004550BF"/>
    <w:rsid w:val="00465068"/>
    <w:rsid w:val="004653DD"/>
    <w:rsid w:val="00466186"/>
    <w:rsid w:val="00483312"/>
    <w:rsid w:val="0048680C"/>
    <w:rsid w:val="00486B69"/>
    <w:rsid w:val="00487E33"/>
    <w:rsid w:val="00492599"/>
    <w:rsid w:val="00495838"/>
    <w:rsid w:val="00496EA7"/>
    <w:rsid w:val="004A0E94"/>
    <w:rsid w:val="004A3EE7"/>
    <w:rsid w:val="004B2FE2"/>
    <w:rsid w:val="004B5B96"/>
    <w:rsid w:val="004B6A62"/>
    <w:rsid w:val="004B6B43"/>
    <w:rsid w:val="004D431E"/>
    <w:rsid w:val="004D5226"/>
    <w:rsid w:val="004D575E"/>
    <w:rsid w:val="004E1F2D"/>
    <w:rsid w:val="004E2C5B"/>
    <w:rsid w:val="004E2E0A"/>
    <w:rsid w:val="004F3860"/>
    <w:rsid w:val="004F56E8"/>
    <w:rsid w:val="00502610"/>
    <w:rsid w:val="00504EEC"/>
    <w:rsid w:val="0050575A"/>
    <w:rsid w:val="00507C30"/>
    <w:rsid w:val="005144D5"/>
    <w:rsid w:val="00514B86"/>
    <w:rsid w:val="00514C0A"/>
    <w:rsid w:val="005168B3"/>
    <w:rsid w:val="005169A8"/>
    <w:rsid w:val="0052089E"/>
    <w:rsid w:val="00520FC6"/>
    <w:rsid w:val="005218A8"/>
    <w:rsid w:val="0052672A"/>
    <w:rsid w:val="00527533"/>
    <w:rsid w:val="005366D5"/>
    <w:rsid w:val="00544AF3"/>
    <w:rsid w:val="0054610F"/>
    <w:rsid w:val="00547996"/>
    <w:rsid w:val="005517DC"/>
    <w:rsid w:val="00552990"/>
    <w:rsid w:val="00553DC5"/>
    <w:rsid w:val="00557CAC"/>
    <w:rsid w:val="0056334E"/>
    <w:rsid w:val="00565442"/>
    <w:rsid w:val="00566920"/>
    <w:rsid w:val="0056736B"/>
    <w:rsid w:val="005739D9"/>
    <w:rsid w:val="00574363"/>
    <w:rsid w:val="00577067"/>
    <w:rsid w:val="0058382E"/>
    <w:rsid w:val="00586DB1"/>
    <w:rsid w:val="0059083F"/>
    <w:rsid w:val="00593ED6"/>
    <w:rsid w:val="00594443"/>
    <w:rsid w:val="005A0C52"/>
    <w:rsid w:val="005A21AF"/>
    <w:rsid w:val="005A3D94"/>
    <w:rsid w:val="005A3E62"/>
    <w:rsid w:val="005A64D3"/>
    <w:rsid w:val="005A7828"/>
    <w:rsid w:val="005B20F1"/>
    <w:rsid w:val="005B22F3"/>
    <w:rsid w:val="005C1BB6"/>
    <w:rsid w:val="005C25C8"/>
    <w:rsid w:val="005D380F"/>
    <w:rsid w:val="005D4A6B"/>
    <w:rsid w:val="005D5E26"/>
    <w:rsid w:val="005E4324"/>
    <w:rsid w:val="005E4623"/>
    <w:rsid w:val="005E5937"/>
    <w:rsid w:val="005E6F16"/>
    <w:rsid w:val="005F16F4"/>
    <w:rsid w:val="005F411A"/>
    <w:rsid w:val="005F46B7"/>
    <w:rsid w:val="005F7B56"/>
    <w:rsid w:val="006009DF"/>
    <w:rsid w:val="006020FD"/>
    <w:rsid w:val="00606D65"/>
    <w:rsid w:val="00606FF5"/>
    <w:rsid w:val="0060720D"/>
    <w:rsid w:val="0061172F"/>
    <w:rsid w:val="00615D21"/>
    <w:rsid w:val="006161CB"/>
    <w:rsid w:val="00626A20"/>
    <w:rsid w:val="00626CB2"/>
    <w:rsid w:val="0062796D"/>
    <w:rsid w:val="00630324"/>
    <w:rsid w:val="006321EA"/>
    <w:rsid w:val="0063369D"/>
    <w:rsid w:val="00637F08"/>
    <w:rsid w:val="006405FB"/>
    <w:rsid w:val="00645894"/>
    <w:rsid w:val="006501F0"/>
    <w:rsid w:val="00651917"/>
    <w:rsid w:val="006553C9"/>
    <w:rsid w:val="00662E64"/>
    <w:rsid w:val="00663981"/>
    <w:rsid w:val="00663DF1"/>
    <w:rsid w:val="00665F5A"/>
    <w:rsid w:val="00666811"/>
    <w:rsid w:val="00672342"/>
    <w:rsid w:val="00677042"/>
    <w:rsid w:val="00682A79"/>
    <w:rsid w:val="006868FB"/>
    <w:rsid w:val="00686F4C"/>
    <w:rsid w:val="00691CD2"/>
    <w:rsid w:val="00695917"/>
    <w:rsid w:val="006A1AFB"/>
    <w:rsid w:val="006A202A"/>
    <w:rsid w:val="006A2A74"/>
    <w:rsid w:val="006A6A40"/>
    <w:rsid w:val="006B0D92"/>
    <w:rsid w:val="006B11C9"/>
    <w:rsid w:val="006B387E"/>
    <w:rsid w:val="006B6B77"/>
    <w:rsid w:val="006C108D"/>
    <w:rsid w:val="006C2162"/>
    <w:rsid w:val="006C29AC"/>
    <w:rsid w:val="006C39A5"/>
    <w:rsid w:val="006C4A6B"/>
    <w:rsid w:val="006C4E95"/>
    <w:rsid w:val="006C4F80"/>
    <w:rsid w:val="006D2B09"/>
    <w:rsid w:val="006D6993"/>
    <w:rsid w:val="006D7E11"/>
    <w:rsid w:val="006E211C"/>
    <w:rsid w:val="006E3084"/>
    <w:rsid w:val="006E5A4C"/>
    <w:rsid w:val="006F0B1B"/>
    <w:rsid w:val="006F3099"/>
    <w:rsid w:val="006F48D3"/>
    <w:rsid w:val="00701298"/>
    <w:rsid w:val="007039C2"/>
    <w:rsid w:val="007061B0"/>
    <w:rsid w:val="0070741D"/>
    <w:rsid w:val="00707C2D"/>
    <w:rsid w:val="00714E49"/>
    <w:rsid w:val="00717E36"/>
    <w:rsid w:val="007211FD"/>
    <w:rsid w:val="0072186E"/>
    <w:rsid w:val="00723514"/>
    <w:rsid w:val="00723B06"/>
    <w:rsid w:val="00726625"/>
    <w:rsid w:val="007303AF"/>
    <w:rsid w:val="007310EB"/>
    <w:rsid w:val="00734244"/>
    <w:rsid w:val="00737BD5"/>
    <w:rsid w:val="00740D47"/>
    <w:rsid w:val="007414BA"/>
    <w:rsid w:val="00741FD4"/>
    <w:rsid w:val="007524A1"/>
    <w:rsid w:val="0075665E"/>
    <w:rsid w:val="00760CB5"/>
    <w:rsid w:val="00761848"/>
    <w:rsid w:val="0077017D"/>
    <w:rsid w:val="00771E50"/>
    <w:rsid w:val="00772872"/>
    <w:rsid w:val="00772C59"/>
    <w:rsid w:val="00775FD8"/>
    <w:rsid w:val="00776279"/>
    <w:rsid w:val="007768ED"/>
    <w:rsid w:val="00777049"/>
    <w:rsid w:val="00784E34"/>
    <w:rsid w:val="0078690C"/>
    <w:rsid w:val="00793DCF"/>
    <w:rsid w:val="0079437F"/>
    <w:rsid w:val="00796E38"/>
    <w:rsid w:val="007A0B2F"/>
    <w:rsid w:val="007A53E0"/>
    <w:rsid w:val="007B65B3"/>
    <w:rsid w:val="007B65FC"/>
    <w:rsid w:val="007C156F"/>
    <w:rsid w:val="007C2DA2"/>
    <w:rsid w:val="007C3DDC"/>
    <w:rsid w:val="007C6164"/>
    <w:rsid w:val="007D293C"/>
    <w:rsid w:val="007D6AE6"/>
    <w:rsid w:val="007D70A0"/>
    <w:rsid w:val="007F0CE9"/>
    <w:rsid w:val="007F465E"/>
    <w:rsid w:val="007F6B0D"/>
    <w:rsid w:val="00802D82"/>
    <w:rsid w:val="00803284"/>
    <w:rsid w:val="00804F5D"/>
    <w:rsid w:val="00810442"/>
    <w:rsid w:val="0081057B"/>
    <w:rsid w:val="00810BE2"/>
    <w:rsid w:val="00811E3B"/>
    <w:rsid w:val="00812502"/>
    <w:rsid w:val="00816FAE"/>
    <w:rsid w:val="00817059"/>
    <w:rsid w:val="00822FCA"/>
    <w:rsid w:val="00827DCB"/>
    <w:rsid w:val="00830C3D"/>
    <w:rsid w:val="0083103D"/>
    <w:rsid w:val="0083229B"/>
    <w:rsid w:val="00832C43"/>
    <w:rsid w:val="00832D58"/>
    <w:rsid w:val="0083351C"/>
    <w:rsid w:val="00835186"/>
    <w:rsid w:val="00836DDA"/>
    <w:rsid w:val="00844E9D"/>
    <w:rsid w:val="00851421"/>
    <w:rsid w:val="008521CA"/>
    <w:rsid w:val="00854121"/>
    <w:rsid w:val="00856BFC"/>
    <w:rsid w:val="0085771F"/>
    <w:rsid w:val="00864193"/>
    <w:rsid w:val="00867DB5"/>
    <w:rsid w:val="0087043C"/>
    <w:rsid w:val="008713BC"/>
    <w:rsid w:val="00871F84"/>
    <w:rsid w:val="00880D3C"/>
    <w:rsid w:val="008820E6"/>
    <w:rsid w:val="008874F1"/>
    <w:rsid w:val="0089215C"/>
    <w:rsid w:val="0089369F"/>
    <w:rsid w:val="00896617"/>
    <w:rsid w:val="008A1629"/>
    <w:rsid w:val="008A310B"/>
    <w:rsid w:val="008A7CB1"/>
    <w:rsid w:val="008B494F"/>
    <w:rsid w:val="008C4D2A"/>
    <w:rsid w:val="008C60F4"/>
    <w:rsid w:val="008C67F5"/>
    <w:rsid w:val="008D0A5C"/>
    <w:rsid w:val="008D144C"/>
    <w:rsid w:val="008D2D8B"/>
    <w:rsid w:val="008D33A2"/>
    <w:rsid w:val="008D4584"/>
    <w:rsid w:val="008D5572"/>
    <w:rsid w:val="008E1EAA"/>
    <w:rsid w:val="008E6988"/>
    <w:rsid w:val="008F13F3"/>
    <w:rsid w:val="008F16AE"/>
    <w:rsid w:val="008F24AF"/>
    <w:rsid w:val="008F2842"/>
    <w:rsid w:val="008F387A"/>
    <w:rsid w:val="008F4EE2"/>
    <w:rsid w:val="008F54C9"/>
    <w:rsid w:val="008F624F"/>
    <w:rsid w:val="009003F7"/>
    <w:rsid w:val="00900597"/>
    <w:rsid w:val="00901E78"/>
    <w:rsid w:val="00906B13"/>
    <w:rsid w:val="00907A17"/>
    <w:rsid w:val="00907B59"/>
    <w:rsid w:val="00911511"/>
    <w:rsid w:val="00915440"/>
    <w:rsid w:val="00915D33"/>
    <w:rsid w:val="00932885"/>
    <w:rsid w:val="0093354B"/>
    <w:rsid w:val="0093589B"/>
    <w:rsid w:val="009405A6"/>
    <w:rsid w:val="00941DC0"/>
    <w:rsid w:val="00944828"/>
    <w:rsid w:val="00944BA0"/>
    <w:rsid w:val="009514F9"/>
    <w:rsid w:val="00965DC7"/>
    <w:rsid w:val="00966A96"/>
    <w:rsid w:val="009674C2"/>
    <w:rsid w:val="009703FC"/>
    <w:rsid w:val="009734F8"/>
    <w:rsid w:val="0097536D"/>
    <w:rsid w:val="00976CCE"/>
    <w:rsid w:val="00983873"/>
    <w:rsid w:val="00984191"/>
    <w:rsid w:val="00987292"/>
    <w:rsid w:val="009909F5"/>
    <w:rsid w:val="009959E7"/>
    <w:rsid w:val="009962FE"/>
    <w:rsid w:val="00997BD5"/>
    <w:rsid w:val="009A6310"/>
    <w:rsid w:val="009B03A5"/>
    <w:rsid w:val="009B18D9"/>
    <w:rsid w:val="009B4FC9"/>
    <w:rsid w:val="009C4130"/>
    <w:rsid w:val="009C4C2D"/>
    <w:rsid w:val="009C5A81"/>
    <w:rsid w:val="009D734E"/>
    <w:rsid w:val="009E3C63"/>
    <w:rsid w:val="009E6934"/>
    <w:rsid w:val="009F3F95"/>
    <w:rsid w:val="009F4C55"/>
    <w:rsid w:val="00A008B7"/>
    <w:rsid w:val="00A012F9"/>
    <w:rsid w:val="00A02502"/>
    <w:rsid w:val="00A05955"/>
    <w:rsid w:val="00A074A9"/>
    <w:rsid w:val="00A1556C"/>
    <w:rsid w:val="00A16749"/>
    <w:rsid w:val="00A260E8"/>
    <w:rsid w:val="00A26C78"/>
    <w:rsid w:val="00A26E2F"/>
    <w:rsid w:val="00A27498"/>
    <w:rsid w:val="00A348B0"/>
    <w:rsid w:val="00A423F7"/>
    <w:rsid w:val="00A42843"/>
    <w:rsid w:val="00A42A2A"/>
    <w:rsid w:val="00A435E9"/>
    <w:rsid w:val="00A43CAB"/>
    <w:rsid w:val="00A45E01"/>
    <w:rsid w:val="00A47111"/>
    <w:rsid w:val="00A471EC"/>
    <w:rsid w:val="00A47FB2"/>
    <w:rsid w:val="00A511A6"/>
    <w:rsid w:val="00A515D7"/>
    <w:rsid w:val="00A53620"/>
    <w:rsid w:val="00A55A22"/>
    <w:rsid w:val="00A56842"/>
    <w:rsid w:val="00A66BFA"/>
    <w:rsid w:val="00A70A9C"/>
    <w:rsid w:val="00A715B0"/>
    <w:rsid w:val="00A72572"/>
    <w:rsid w:val="00A72A69"/>
    <w:rsid w:val="00A74031"/>
    <w:rsid w:val="00A74DED"/>
    <w:rsid w:val="00A775DD"/>
    <w:rsid w:val="00A82ECF"/>
    <w:rsid w:val="00A830FA"/>
    <w:rsid w:val="00A847D6"/>
    <w:rsid w:val="00A84F09"/>
    <w:rsid w:val="00A85677"/>
    <w:rsid w:val="00A901F3"/>
    <w:rsid w:val="00A92F56"/>
    <w:rsid w:val="00A97888"/>
    <w:rsid w:val="00AA7CDC"/>
    <w:rsid w:val="00AB29EB"/>
    <w:rsid w:val="00AB3712"/>
    <w:rsid w:val="00AB49A1"/>
    <w:rsid w:val="00AB7FF4"/>
    <w:rsid w:val="00AC0C05"/>
    <w:rsid w:val="00AC4020"/>
    <w:rsid w:val="00AD0B9F"/>
    <w:rsid w:val="00AD1AD3"/>
    <w:rsid w:val="00AD3E1A"/>
    <w:rsid w:val="00AD5590"/>
    <w:rsid w:val="00AD6FC3"/>
    <w:rsid w:val="00AE0B4E"/>
    <w:rsid w:val="00AE31B4"/>
    <w:rsid w:val="00AE7483"/>
    <w:rsid w:val="00AE7E68"/>
    <w:rsid w:val="00AF0505"/>
    <w:rsid w:val="00AF1FC3"/>
    <w:rsid w:val="00AF5CFC"/>
    <w:rsid w:val="00AF6546"/>
    <w:rsid w:val="00AF67F0"/>
    <w:rsid w:val="00AF6832"/>
    <w:rsid w:val="00B027CB"/>
    <w:rsid w:val="00B03A48"/>
    <w:rsid w:val="00B03D6D"/>
    <w:rsid w:val="00B05657"/>
    <w:rsid w:val="00B06C19"/>
    <w:rsid w:val="00B06CAC"/>
    <w:rsid w:val="00B07754"/>
    <w:rsid w:val="00B079C6"/>
    <w:rsid w:val="00B10394"/>
    <w:rsid w:val="00B12B37"/>
    <w:rsid w:val="00B13242"/>
    <w:rsid w:val="00B20384"/>
    <w:rsid w:val="00B215FB"/>
    <w:rsid w:val="00B21EDF"/>
    <w:rsid w:val="00B23B17"/>
    <w:rsid w:val="00B24ED7"/>
    <w:rsid w:val="00B26F92"/>
    <w:rsid w:val="00B347E0"/>
    <w:rsid w:val="00B40004"/>
    <w:rsid w:val="00B40F99"/>
    <w:rsid w:val="00B435E1"/>
    <w:rsid w:val="00B4471E"/>
    <w:rsid w:val="00B449C8"/>
    <w:rsid w:val="00B51D1A"/>
    <w:rsid w:val="00B601FE"/>
    <w:rsid w:val="00B61B59"/>
    <w:rsid w:val="00B64328"/>
    <w:rsid w:val="00B64D23"/>
    <w:rsid w:val="00B66D21"/>
    <w:rsid w:val="00B67288"/>
    <w:rsid w:val="00B72526"/>
    <w:rsid w:val="00B74316"/>
    <w:rsid w:val="00B76A07"/>
    <w:rsid w:val="00B77B0C"/>
    <w:rsid w:val="00B9430B"/>
    <w:rsid w:val="00BA58F8"/>
    <w:rsid w:val="00BA6B78"/>
    <w:rsid w:val="00BB027A"/>
    <w:rsid w:val="00BB13EB"/>
    <w:rsid w:val="00BB2134"/>
    <w:rsid w:val="00BB4286"/>
    <w:rsid w:val="00BB47E8"/>
    <w:rsid w:val="00BB4F25"/>
    <w:rsid w:val="00BC1AFA"/>
    <w:rsid w:val="00BC30DA"/>
    <w:rsid w:val="00BC382E"/>
    <w:rsid w:val="00BC4A67"/>
    <w:rsid w:val="00BC4AB9"/>
    <w:rsid w:val="00BC55DE"/>
    <w:rsid w:val="00BC5C96"/>
    <w:rsid w:val="00BD0C16"/>
    <w:rsid w:val="00BD1A97"/>
    <w:rsid w:val="00BD6366"/>
    <w:rsid w:val="00BE57AA"/>
    <w:rsid w:val="00BE7CDA"/>
    <w:rsid w:val="00BF209A"/>
    <w:rsid w:val="00BF24B0"/>
    <w:rsid w:val="00BF32B9"/>
    <w:rsid w:val="00BF33B7"/>
    <w:rsid w:val="00C00501"/>
    <w:rsid w:val="00C031E5"/>
    <w:rsid w:val="00C05E23"/>
    <w:rsid w:val="00C11930"/>
    <w:rsid w:val="00C11F18"/>
    <w:rsid w:val="00C136A7"/>
    <w:rsid w:val="00C15177"/>
    <w:rsid w:val="00C173D5"/>
    <w:rsid w:val="00C21B39"/>
    <w:rsid w:val="00C22A3B"/>
    <w:rsid w:val="00C275CB"/>
    <w:rsid w:val="00C30336"/>
    <w:rsid w:val="00C3086A"/>
    <w:rsid w:val="00C31170"/>
    <w:rsid w:val="00C3171A"/>
    <w:rsid w:val="00C34921"/>
    <w:rsid w:val="00C37D4E"/>
    <w:rsid w:val="00C43D83"/>
    <w:rsid w:val="00C442A3"/>
    <w:rsid w:val="00C55778"/>
    <w:rsid w:val="00C56C99"/>
    <w:rsid w:val="00C611C6"/>
    <w:rsid w:val="00C6129E"/>
    <w:rsid w:val="00C62D81"/>
    <w:rsid w:val="00C65964"/>
    <w:rsid w:val="00C70A4C"/>
    <w:rsid w:val="00C70B23"/>
    <w:rsid w:val="00C71E2A"/>
    <w:rsid w:val="00C76A9B"/>
    <w:rsid w:val="00C8071A"/>
    <w:rsid w:val="00C83AA4"/>
    <w:rsid w:val="00C8410D"/>
    <w:rsid w:val="00C87AC4"/>
    <w:rsid w:val="00C902CF"/>
    <w:rsid w:val="00C93B82"/>
    <w:rsid w:val="00C96618"/>
    <w:rsid w:val="00C973D2"/>
    <w:rsid w:val="00CA16BC"/>
    <w:rsid w:val="00CA7571"/>
    <w:rsid w:val="00CB05DE"/>
    <w:rsid w:val="00CB0FBA"/>
    <w:rsid w:val="00CB2562"/>
    <w:rsid w:val="00CB26E2"/>
    <w:rsid w:val="00CB3E04"/>
    <w:rsid w:val="00CB63C3"/>
    <w:rsid w:val="00CC04A7"/>
    <w:rsid w:val="00CC1B5C"/>
    <w:rsid w:val="00CC50BC"/>
    <w:rsid w:val="00CC5BB3"/>
    <w:rsid w:val="00CD00A2"/>
    <w:rsid w:val="00CD0DBE"/>
    <w:rsid w:val="00CD130C"/>
    <w:rsid w:val="00CD3840"/>
    <w:rsid w:val="00CD4FA9"/>
    <w:rsid w:val="00CE1EDC"/>
    <w:rsid w:val="00CE4373"/>
    <w:rsid w:val="00CE68A4"/>
    <w:rsid w:val="00CE6C7F"/>
    <w:rsid w:val="00CE7E24"/>
    <w:rsid w:val="00CF4A26"/>
    <w:rsid w:val="00CF6773"/>
    <w:rsid w:val="00CF7075"/>
    <w:rsid w:val="00CF7C93"/>
    <w:rsid w:val="00D02728"/>
    <w:rsid w:val="00D0702F"/>
    <w:rsid w:val="00D11B15"/>
    <w:rsid w:val="00D240C2"/>
    <w:rsid w:val="00D268B5"/>
    <w:rsid w:val="00D269CC"/>
    <w:rsid w:val="00D324B6"/>
    <w:rsid w:val="00D33882"/>
    <w:rsid w:val="00D35096"/>
    <w:rsid w:val="00D43A90"/>
    <w:rsid w:val="00D4522E"/>
    <w:rsid w:val="00D45918"/>
    <w:rsid w:val="00D4633A"/>
    <w:rsid w:val="00D47F51"/>
    <w:rsid w:val="00D5548F"/>
    <w:rsid w:val="00D56938"/>
    <w:rsid w:val="00D57BA6"/>
    <w:rsid w:val="00D60558"/>
    <w:rsid w:val="00D6100E"/>
    <w:rsid w:val="00D61549"/>
    <w:rsid w:val="00D769B8"/>
    <w:rsid w:val="00D77F06"/>
    <w:rsid w:val="00D82AE5"/>
    <w:rsid w:val="00D82B23"/>
    <w:rsid w:val="00D84C32"/>
    <w:rsid w:val="00D862FE"/>
    <w:rsid w:val="00D87CD9"/>
    <w:rsid w:val="00D9003B"/>
    <w:rsid w:val="00D90181"/>
    <w:rsid w:val="00D93CAA"/>
    <w:rsid w:val="00D94EE7"/>
    <w:rsid w:val="00D961EC"/>
    <w:rsid w:val="00DA01BD"/>
    <w:rsid w:val="00DA20D7"/>
    <w:rsid w:val="00DA3790"/>
    <w:rsid w:val="00DA75A4"/>
    <w:rsid w:val="00DB089A"/>
    <w:rsid w:val="00DB2A6E"/>
    <w:rsid w:val="00DC3315"/>
    <w:rsid w:val="00DC4471"/>
    <w:rsid w:val="00DD160F"/>
    <w:rsid w:val="00DD168C"/>
    <w:rsid w:val="00DD3190"/>
    <w:rsid w:val="00DE423A"/>
    <w:rsid w:val="00DE49CC"/>
    <w:rsid w:val="00DE507E"/>
    <w:rsid w:val="00DE5B84"/>
    <w:rsid w:val="00DE7C05"/>
    <w:rsid w:val="00DF0A42"/>
    <w:rsid w:val="00DF2081"/>
    <w:rsid w:val="00DF2469"/>
    <w:rsid w:val="00DF4085"/>
    <w:rsid w:val="00DF70E1"/>
    <w:rsid w:val="00E02C43"/>
    <w:rsid w:val="00E1637E"/>
    <w:rsid w:val="00E17155"/>
    <w:rsid w:val="00E20CCE"/>
    <w:rsid w:val="00E214A9"/>
    <w:rsid w:val="00E217F3"/>
    <w:rsid w:val="00E330F4"/>
    <w:rsid w:val="00E3368B"/>
    <w:rsid w:val="00E46F9F"/>
    <w:rsid w:val="00E6159E"/>
    <w:rsid w:val="00E67985"/>
    <w:rsid w:val="00E76667"/>
    <w:rsid w:val="00E84AB5"/>
    <w:rsid w:val="00E90417"/>
    <w:rsid w:val="00E91347"/>
    <w:rsid w:val="00E948B3"/>
    <w:rsid w:val="00E94CB4"/>
    <w:rsid w:val="00E95B66"/>
    <w:rsid w:val="00E96368"/>
    <w:rsid w:val="00E967CB"/>
    <w:rsid w:val="00EA0B68"/>
    <w:rsid w:val="00EA2942"/>
    <w:rsid w:val="00EA6695"/>
    <w:rsid w:val="00EB0BF0"/>
    <w:rsid w:val="00EC2393"/>
    <w:rsid w:val="00EC277F"/>
    <w:rsid w:val="00EC38F3"/>
    <w:rsid w:val="00EC3AC0"/>
    <w:rsid w:val="00EC3D2F"/>
    <w:rsid w:val="00EC694E"/>
    <w:rsid w:val="00EC6D90"/>
    <w:rsid w:val="00EC7E6E"/>
    <w:rsid w:val="00ED069E"/>
    <w:rsid w:val="00EE1574"/>
    <w:rsid w:val="00EE66E8"/>
    <w:rsid w:val="00EE68A8"/>
    <w:rsid w:val="00EF1A9C"/>
    <w:rsid w:val="00EF2934"/>
    <w:rsid w:val="00EF3001"/>
    <w:rsid w:val="00EF3681"/>
    <w:rsid w:val="00EF3D0E"/>
    <w:rsid w:val="00EF6D22"/>
    <w:rsid w:val="00EF767B"/>
    <w:rsid w:val="00EF7924"/>
    <w:rsid w:val="00F0057A"/>
    <w:rsid w:val="00F0585B"/>
    <w:rsid w:val="00F078BC"/>
    <w:rsid w:val="00F07937"/>
    <w:rsid w:val="00F138E5"/>
    <w:rsid w:val="00F1605D"/>
    <w:rsid w:val="00F16F14"/>
    <w:rsid w:val="00F20358"/>
    <w:rsid w:val="00F24CD7"/>
    <w:rsid w:val="00F26E87"/>
    <w:rsid w:val="00F30A58"/>
    <w:rsid w:val="00F31052"/>
    <w:rsid w:val="00F3158B"/>
    <w:rsid w:val="00F32E89"/>
    <w:rsid w:val="00F33D71"/>
    <w:rsid w:val="00F40630"/>
    <w:rsid w:val="00F40691"/>
    <w:rsid w:val="00F4291D"/>
    <w:rsid w:val="00F52C04"/>
    <w:rsid w:val="00F57172"/>
    <w:rsid w:val="00F67472"/>
    <w:rsid w:val="00F71591"/>
    <w:rsid w:val="00F73B2A"/>
    <w:rsid w:val="00F75F0B"/>
    <w:rsid w:val="00F76214"/>
    <w:rsid w:val="00F81F6F"/>
    <w:rsid w:val="00F82AB9"/>
    <w:rsid w:val="00F82BE1"/>
    <w:rsid w:val="00F82F52"/>
    <w:rsid w:val="00F8779C"/>
    <w:rsid w:val="00F9027B"/>
    <w:rsid w:val="00F90AED"/>
    <w:rsid w:val="00F90D98"/>
    <w:rsid w:val="00F91D33"/>
    <w:rsid w:val="00F93506"/>
    <w:rsid w:val="00F9702D"/>
    <w:rsid w:val="00FA09A2"/>
    <w:rsid w:val="00FA122B"/>
    <w:rsid w:val="00FA15B0"/>
    <w:rsid w:val="00FA7438"/>
    <w:rsid w:val="00FA7A0F"/>
    <w:rsid w:val="00FB4AFB"/>
    <w:rsid w:val="00FB78B9"/>
    <w:rsid w:val="00FC0949"/>
    <w:rsid w:val="00FC13C2"/>
    <w:rsid w:val="00FC21C0"/>
    <w:rsid w:val="00FC2BCB"/>
    <w:rsid w:val="00FC55AD"/>
    <w:rsid w:val="00FD1966"/>
    <w:rsid w:val="00FD40DA"/>
    <w:rsid w:val="00FD6273"/>
    <w:rsid w:val="00FD782D"/>
    <w:rsid w:val="00FE3AAF"/>
    <w:rsid w:val="00FF3410"/>
    <w:rsid w:val="00FF50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C035C"/>
  <w15:docId w15:val="{6B9CC687-B487-47C8-83CB-ECCF370B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369D"/>
    <w:pPr>
      <w:spacing w:after="120" w:line="276" w:lineRule="auto"/>
      <w:jc w:val="both"/>
    </w:pPr>
    <w:rPr>
      <w:rFonts w:ascii="Century Gothic" w:hAnsi="Century Gothic"/>
    </w:rPr>
  </w:style>
  <w:style w:type="paragraph" w:styleId="Nagwek1">
    <w:name w:val="heading 1"/>
    <w:basedOn w:val="Normalny"/>
    <w:next w:val="Normalny"/>
    <w:link w:val="Nagwek1Znak"/>
    <w:autoRedefine/>
    <w:uiPriority w:val="9"/>
    <w:qFormat/>
    <w:rsid w:val="00AB7FF4"/>
    <w:pPr>
      <w:keepNext/>
      <w:keepLines/>
      <w:numPr>
        <w:numId w:val="15"/>
      </w:numPr>
      <w:tabs>
        <w:tab w:val="center" w:pos="709"/>
      </w:tabs>
      <w:spacing w:after="240"/>
      <w:jc w:val="left"/>
      <w:outlineLvl w:val="0"/>
    </w:pPr>
    <w:rPr>
      <w:rFonts w:ascii="Biome Light" w:eastAsia="Times New Roman" w:hAnsi="Biome Light" w:cs="Biome Light"/>
      <w:b/>
      <w:color w:val="7C5A1E"/>
      <w:sz w:val="40"/>
      <w:szCs w:val="20"/>
      <w14:textOutline w14:w="9525" w14:cap="rnd" w14:cmpd="sng" w14:algn="ctr">
        <w14:noFill/>
        <w14:prstDash w14:val="solid"/>
        <w14:bevel/>
      </w14:textOutline>
    </w:rPr>
  </w:style>
  <w:style w:type="paragraph" w:styleId="Nagwek2">
    <w:name w:val="heading 2"/>
    <w:basedOn w:val="Normalny"/>
    <w:next w:val="Normalny"/>
    <w:link w:val="Nagwek2Znak"/>
    <w:autoRedefine/>
    <w:uiPriority w:val="9"/>
    <w:unhideWhenUsed/>
    <w:qFormat/>
    <w:rsid w:val="00B449C8"/>
    <w:pPr>
      <w:keepNext/>
      <w:keepLines/>
      <w:shd w:val="clear" w:color="auto" w:fill="7C5A1E"/>
      <w:spacing w:after="240"/>
      <w:jc w:val="left"/>
      <w:outlineLvl w:val="1"/>
    </w:pPr>
    <w:rPr>
      <w:rFonts w:ascii="Biome Light" w:eastAsiaTheme="majorEastAsia" w:hAnsi="Biome Light" w:cs="Biome Light"/>
      <w:b/>
      <w:bCs/>
      <w:color w:val="FFFFFF" w:themeColor="background1"/>
      <w:sz w:val="32"/>
      <w:szCs w:val="26"/>
    </w:rPr>
  </w:style>
  <w:style w:type="paragraph" w:styleId="Nagwek3">
    <w:name w:val="heading 3"/>
    <w:basedOn w:val="Normalny"/>
    <w:next w:val="Normalny"/>
    <w:link w:val="Nagwek3Znak"/>
    <w:autoRedefine/>
    <w:uiPriority w:val="9"/>
    <w:unhideWhenUsed/>
    <w:qFormat/>
    <w:rsid w:val="00EE66E8"/>
    <w:pPr>
      <w:spacing w:after="240"/>
      <w:outlineLvl w:val="2"/>
    </w:pPr>
    <w:rPr>
      <w:rFonts w:asciiTheme="minorHAnsi" w:hAnsiTheme="minorHAnsi" w:cstheme="minorHAnsi"/>
      <w:b/>
      <w:bCs/>
      <w:color w:val="7C5A1E"/>
      <w:sz w:val="28"/>
      <w:szCs w:val="28"/>
    </w:rPr>
  </w:style>
  <w:style w:type="paragraph" w:styleId="Nagwek4">
    <w:name w:val="heading 4"/>
    <w:basedOn w:val="Normalny"/>
    <w:next w:val="Normalny"/>
    <w:link w:val="Nagwek4Znak"/>
    <w:uiPriority w:val="9"/>
    <w:unhideWhenUsed/>
    <w:qFormat/>
    <w:rsid w:val="00225A5A"/>
    <w:pPr>
      <w:keepNext/>
      <w:keepLines/>
      <w:outlineLvl w:val="3"/>
    </w:pPr>
    <w:rPr>
      <w:rFonts w:ascii="Candara" w:eastAsiaTheme="majorEastAsia" w:hAnsi="Candara" w:cstheme="majorBidi"/>
      <w:b/>
      <w:iCs/>
      <w:color w:val="986F24"/>
      <w:kern w:val="2"/>
      <w:sz w:val="24"/>
      <w14:ligatures w14:val="standardContextual"/>
    </w:rPr>
  </w:style>
  <w:style w:type="paragraph" w:styleId="Nagwek5">
    <w:name w:val="heading 5"/>
    <w:basedOn w:val="Normalny"/>
    <w:next w:val="Normalny"/>
    <w:link w:val="Nagwek5Znak"/>
    <w:uiPriority w:val="9"/>
    <w:unhideWhenUsed/>
    <w:qFormat/>
    <w:rsid w:val="00F078BC"/>
    <w:pPr>
      <w:outlineLvl w:val="4"/>
    </w:pPr>
    <w:rPr>
      <w:rFonts w:ascii="Biome Light" w:eastAsia="Calibri" w:hAnsi="Biome Light" w:cs="Biome Light"/>
      <w:b/>
      <w:bCs/>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B7FF4"/>
    <w:rPr>
      <w:rFonts w:ascii="Biome Light" w:eastAsia="Times New Roman" w:hAnsi="Biome Light" w:cs="Biome Light"/>
      <w:b/>
      <w:color w:val="7C5A1E"/>
      <w:sz w:val="40"/>
      <w:szCs w:val="20"/>
      <w14:textOutline w14:w="9525" w14:cap="rnd" w14:cmpd="sng" w14:algn="ctr">
        <w14:noFill/>
        <w14:prstDash w14:val="solid"/>
        <w14:bevel/>
      </w14:textOutline>
    </w:rPr>
  </w:style>
  <w:style w:type="character" w:customStyle="1" w:styleId="Nagwek2Znak">
    <w:name w:val="Nagłówek 2 Znak"/>
    <w:basedOn w:val="Domylnaczcionkaakapitu"/>
    <w:link w:val="Nagwek2"/>
    <w:uiPriority w:val="9"/>
    <w:rsid w:val="00B449C8"/>
    <w:rPr>
      <w:rFonts w:ascii="Biome Light" w:eastAsiaTheme="majorEastAsia" w:hAnsi="Biome Light" w:cs="Biome Light"/>
      <w:b/>
      <w:bCs/>
      <w:color w:val="FFFFFF" w:themeColor="background1"/>
      <w:sz w:val="32"/>
      <w:szCs w:val="26"/>
      <w:shd w:val="clear" w:color="auto" w:fill="7C5A1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
    <w:basedOn w:val="Normalny"/>
    <w:link w:val="AkapitzlistZnak"/>
    <w:uiPriority w:val="34"/>
    <w:qFormat/>
    <w:rsid w:val="00AE31B4"/>
    <w:pPr>
      <w:numPr>
        <w:numId w:val="1"/>
      </w:numPr>
      <w:spacing w:after="60"/>
    </w:pPr>
    <w:rPr>
      <w:rFonts w:ascii="Biome Light" w:hAnsi="Biome Light" w:cs="Biome Light"/>
    </w:rPr>
  </w:style>
  <w:style w:type="paragraph" w:styleId="Legenda">
    <w:name w:val="caption"/>
    <w:basedOn w:val="Normalny"/>
    <w:next w:val="Normalny"/>
    <w:link w:val="LegendaZnak"/>
    <w:uiPriority w:val="35"/>
    <w:unhideWhenUsed/>
    <w:qFormat/>
    <w:rsid w:val="007061B0"/>
    <w:rPr>
      <w:rFonts w:ascii="Biome Light" w:hAnsi="Biome Light"/>
      <w:b/>
      <w:iCs/>
      <w:color w:val="000000" w:themeColor="text1"/>
      <w:sz w:val="24"/>
      <w:szCs w:val="18"/>
    </w:rPr>
  </w:style>
  <w:style w:type="character" w:customStyle="1" w:styleId="Nagwek3Znak">
    <w:name w:val="Nagłówek 3 Znak"/>
    <w:basedOn w:val="Domylnaczcionkaakapitu"/>
    <w:link w:val="Nagwek3"/>
    <w:uiPriority w:val="9"/>
    <w:rsid w:val="00EE66E8"/>
    <w:rPr>
      <w:rFonts w:cstheme="minorHAnsi"/>
      <w:b/>
      <w:bCs/>
      <w:color w:val="7C5A1E"/>
      <w:sz w:val="28"/>
      <w:szCs w:val="28"/>
    </w:rPr>
  </w:style>
  <w:style w:type="paragraph" w:styleId="Bezodstpw">
    <w:name w:val="No Spacing"/>
    <w:link w:val="BezodstpwZnak"/>
    <w:uiPriority w:val="1"/>
    <w:qFormat/>
    <w:rsid w:val="00A4284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42843"/>
    <w:rPr>
      <w:rFonts w:eastAsiaTheme="minorEastAsia"/>
      <w:lang w:eastAsia="pl-PL"/>
    </w:rPr>
  </w:style>
  <w:style w:type="paragraph" w:styleId="Nagwek">
    <w:name w:val="header"/>
    <w:basedOn w:val="Normalny"/>
    <w:link w:val="NagwekZnak"/>
    <w:uiPriority w:val="99"/>
    <w:unhideWhenUsed/>
    <w:rsid w:val="00CE1E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1EDC"/>
    <w:rPr>
      <w:rFonts w:ascii="Candara" w:hAnsi="Candara"/>
    </w:rPr>
  </w:style>
  <w:style w:type="paragraph" w:styleId="Stopka">
    <w:name w:val="footer"/>
    <w:basedOn w:val="Normalny"/>
    <w:link w:val="StopkaZnak"/>
    <w:uiPriority w:val="99"/>
    <w:unhideWhenUsed/>
    <w:rsid w:val="00CE1E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1EDC"/>
    <w:rPr>
      <w:rFonts w:ascii="Candara" w:hAnsi="Candara"/>
    </w:rPr>
  </w:style>
  <w:style w:type="paragraph" w:styleId="Tekstprzypisudolnego">
    <w:name w:val="footnote text"/>
    <w:basedOn w:val="Normalny"/>
    <w:link w:val="TekstprzypisudolnegoZnak"/>
    <w:uiPriority w:val="99"/>
    <w:unhideWhenUsed/>
    <w:rsid w:val="00B61B5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B61B59"/>
    <w:rPr>
      <w:rFonts w:ascii="Candara" w:hAnsi="Candara"/>
      <w:sz w:val="20"/>
      <w:szCs w:val="20"/>
    </w:rPr>
  </w:style>
  <w:style w:type="character" w:styleId="Odwoanieprzypisudolnego">
    <w:name w:val="footnote reference"/>
    <w:basedOn w:val="Domylnaczcionkaakapitu"/>
    <w:uiPriority w:val="99"/>
    <w:semiHidden/>
    <w:unhideWhenUsed/>
    <w:rsid w:val="00B61B59"/>
    <w:rPr>
      <w:vertAlign w:val="superscript"/>
    </w:rPr>
  </w:style>
  <w:style w:type="character" w:styleId="Odwoaniedokomentarza">
    <w:name w:val="annotation reference"/>
    <w:basedOn w:val="Domylnaczcionkaakapitu"/>
    <w:uiPriority w:val="99"/>
    <w:semiHidden/>
    <w:unhideWhenUsed/>
    <w:rsid w:val="008F54C9"/>
    <w:rPr>
      <w:sz w:val="16"/>
      <w:szCs w:val="16"/>
    </w:rPr>
  </w:style>
  <w:style w:type="paragraph" w:styleId="Tekstkomentarza">
    <w:name w:val="annotation text"/>
    <w:basedOn w:val="Normalny"/>
    <w:link w:val="TekstkomentarzaZnak"/>
    <w:uiPriority w:val="99"/>
    <w:unhideWhenUsed/>
    <w:rsid w:val="008F54C9"/>
    <w:pPr>
      <w:spacing w:after="160" w:line="240" w:lineRule="auto"/>
      <w:jc w:val="left"/>
    </w:pPr>
    <w:rPr>
      <w:rFonts w:asciiTheme="minorHAnsi" w:hAnsiTheme="minorHAnsi"/>
      <w:kern w:val="2"/>
      <w:sz w:val="20"/>
      <w:szCs w:val="20"/>
      <w14:ligatures w14:val="standardContextual"/>
    </w:rPr>
  </w:style>
  <w:style w:type="character" w:customStyle="1" w:styleId="TekstkomentarzaZnak">
    <w:name w:val="Tekst komentarza Znak"/>
    <w:basedOn w:val="Domylnaczcionkaakapitu"/>
    <w:link w:val="Tekstkomentarza"/>
    <w:uiPriority w:val="99"/>
    <w:rsid w:val="008F54C9"/>
    <w:rPr>
      <w:kern w:val="2"/>
      <w:sz w:val="20"/>
      <w:szCs w:val="20"/>
      <w14:ligatures w14:val="standardContextual"/>
    </w:rPr>
  </w:style>
  <w:style w:type="table" w:styleId="Tabela-Siatka">
    <w:name w:val="Table Grid"/>
    <w:basedOn w:val="Standardowy"/>
    <w:uiPriority w:val="39"/>
    <w:rsid w:val="00D47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rsid w:val="00AE31B4"/>
    <w:rPr>
      <w:rFonts w:ascii="Biome Light" w:hAnsi="Biome Light" w:cs="Biome Light"/>
    </w:rPr>
  </w:style>
  <w:style w:type="character" w:customStyle="1" w:styleId="fontstyle01">
    <w:name w:val="fontstyle01"/>
    <w:basedOn w:val="Domylnaczcionkaakapitu"/>
    <w:rsid w:val="00A1556C"/>
    <w:rPr>
      <w:rFonts w:ascii="Calibri" w:hAnsi="Calibri" w:cs="Calibri" w:hint="default"/>
      <w:b w:val="0"/>
      <w:bCs w:val="0"/>
      <w:i w:val="0"/>
      <w:iCs w:val="0"/>
      <w:color w:val="000000"/>
      <w:sz w:val="22"/>
      <w:szCs w:val="22"/>
    </w:rPr>
  </w:style>
  <w:style w:type="paragraph" w:customStyle="1" w:styleId="tabelnagwek">
    <w:name w:val="tabel nagłówek"/>
    <w:basedOn w:val="Normalny"/>
    <w:link w:val="tabelnagwekZnak"/>
    <w:qFormat/>
    <w:rsid w:val="007061B0"/>
    <w:pPr>
      <w:keepNext/>
    </w:pPr>
    <w:rPr>
      <w:rFonts w:ascii="Biome Light" w:hAnsi="Biome Light" w:cs="Biome Light"/>
      <w:b/>
      <w:bCs/>
      <w:sz w:val="24"/>
      <w:szCs w:val="24"/>
    </w:rPr>
  </w:style>
  <w:style w:type="character" w:customStyle="1" w:styleId="tabelnagwekZnak">
    <w:name w:val="tabel nagłówek Znak"/>
    <w:basedOn w:val="Domylnaczcionkaakapitu"/>
    <w:link w:val="tabelnagwek"/>
    <w:rsid w:val="007061B0"/>
    <w:rPr>
      <w:rFonts w:ascii="Biome Light" w:hAnsi="Biome Light" w:cs="Biome Light"/>
      <w:b/>
      <w:bCs/>
      <w:sz w:val="24"/>
      <w:szCs w:val="24"/>
    </w:rPr>
  </w:style>
  <w:style w:type="paragraph" w:customStyle="1" w:styleId="rdo">
    <w:name w:val="źródło"/>
    <w:basedOn w:val="Normalny"/>
    <w:link w:val="rdoZnak"/>
    <w:qFormat/>
    <w:rsid w:val="00F82F52"/>
    <w:rPr>
      <w:rFonts w:ascii="Biome Light" w:hAnsi="Biome Light" w:cs="Biome Light"/>
      <w:i/>
      <w:iCs/>
      <w:szCs w:val="20"/>
    </w:rPr>
  </w:style>
  <w:style w:type="character" w:customStyle="1" w:styleId="rdoZnak">
    <w:name w:val="źródło Znak"/>
    <w:basedOn w:val="Domylnaczcionkaakapitu"/>
    <w:link w:val="rdo"/>
    <w:rsid w:val="00F82F52"/>
    <w:rPr>
      <w:rFonts w:ascii="Biome Light" w:hAnsi="Biome Light" w:cs="Biome Light"/>
      <w:i/>
      <w:iCs/>
      <w:szCs w:val="20"/>
    </w:rPr>
  </w:style>
  <w:style w:type="character" w:customStyle="1" w:styleId="LegendaZnak">
    <w:name w:val="Legenda Znak"/>
    <w:basedOn w:val="Domylnaczcionkaakapitu"/>
    <w:link w:val="Legenda"/>
    <w:uiPriority w:val="35"/>
    <w:rsid w:val="007061B0"/>
    <w:rPr>
      <w:rFonts w:ascii="Biome Light" w:hAnsi="Biome Light"/>
      <w:b/>
      <w:iCs/>
      <w:color w:val="000000" w:themeColor="text1"/>
      <w:sz w:val="24"/>
      <w:szCs w:val="18"/>
    </w:rPr>
  </w:style>
  <w:style w:type="paragraph" w:styleId="Cytat">
    <w:name w:val="Quote"/>
    <w:basedOn w:val="Normalny"/>
    <w:next w:val="Normalny"/>
    <w:link w:val="CytatZnak"/>
    <w:uiPriority w:val="29"/>
    <w:qFormat/>
    <w:rsid w:val="006C2162"/>
    <w:pPr>
      <w:spacing w:after="60"/>
      <w:jc w:val="center"/>
    </w:pPr>
    <w:rPr>
      <w:rFonts w:ascii="Candara" w:hAnsi="Candara"/>
      <w:i/>
      <w:iCs/>
      <w:color w:val="000000" w:themeColor="text1"/>
      <w:kern w:val="2"/>
      <w14:ligatures w14:val="standardContextual"/>
    </w:rPr>
  </w:style>
  <w:style w:type="character" w:customStyle="1" w:styleId="CytatZnak">
    <w:name w:val="Cytat Znak"/>
    <w:basedOn w:val="Domylnaczcionkaakapitu"/>
    <w:link w:val="Cytat"/>
    <w:uiPriority w:val="29"/>
    <w:rsid w:val="006C2162"/>
    <w:rPr>
      <w:rFonts w:ascii="Candara" w:hAnsi="Candara"/>
      <w:i/>
      <w:iCs/>
      <w:color w:val="000000" w:themeColor="text1"/>
      <w:kern w:val="2"/>
      <w14:ligatures w14:val="standardContextual"/>
    </w:rPr>
  </w:style>
  <w:style w:type="character" w:styleId="Hipercze">
    <w:name w:val="Hyperlink"/>
    <w:basedOn w:val="Domylnaczcionkaakapitu"/>
    <w:uiPriority w:val="99"/>
    <w:unhideWhenUsed/>
    <w:rsid w:val="00CB2562"/>
    <w:rPr>
      <w:color w:val="auto"/>
      <w:u w:val="single"/>
    </w:rPr>
  </w:style>
  <w:style w:type="character" w:styleId="Nierozpoznanawzmianka">
    <w:name w:val="Unresolved Mention"/>
    <w:basedOn w:val="Domylnaczcionkaakapitu"/>
    <w:uiPriority w:val="99"/>
    <w:semiHidden/>
    <w:unhideWhenUsed/>
    <w:rsid w:val="00B64D23"/>
    <w:rPr>
      <w:color w:val="605E5C"/>
      <w:shd w:val="clear" w:color="auto" w:fill="E1DFDD"/>
    </w:rPr>
  </w:style>
  <w:style w:type="table" w:styleId="Tabelasiatki4akcent6">
    <w:name w:val="Grid Table 4 Accent 6"/>
    <w:basedOn w:val="Standardowy"/>
    <w:uiPriority w:val="49"/>
    <w:rsid w:val="00CD00A2"/>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Tabelalisty7kolorowaakcent2">
    <w:name w:val="List Table 7 Colorful Accent 2"/>
    <w:basedOn w:val="Standardowy"/>
    <w:uiPriority w:val="52"/>
    <w:rsid w:val="00CD00A2"/>
    <w:pPr>
      <w:spacing w:after="0" w:line="240" w:lineRule="auto"/>
    </w:pPr>
    <w:rPr>
      <w:color w:val="1C61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2"/>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agwekspisutreci">
    <w:name w:val="TOC Heading"/>
    <w:basedOn w:val="Nagwek1"/>
    <w:next w:val="Normalny"/>
    <w:uiPriority w:val="39"/>
    <w:unhideWhenUsed/>
    <w:qFormat/>
    <w:rsid w:val="006E3084"/>
    <w:pPr>
      <w:spacing w:before="240" w:after="0" w:line="259" w:lineRule="auto"/>
      <w:outlineLvl w:val="9"/>
    </w:pPr>
    <w:rPr>
      <w:rFonts w:asciiTheme="majorHAnsi" w:eastAsiaTheme="majorEastAsia" w:hAnsiTheme="majorHAnsi" w:cstheme="majorBidi"/>
      <w:b w:val="0"/>
      <w:color w:val="1481AB" w:themeColor="accent1" w:themeShade="BF"/>
      <w:sz w:val="32"/>
      <w:lang w:eastAsia="pl-PL"/>
      <w14:textOutline w14:w="0" w14:cap="rnd" w14:cmpd="sng" w14:algn="ctr">
        <w14:noFill/>
        <w14:prstDash w14:val="solid"/>
        <w14:bevel/>
      </w14:textOutline>
    </w:rPr>
  </w:style>
  <w:style w:type="paragraph" w:styleId="Spistreci1">
    <w:name w:val="toc 1"/>
    <w:basedOn w:val="Normalny"/>
    <w:next w:val="Normalny"/>
    <w:autoRedefine/>
    <w:uiPriority w:val="39"/>
    <w:unhideWhenUsed/>
    <w:rsid w:val="006E3084"/>
    <w:pPr>
      <w:spacing w:after="100"/>
    </w:pPr>
  </w:style>
  <w:style w:type="paragraph" w:styleId="Spistreci2">
    <w:name w:val="toc 2"/>
    <w:basedOn w:val="Normalny"/>
    <w:next w:val="Normalny"/>
    <w:autoRedefine/>
    <w:uiPriority w:val="39"/>
    <w:unhideWhenUsed/>
    <w:rsid w:val="002954CB"/>
    <w:pPr>
      <w:tabs>
        <w:tab w:val="right" w:leader="dot" w:pos="9062"/>
      </w:tabs>
      <w:spacing w:after="100"/>
      <w:ind w:left="220"/>
    </w:pPr>
  </w:style>
  <w:style w:type="paragraph" w:styleId="Spistreci3">
    <w:name w:val="toc 3"/>
    <w:basedOn w:val="Normalny"/>
    <w:next w:val="Normalny"/>
    <w:autoRedefine/>
    <w:uiPriority w:val="39"/>
    <w:unhideWhenUsed/>
    <w:rsid w:val="006E3084"/>
    <w:pPr>
      <w:spacing w:after="100"/>
      <w:ind w:left="440"/>
    </w:pPr>
  </w:style>
  <w:style w:type="paragraph" w:styleId="Spisilustracji">
    <w:name w:val="table of figures"/>
    <w:basedOn w:val="Normalny"/>
    <w:next w:val="Normalny"/>
    <w:uiPriority w:val="99"/>
    <w:unhideWhenUsed/>
    <w:rsid w:val="00A72572"/>
    <w:pPr>
      <w:spacing w:after="0"/>
    </w:pPr>
  </w:style>
  <w:style w:type="paragraph" w:styleId="Tematkomentarza">
    <w:name w:val="annotation subject"/>
    <w:basedOn w:val="Tekstkomentarza"/>
    <w:next w:val="Tekstkomentarza"/>
    <w:link w:val="TematkomentarzaZnak"/>
    <w:uiPriority w:val="99"/>
    <w:semiHidden/>
    <w:unhideWhenUsed/>
    <w:rsid w:val="00A27498"/>
    <w:pPr>
      <w:spacing w:after="120"/>
      <w:jc w:val="both"/>
    </w:pPr>
    <w:rPr>
      <w:rFonts w:ascii="Century Gothic" w:hAnsi="Century Gothic"/>
      <w:b/>
      <w:bCs/>
      <w:kern w:val="0"/>
      <w14:ligatures w14:val="none"/>
    </w:rPr>
  </w:style>
  <w:style w:type="character" w:customStyle="1" w:styleId="TematkomentarzaZnak">
    <w:name w:val="Temat komentarza Znak"/>
    <w:basedOn w:val="TekstkomentarzaZnak"/>
    <w:link w:val="Tematkomentarza"/>
    <w:uiPriority w:val="99"/>
    <w:semiHidden/>
    <w:rsid w:val="00A27498"/>
    <w:rPr>
      <w:rFonts w:ascii="Century Gothic" w:hAnsi="Century Gothic"/>
      <w:b/>
      <w:bCs/>
      <w:kern w:val="2"/>
      <w:sz w:val="20"/>
      <w:szCs w:val="20"/>
      <w14:ligatures w14:val="standardContextual"/>
    </w:rPr>
  </w:style>
  <w:style w:type="paragraph" w:styleId="Poprawka">
    <w:name w:val="Revision"/>
    <w:hidden/>
    <w:uiPriority w:val="99"/>
    <w:semiHidden/>
    <w:rsid w:val="00C00501"/>
    <w:pPr>
      <w:spacing w:after="0" w:line="240" w:lineRule="auto"/>
    </w:pPr>
    <w:rPr>
      <w:rFonts w:ascii="Century Gothic" w:hAnsi="Century Gothic"/>
    </w:rPr>
  </w:style>
  <w:style w:type="numbering" w:customStyle="1" w:styleId="Bezlisty1">
    <w:name w:val="Bez listy1"/>
    <w:next w:val="Bezlisty"/>
    <w:uiPriority w:val="99"/>
    <w:semiHidden/>
    <w:unhideWhenUsed/>
    <w:rsid w:val="007061B0"/>
  </w:style>
  <w:style w:type="paragraph" w:customStyle="1" w:styleId="Tytu1">
    <w:name w:val="Tytuł1"/>
    <w:basedOn w:val="Normalny"/>
    <w:next w:val="Normalny"/>
    <w:uiPriority w:val="10"/>
    <w:qFormat/>
    <w:rsid w:val="007061B0"/>
    <w:pPr>
      <w:spacing w:before="360" w:line="240" w:lineRule="auto"/>
      <w:jc w:val="center"/>
    </w:pPr>
    <w:rPr>
      <w:rFonts w:ascii="Calibri Light" w:eastAsia="Times New Roman" w:hAnsi="Calibri Light" w:cs="Times New Roman"/>
      <w:spacing w:val="-10"/>
      <w:kern w:val="28"/>
      <w:sz w:val="40"/>
      <w:szCs w:val="56"/>
      <w14:ligatures w14:val="standardContextual"/>
    </w:rPr>
  </w:style>
  <w:style w:type="character" w:customStyle="1" w:styleId="TytuZnak">
    <w:name w:val="Tytuł Znak"/>
    <w:basedOn w:val="Domylnaczcionkaakapitu"/>
    <w:link w:val="Tytu"/>
    <w:uiPriority w:val="10"/>
    <w:rsid w:val="007061B0"/>
    <w:rPr>
      <w:rFonts w:ascii="Calibri Light" w:eastAsia="Times New Roman" w:hAnsi="Calibri Light" w:cs="Times New Roman"/>
      <w:spacing w:val="-10"/>
      <w:kern w:val="28"/>
      <w:sz w:val="40"/>
      <w:szCs w:val="56"/>
    </w:rPr>
  </w:style>
  <w:style w:type="paragraph" w:customStyle="1" w:styleId="Podtytu1">
    <w:name w:val="Podtytuł1"/>
    <w:basedOn w:val="Normalny"/>
    <w:next w:val="Normalny"/>
    <w:uiPriority w:val="11"/>
    <w:qFormat/>
    <w:rsid w:val="007061B0"/>
    <w:pPr>
      <w:numPr>
        <w:ilvl w:val="1"/>
      </w:numPr>
      <w:spacing w:before="360" w:after="360" w:line="360" w:lineRule="auto"/>
    </w:pPr>
    <w:rPr>
      <w:rFonts w:ascii="Calibri Light" w:eastAsia="Times New Roman" w:hAnsi="Calibri Light"/>
      <w:kern w:val="2"/>
      <w:sz w:val="32"/>
      <w14:ligatures w14:val="standardContextual"/>
    </w:rPr>
  </w:style>
  <w:style w:type="character" w:customStyle="1" w:styleId="PodtytuZnak">
    <w:name w:val="Podtytuł Znak"/>
    <w:basedOn w:val="Domylnaczcionkaakapitu"/>
    <w:link w:val="Podtytu"/>
    <w:uiPriority w:val="11"/>
    <w:rsid w:val="007061B0"/>
    <w:rPr>
      <w:rFonts w:ascii="Calibri Light" w:eastAsia="Times New Roman" w:hAnsi="Calibri Light"/>
      <w:sz w:val="32"/>
    </w:rPr>
  </w:style>
  <w:style w:type="table" w:customStyle="1" w:styleId="Tabela-Siatka1">
    <w:name w:val="Tabela - Siatka1"/>
    <w:basedOn w:val="Standardowy"/>
    <w:next w:val="Tabela-Siatka"/>
    <w:uiPriority w:val="39"/>
    <w:rsid w:val="007061B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link w:val="rdoZnak0"/>
    <w:autoRedefine/>
    <w:qFormat/>
    <w:rsid w:val="00577067"/>
    <w:pPr>
      <w:spacing w:before="120" w:after="0" w:line="240" w:lineRule="auto"/>
      <w:jc w:val="left"/>
    </w:pPr>
    <w:rPr>
      <w:rFonts w:ascii="Biome Light" w:hAnsi="Biome Light" w:cs="Biome Light"/>
      <w:bCs/>
      <w:i/>
      <w:kern w:val="2"/>
      <w:sz w:val="20"/>
      <w:szCs w:val="20"/>
      <w14:ligatures w14:val="standardContextual"/>
    </w:rPr>
  </w:style>
  <w:style w:type="character" w:customStyle="1" w:styleId="rdoZnak0">
    <w:name w:val="Źródło Znak"/>
    <w:basedOn w:val="Domylnaczcionkaakapitu"/>
    <w:link w:val="rdo0"/>
    <w:rsid w:val="00577067"/>
    <w:rPr>
      <w:rFonts w:ascii="Biome Light" w:hAnsi="Biome Light" w:cs="Biome Light"/>
      <w:bCs/>
      <w:i/>
      <w:kern w:val="2"/>
      <w:sz w:val="20"/>
      <w:szCs w:val="20"/>
      <w14:ligatures w14:val="standardContextual"/>
    </w:rPr>
  </w:style>
  <w:style w:type="paragraph" w:customStyle="1" w:styleId="zawartotabel">
    <w:name w:val="zawartość tabel"/>
    <w:basedOn w:val="Normalny"/>
    <w:link w:val="zawartotabelZnak"/>
    <w:qFormat/>
    <w:rsid w:val="007061B0"/>
    <w:pPr>
      <w:spacing w:after="0" w:line="240" w:lineRule="auto"/>
    </w:pPr>
    <w:rPr>
      <w:rFonts w:ascii="Calibri" w:hAnsi="Calibri"/>
      <w:kern w:val="2"/>
      <w:sz w:val="24"/>
      <w14:ligatures w14:val="standardContextual"/>
    </w:rPr>
  </w:style>
  <w:style w:type="character" w:customStyle="1" w:styleId="zawartotabelZnak">
    <w:name w:val="zawartość tabel Znak"/>
    <w:basedOn w:val="Domylnaczcionkaakapitu"/>
    <w:link w:val="zawartotabel"/>
    <w:rsid w:val="007061B0"/>
    <w:rPr>
      <w:rFonts w:ascii="Calibri" w:hAnsi="Calibri"/>
      <w:kern w:val="2"/>
      <w:sz w:val="24"/>
      <w14:ligatures w14:val="standardContextual"/>
    </w:rPr>
  </w:style>
  <w:style w:type="paragraph" w:customStyle="1" w:styleId="brakdanych">
    <w:name w:val="*brak danych"/>
    <w:basedOn w:val="Normalny"/>
    <w:link w:val="brakdanychZnak"/>
    <w:qFormat/>
    <w:rsid w:val="00F82F52"/>
    <w:pPr>
      <w:spacing w:after="240" w:line="240" w:lineRule="auto"/>
    </w:pPr>
    <w:rPr>
      <w:rFonts w:ascii="Biome Light" w:hAnsi="Biome Light"/>
      <w:i/>
      <w:kern w:val="2"/>
      <w:lang w:eastAsia="pl-PL"/>
      <w14:ligatures w14:val="standardContextual"/>
    </w:rPr>
  </w:style>
  <w:style w:type="character" w:customStyle="1" w:styleId="brakdanychZnak">
    <w:name w:val="*brak danych Znak"/>
    <w:basedOn w:val="Domylnaczcionkaakapitu"/>
    <w:link w:val="brakdanych"/>
    <w:rsid w:val="00F82F52"/>
    <w:rPr>
      <w:rFonts w:ascii="Biome Light" w:hAnsi="Biome Light"/>
      <w:i/>
      <w:kern w:val="2"/>
      <w:lang w:eastAsia="pl-PL"/>
      <w14:ligatures w14:val="standardContextual"/>
    </w:rPr>
  </w:style>
  <w:style w:type="paragraph" w:styleId="Tytu">
    <w:name w:val="Title"/>
    <w:basedOn w:val="Normalny"/>
    <w:next w:val="Normalny"/>
    <w:link w:val="TytuZnak"/>
    <w:uiPriority w:val="10"/>
    <w:qFormat/>
    <w:rsid w:val="007061B0"/>
    <w:pPr>
      <w:spacing w:after="0" w:line="240" w:lineRule="auto"/>
      <w:contextualSpacing/>
    </w:pPr>
    <w:rPr>
      <w:rFonts w:ascii="Calibri Light" w:eastAsia="Times New Roman" w:hAnsi="Calibri Light" w:cs="Times New Roman"/>
      <w:spacing w:val="-10"/>
      <w:kern w:val="28"/>
      <w:sz w:val="40"/>
      <w:szCs w:val="56"/>
    </w:rPr>
  </w:style>
  <w:style w:type="character" w:customStyle="1" w:styleId="TytuZnak1">
    <w:name w:val="Tytuł Znak1"/>
    <w:basedOn w:val="Domylnaczcionkaakapitu"/>
    <w:uiPriority w:val="10"/>
    <w:rsid w:val="007061B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061B0"/>
    <w:pPr>
      <w:numPr>
        <w:ilvl w:val="1"/>
      </w:numPr>
      <w:spacing w:after="160"/>
    </w:pPr>
    <w:rPr>
      <w:rFonts w:ascii="Calibri Light" w:eastAsia="Times New Roman" w:hAnsi="Calibri Light"/>
      <w:sz w:val="32"/>
    </w:rPr>
  </w:style>
  <w:style w:type="character" w:customStyle="1" w:styleId="PodtytuZnak1">
    <w:name w:val="Podtytuł Znak1"/>
    <w:basedOn w:val="Domylnaczcionkaakapitu"/>
    <w:uiPriority w:val="11"/>
    <w:rsid w:val="007061B0"/>
    <w:rPr>
      <w:rFonts w:eastAsiaTheme="minorEastAsia"/>
      <w:color w:val="5A5A5A" w:themeColor="text1" w:themeTint="A5"/>
      <w:spacing w:val="15"/>
    </w:rPr>
  </w:style>
  <w:style w:type="table" w:customStyle="1" w:styleId="Tabela-Siatka2">
    <w:name w:val="Tabela - Siatka2"/>
    <w:basedOn w:val="Standardowy"/>
    <w:next w:val="Tabela-Siatka"/>
    <w:uiPriority w:val="39"/>
    <w:rsid w:val="007061B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7061B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
    <w:name w:val="Grid Table 1 Light"/>
    <w:basedOn w:val="Standardowy"/>
    <w:uiPriority w:val="46"/>
    <w:rsid w:val="00223B0D"/>
    <w:pPr>
      <w:spacing w:after="0" w:line="240" w:lineRule="auto"/>
    </w:pPr>
    <w:rPr>
      <w:kern w:val="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ytatintensywnyZnak">
    <w:name w:val="Cytat intensywny Znak"/>
    <w:basedOn w:val="Domylnaczcionkaakapitu"/>
    <w:link w:val="Cytatintensywny"/>
    <w:uiPriority w:val="30"/>
    <w:qFormat/>
    <w:rsid w:val="00225A5A"/>
    <w:rPr>
      <w:color w:val="0D5672" w:themeColor="accent1" w:themeShade="80"/>
      <w:szCs w:val="24"/>
    </w:rPr>
  </w:style>
  <w:style w:type="paragraph" w:styleId="Cytatintensywny">
    <w:name w:val="Intense Quote"/>
    <w:basedOn w:val="Normalny"/>
    <w:next w:val="Normalny"/>
    <w:link w:val="CytatintensywnyZnak"/>
    <w:uiPriority w:val="30"/>
    <w:qFormat/>
    <w:rsid w:val="00225A5A"/>
    <w:pPr>
      <w:pBdr>
        <w:top w:val="single" w:sz="4" w:space="1" w:color="EF755F"/>
        <w:left w:val="single" w:sz="4" w:space="4" w:color="EF755F"/>
        <w:bottom w:val="single" w:sz="4" w:space="1" w:color="EF755F"/>
        <w:right w:val="single" w:sz="4" w:space="4" w:color="EF755F"/>
      </w:pBdr>
      <w:suppressAutoHyphens/>
      <w:spacing w:before="240" w:after="240"/>
      <w:ind w:left="851" w:right="851"/>
      <w:jc w:val="left"/>
    </w:pPr>
    <w:rPr>
      <w:rFonts w:asciiTheme="minorHAnsi" w:hAnsiTheme="minorHAnsi"/>
      <w:color w:val="0D5672" w:themeColor="accent1" w:themeShade="80"/>
      <w:szCs w:val="24"/>
    </w:rPr>
  </w:style>
  <w:style w:type="character" w:customStyle="1" w:styleId="CytatintensywnyZnak1">
    <w:name w:val="Cytat intensywny Znak1"/>
    <w:basedOn w:val="Domylnaczcionkaakapitu"/>
    <w:uiPriority w:val="30"/>
    <w:rsid w:val="00225A5A"/>
    <w:rPr>
      <w:rFonts w:ascii="Century Gothic" w:hAnsi="Century Gothic"/>
      <w:i/>
      <w:iCs/>
      <w:color w:val="1CADE4" w:themeColor="accent1"/>
    </w:rPr>
  </w:style>
  <w:style w:type="character" w:customStyle="1" w:styleId="Nagwek4Znak">
    <w:name w:val="Nagłówek 4 Znak"/>
    <w:basedOn w:val="Domylnaczcionkaakapitu"/>
    <w:link w:val="Nagwek4"/>
    <w:uiPriority w:val="9"/>
    <w:rsid w:val="00225A5A"/>
    <w:rPr>
      <w:rFonts w:ascii="Candara" w:eastAsiaTheme="majorEastAsia" w:hAnsi="Candara" w:cstheme="majorBidi"/>
      <w:b/>
      <w:iCs/>
      <w:color w:val="986F24"/>
      <w:kern w:val="2"/>
      <w:sz w:val="24"/>
      <w14:ligatures w14:val="standardContextual"/>
    </w:rPr>
  </w:style>
  <w:style w:type="character" w:styleId="Pogrubienie">
    <w:name w:val="Strong"/>
    <w:basedOn w:val="Domylnaczcionkaakapitu"/>
    <w:uiPriority w:val="22"/>
    <w:qFormat/>
    <w:rsid w:val="00225A5A"/>
    <w:rPr>
      <w:b/>
      <w:bCs/>
    </w:rPr>
  </w:style>
  <w:style w:type="character" w:styleId="Tytuksiki">
    <w:name w:val="Book Title"/>
    <w:basedOn w:val="Domylnaczcionkaakapitu"/>
    <w:uiPriority w:val="33"/>
    <w:qFormat/>
    <w:rsid w:val="00225A5A"/>
    <w:rPr>
      <w:b/>
      <w:bCs/>
      <w:i/>
      <w:iCs/>
      <w:spacing w:val="5"/>
    </w:rPr>
  </w:style>
  <w:style w:type="character" w:styleId="Odwoanieintensywne">
    <w:name w:val="Intense Reference"/>
    <w:basedOn w:val="Domylnaczcionkaakapitu"/>
    <w:uiPriority w:val="32"/>
    <w:qFormat/>
    <w:rsid w:val="00225A5A"/>
    <w:rPr>
      <w:b/>
      <w:bCs/>
      <w:smallCaps/>
      <w:color w:val="1CADE4" w:themeColor="accent1"/>
      <w:spacing w:val="5"/>
    </w:rPr>
  </w:style>
  <w:style w:type="character" w:styleId="Uwydatnienie">
    <w:name w:val="Emphasis"/>
    <w:basedOn w:val="Domylnaczcionkaakapitu"/>
    <w:uiPriority w:val="20"/>
    <w:qFormat/>
    <w:rsid w:val="00225A5A"/>
    <w:rPr>
      <w:i/>
      <w:iCs/>
    </w:rPr>
  </w:style>
  <w:style w:type="paragraph" w:styleId="NormalnyWeb">
    <w:name w:val="Normal (Web)"/>
    <w:basedOn w:val="Normalny"/>
    <w:uiPriority w:val="99"/>
    <w:semiHidden/>
    <w:unhideWhenUsed/>
    <w:rsid w:val="00225A5A"/>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styleId="Tabelasiatki4akcent5">
    <w:name w:val="Grid Table 4 Accent 5"/>
    <w:basedOn w:val="Standardowy"/>
    <w:uiPriority w:val="49"/>
    <w:rsid w:val="00225A5A"/>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Tekstprzypisukocowego">
    <w:name w:val="endnote text"/>
    <w:basedOn w:val="Normalny"/>
    <w:link w:val="TekstprzypisukocowegoZnak"/>
    <w:uiPriority w:val="99"/>
    <w:semiHidden/>
    <w:unhideWhenUsed/>
    <w:rsid w:val="00225A5A"/>
    <w:pPr>
      <w:spacing w:after="0" w:line="240" w:lineRule="auto"/>
      <w:jc w:val="left"/>
    </w:pPr>
    <w:rPr>
      <w:rFonts w:asciiTheme="minorHAnsi" w:hAnsiTheme="minorHAnsi"/>
      <w:kern w:val="2"/>
      <w:sz w:val="20"/>
      <w:szCs w:val="20"/>
      <w14:ligatures w14:val="standardContextual"/>
    </w:rPr>
  </w:style>
  <w:style w:type="character" w:customStyle="1" w:styleId="TekstprzypisukocowegoZnak">
    <w:name w:val="Tekst przypisu końcowego Znak"/>
    <w:basedOn w:val="Domylnaczcionkaakapitu"/>
    <w:link w:val="Tekstprzypisukocowego"/>
    <w:uiPriority w:val="99"/>
    <w:semiHidden/>
    <w:rsid w:val="00225A5A"/>
    <w:rPr>
      <w:kern w:val="2"/>
      <w:sz w:val="20"/>
      <w:szCs w:val="20"/>
      <w14:ligatures w14:val="standardContextual"/>
    </w:rPr>
  </w:style>
  <w:style w:type="character" w:styleId="Odwoanieprzypisukocowego">
    <w:name w:val="endnote reference"/>
    <w:basedOn w:val="Domylnaczcionkaakapitu"/>
    <w:uiPriority w:val="99"/>
    <w:semiHidden/>
    <w:unhideWhenUsed/>
    <w:rsid w:val="00225A5A"/>
    <w:rPr>
      <w:vertAlign w:val="superscript"/>
    </w:rPr>
  </w:style>
  <w:style w:type="paragraph" w:customStyle="1" w:styleId="Default">
    <w:name w:val="Default"/>
    <w:rsid w:val="00225A5A"/>
    <w:pPr>
      <w:autoSpaceDE w:val="0"/>
      <w:autoSpaceDN w:val="0"/>
      <w:adjustRightInd w:val="0"/>
      <w:spacing w:after="0" w:line="240" w:lineRule="auto"/>
    </w:pPr>
    <w:rPr>
      <w:rFonts w:ascii="Candara" w:hAnsi="Candara" w:cs="Candara"/>
      <w:color w:val="000000"/>
      <w:sz w:val="24"/>
      <w:szCs w:val="24"/>
      <w14:ligatures w14:val="standardContextual"/>
    </w:rPr>
  </w:style>
  <w:style w:type="table" w:styleId="Tabelalisty3akcent2">
    <w:name w:val="List Table 3 Accent 2"/>
    <w:basedOn w:val="Standardowy"/>
    <w:uiPriority w:val="48"/>
    <w:rsid w:val="00EA2942"/>
    <w:pPr>
      <w:spacing w:after="0" w:line="240" w:lineRule="auto"/>
    </w:pPr>
    <w:tblPr>
      <w:tblStyleRowBandSize w:val="1"/>
      <w:tblStyleColBandSize w:val="1"/>
      <w:tblInd w:w="0" w:type="nil"/>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character" w:customStyle="1" w:styleId="cf01">
    <w:name w:val="cf01"/>
    <w:basedOn w:val="Domylnaczcionkaakapitu"/>
    <w:rsid w:val="00F078BC"/>
    <w:rPr>
      <w:rFonts w:ascii="Segoe UI" w:hAnsi="Segoe UI" w:cs="Segoe UI" w:hint="default"/>
      <w:sz w:val="18"/>
      <w:szCs w:val="18"/>
    </w:rPr>
  </w:style>
  <w:style w:type="paragraph" w:customStyle="1" w:styleId="pf0">
    <w:name w:val="pf0"/>
    <w:basedOn w:val="Normalny"/>
    <w:rsid w:val="00F078B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Nagwek5Znak">
    <w:name w:val="Nagłówek 5 Znak"/>
    <w:basedOn w:val="Domylnaczcionkaakapitu"/>
    <w:link w:val="Nagwek5"/>
    <w:uiPriority w:val="9"/>
    <w:rsid w:val="00F078BC"/>
    <w:rPr>
      <w:rFonts w:ascii="Biome Light" w:eastAsia="Calibri" w:hAnsi="Biome Light" w:cs="Biome Light"/>
      <w:b/>
      <w:bCs/>
      <w:i/>
    </w:rPr>
  </w:style>
  <w:style w:type="paragraph" w:customStyle="1" w:styleId="standard">
    <w:name w:val="standard"/>
    <w:basedOn w:val="Normalny"/>
    <w:rsid w:val="004326ED"/>
    <w:pPr>
      <w:spacing w:after="0" w:line="360" w:lineRule="auto"/>
    </w:pPr>
    <w:rPr>
      <w:rFonts w:ascii="Arial" w:hAnsi="Arial" w:cs="Arial"/>
      <w:lang w:eastAsia="pl-PL"/>
      <w14:ligatures w14:val="standardContextual"/>
    </w:rPr>
  </w:style>
  <w:style w:type="paragraph" w:customStyle="1" w:styleId="m-2982534348935854699default">
    <w:name w:val="m_-2982534348935854699default"/>
    <w:basedOn w:val="Normalny"/>
    <w:rsid w:val="008F387A"/>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FontStyle54">
    <w:name w:val="Font Style54"/>
    <w:uiPriority w:val="99"/>
    <w:rsid w:val="00F16F14"/>
    <w:rPr>
      <w:rFonts w:ascii="Calibri" w:hAnsi="Calibri" w:cs="Calibri"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958">
      <w:bodyDiv w:val="1"/>
      <w:marLeft w:val="0"/>
      <w:marRight w:val="0"/>
      <w:marTop w:val="0"/>
      <w:marBottom w:val="0"/>
      <w:divBdr>
        <w:top w:val="none" w:sz="0" w:space="0" w:color="auto"/>
        <w:left w:val="none" w:sz="0" w:space="0" w:color="auto"/>
        <w:bottom w:val="none" w:sz="0" w:space="0" w:color="auto"/>
        <w:right w:val="none" w:sz="0" w:space="0" w:color="auto"/>
      </w:divBdr>
    </w:div>
    <w:div w:id="42409905">
      <w:bodyDiv w:val="1"/>
      <w:marLeft w:val="0"/>
      <w:marRight w:val="0"/>
      <w:marTop w:val="0"/>
      <w:marBottom w:val="0"/>
      <w:divBdr>
        <w:top w:val="none" w:sz="0" w:space="0" w:color="auto"/>
        <w:left w:val="none" w:sz="0" w:space="0" w:color="auto"/>
        <w:bottom w:val="none" w:sz="0" w:space="0" w:color="auto"/>
        <w:right w:val="none" w:sz="0" w:space="0" w:color="auto"/>
      </w:divBdr>
    </w:div>
    <w:div w:id="76559682">
      <w:bodyDiv w:val="1"/>
      <w:marLeft w:val="0"/>
      <w:marRight w:val="0"/>
      <w:marTop w:val="0"/>
      <w:marBottom w:val="0"/>
      <w:divBdr>
        <w:top w:val="none" w:sz="0" w:space="0" w:color="auto"/>
        <w:left w:val="none" w:sz="0" w:space="0" w:color="auto"/>
        <w:bottom w:val="none" w:sz="0" w:space="0" w:color="auto"/>
        <w:right w:val="none" w:sz="0" w:space="0" w:color="auto"/>
      </w:divBdr>
    </w:div>
    <w:div w:id="139463673">
      <w:bodyDiv w:val="1"/>
      <w:marLeft w:val="0"/>
      <w:marRight w:val="0"/>
      <w:marTop w:val="0"/>
      <w:marBottom w:val="0"/>
      <w:divBdr>
        <w:top w:val="none" w:sz="0" w:space="0" w:color="auto"/>
        <w:left w:val="none" w:sz="0" w:space="0" w:color="auto"/>
        <w:bottom w:val="none" w:sz="0" w:space="0" w:color="auto"/>
        <w:right w:val="none" w:sz="0" w:space="0" w:color="auto"/>
      </w:divBdr>
    </w:div>
    <w:div w:id="192152254">
      <w:bodyDiv w:val="1"/>
      <w:marLeft w:val="0"/>
      <w:marRight w:val="0"/>
      <w:marTop w:val="0"/>
      <w:marBottom w:val="0"/>
      <w:divBdr>
        <w:top w:val="none" w:sz="0" w:space="0" w:color="auto"/>
        <w:left w:val="none" w:sz="0" w:space="0" w:color="auto"/>
        <w:bottom w:val="none" w:sz="0" w:space="0" w:color="auto"/>
        <w:right w:val="none" w:sz="0" w:space="0" w:color="auto"/>
      </w:divBdr>
    </w:div>
    <w:div w:id="253166972">
      <w:bodyDiv w:val="1"/>
      <w:marLeft w:val="0"/>
      <w:marRight w:val="0"/>
      <w:marTop w:val="0"/>
      <w:marBottom w:val="0"/>
      <w:divBdr>
        <w:top w:val="none" w:sz="0" w:space="0" w:color="auto"/>
        <w:left w:val="none" w:sz="0" w:space="0" w:color="auto"/>
        <w:bottom w:val="none" w:sz="0" w:space="0" w:color="auto"/>
        <w:right w:val="none" w:sz="0" w:space="0" w:color="auto"/>
      </w:divBdr>
    </w:div>
    <w:div w:id="301732277">
      <w:bodyDiv w:val="1"/>
      <w:marLeft w:val="0"/>
      <w:marRight w:val="0"/>
      <w:marTop w:val="0"/>
      <w:marBottom w:val="0"/>
      <w:divBdr>
        <w:top w:val="none" w:sz="0" w:space="0" w:color="auto"/>
        <w:left w:val="none" w:sz="0" w:space="0" w:color="auto"/>
        <w:bottom w:val="none" w:sz="0" w:space="0" w:color="auto"/>
        <w:right w:val="none" w:sz="0" w:space="0" w:color="auto"/>
      </w:divBdr>
      <w:divsChild>
        <w:div w:id="258954899">
          <w:marLeft w:val="547"/>
          <w:marRight w:val="0"/>
          <w:marTop w:val="0"/>
          <w:marBottom w:val="0"/>
          <w:divBdr>
            <w:top w:val="none" w:sz="0" w:space="0" w:color="auto"/>
            <w:left w:val="none" w:sz="0" w:space="0" w:color="auto"/>
            <w:bottom w:val="none" w:sz="0" w:space="0" w:color="auto"/>
            <w:right w:val="none" w:sz="0" w:space="0" w:color="auto"/>
          </w:divBdr>
        </w:div>
        <w:div w:id="310867910">
          <w:marLeft w:val="547"/>
          <w:marRight w:val="0"/>
          <w:marTop w:val="0"/>
          <w:marBottom w:val="0"/>
          <w:divBdr>
            <w:top w:val="none" w:sz="0" w:space="0" w:color="auto"/>
            <w:left w:val="none" w:sz="0" w:space="0" w:color="auto"/>
            <w:bottom w:val="none" w:sz="0" w:space="0" w:color="auto"/>
            <w:right w:val="none" w:sz="0" w:space="0" w:color="auto"/>
          </w:divBdr>
        </w:div>
        <w:div w:id="394473572">
          <w:marLeft w:val="547"/>
          <w:marRight w:val="0"/>
          <w:marTop w:val="0"/>
          <w:marBottom w:val="0"/>
          <w:divBdr>
            <w:top w:val="none" w:sz="0" w:space="0" w:color="auto"/>
            <w:left w:val="none" w:sz="0" w:space="0" w:color="auto"/>
            <w:bottom w:val="none" w:sz="0" w:space="0" w:color="auto"/>
            <w:right w:val="none" w:sz="0" w:space="0" w:color="auto"/>
          </w:divBdr>
        </w:div>
        <w:div w:id="1426997125">
          <w:marLeft w:val="547"/>
          <w:marRight w:val="0"/>
          <w:marTop w:val="0"/>
          <w:marBottom w:val="0"/>
          <w:divBdr>
            <w:top w:val="none" w:sz="0" w:space="0" w:color="auto"/>
            <w:left w:val="none" w:sz="0" w:space="0" w:color="auto"/>
            <w:bottom w:val="none" w:sz="0" w:space="0" w:color="auto"/>
            <w:right w:val="none" w:sz="0" w:space="0" w:color="auto"/>
          </w:divBdr>
        </w:div>
      </w:divsChild>
    </w:div>
    <w:div w:id="423111234">
      <w:bodyDiv w:val="1"/>
      <w:marLeft w:val="0"/>
      <w:marRight w:val="0"/>
      <w:marTop w:val="0"/>
      <w:marBottom w:val="0"/>
      <w:divBdr>
        <w:top w:val="none" w:sz="0" w:space="0" w:color="auto"/>
        <w:left w:val="none" w:sz="0" w:space="0" w:color="auto"/>
        <w:bottom w:val="none" w:sz="0" w:space="0" w:color="auto"/>
        <w:right w:val="none" w:sz="0" w:space="0" w:color="auto"/>
      </w:divBdr>
    </w:div>
    <w:div w:id="491144865">
      <w:bodyDiv w:val="1"/>
      <w:marLeft w:val="0"/>
      <w:marRight w:val="0"/>
      <w:marTop w:val="0"/>
      <w:marBottom w:val="0"/>
      <w:divBdr>
        <w:top w:val="none" w:sz="0" w:space="0" w:color="auto"/>
        <w:left w:val="none" w:sz="0" w:space="0" w:color="auto"/>
        <w:bottom w:val="none" w:sz="0" w:space="0" w:color="auto"/>
        <w:right w:val="none" w:sz="0" w:space="0" w:color="auto"/>
      </w:divBdr>
    </w:div>
    <w:div w:id="497959779">
      <w:bodyDiv w:val="1"/>
      <w:marLeft w:val="0"/>
      <w:marRight w:val="0"/>
      <w:marTop w:val="0"/>
      <w:marBottom w:val="0"/>
      <w:divBdr>
        <w:top w:val="none" w:sz="0" w:space="0" w:color="auto"/>
        <w:left w:val="none" w:sz="0" w:space="0" w:color="auto"/>
        <w:bottom w:val="none" w:sz="0" w:space="0" w:color="auto"/>
        <w:right w:val="none" w:sz="0" w:space="0" w:color="auto"/>
      </w:divBdr>
    </w:div>
    <w:div w:id="531040251">
      <w:bodyDiv w:val="1"/>
      <w:marLeft w:val="0"/>
      <w:marRight w:val="0"/>
      <w:marTop w:val="0"/>
      <w:marBottom w:val="0"/>
      <w:divBdr>
        <w:top w:val="none" w:sz="0" w:space="0" w:color="auto"/>
        <w:left w:val="none" w:sz="0" w:space="0" w:color="auto"/>
        <w:bottom w:val="none" w:sz="0" w:space="0" w:color="auto"/>
        <w:right w:val="none" w:sz="0" w:space="0" w:color="auto"/>
      </w:divBdr>
    </w:div>
    <w:div w:id="723453538">
      <w:bodyDiv w:val="1"/>
      <w:marLeft w:val="0"/>
      <w:marRight w:val="0"/>
      <w:marTop w:val="0"/>
      <w:marBottom w:val="0"/>
      <w:divBdr>
        <w:top w:val="none" w:sz="0" w:space="0" w:color="auto"/>
        <w:left w:val="none" w:sz="0" w:space="0" w:color="auto"/>
        <w:bottom w:val="none" w:sz="0" w:space="0" w:color="auto"/>
        <w:right w:val="none" w:sz="0" w:space="0" w:color="auto"/>
      </w:divBdr>
    </w:div>
    <w:div w:id="821190347">
      <w:bodyDiv w:val="1"/>
      <w:marLeft w:val="0"/>
      <w:marRight w:val="0"/>
      <w:marTop w:val="0"/>
      <w:marBottom w:val="0"/>
      <w:divBdr>
        <w:top w:val="none" w:sz="0" w:space="0" w:color="auto"/>
        <w:left w:val="none" w:sz="0" w:space="0" w:color="auto"/>
        <w:bottom w:val="none" w:sz="0" w:space="0" w:color="auto"/>
        <w:right w:val="none" w:sz="0" w:space="0" w:color="auto"/>
      </w:divBdr>
    </w:div>
    <w:div w:id="822821150">
      <w:bodyDiv w:val="1"/>
      <w:marLeft w:val="0"/>
      <w:marRight w:val="0"/>
      <w:marTop w:val="0"/>
      <w:marBottom w:val="0"/>
      <w:divBdr>
        <w:top w:val="none" w:sz="0" w:space="0" w:color="auto"/>
        <w:left w:val="none" w:sz="0" w:space="0" w:color="auto"/>
        <w:bottom w:val="none" w:sz="0" w:space="0" w:color="auto"/>
        <w:right w:val="none" w:sz="0" w:space="0" w:color="auto"/>
      </w:divBdr>
    </w:div>
    <w:div w:id="837842080">
      <w:bodyDiv w:val="1"/>
      <w:marLeft w:val="0"/>
      <w:marRight w:val="0"/>
      <w:marTop w:val="0"/>
      <w:marBottom w:val="0"/>
      <w:divBdr>
        <w:top w:val="none" w:sz="0" w:space="0" w:color="auto"/>
        <w:left w:val="none" w:sz="0" w:space="0" w:color="auto"/>
        <w:bottom w:val="none" w:sz="0" w:space="0" w:color="auto"/>
        <w:right w:val="none" w:sz="0" w:space="0" w:color="auto"/>
      </w:divBdr>
    </w:div>
    <w:div w:id="886841792">
      <w:bodyDiv w:val="1"/>
      <w:marLeft w:val="0"/>
      <w:marRight w:val="0"/>
      <w:marTop w:val="0"/>
      <w:marBottom w:val="0"/>
      <w:divBdr>
        <w:top w:val="none" w:sz="0" w:space="0" w:color="auto"/>
        <w:left w:val="none" w:sz="0" w:space="0" w:color="auto"/>
        <w:bottom w:val="none" w:sz="0" w:space="0" w:color="auto"/>
        <w:right w:val="none" w:sz="0" w:space="0" w:color="auto"/>
      </w:divBdr>
    </w:div>
    <w:div w:id="924270002">
      <w:bodyDiv w:val="1"/>
      <w:marLeft w:val="0"/>
      <w:marRight w:val="0"/>
      <w:marTop w:val="0"/>
      <w:marBottom w:val="0"/>
      <w:divBdr>
        <w:top w:val="none" w:sz="0" w:space="0" w:color="auto"/>
        <w:left w:val="none" w:sz="0" w:space="0" w:color="auto"/>
        <w:bottom w:val="none" w:sz="0" w:space="0" w:color="auto"/>
        <w:right w:val="none" w:sz="0" w:space="0" w:color="auto"/>
      </w:divBdr>
    </w:div>
    <w:div w:id="935481327">
      <w:bodyDiv w:val="1"/>
      <w:marLeft w:val="0"/>
      <w:marRight w:val="0"/>
      <w:marTop w:val="0"/>
      <w:marBottom w:val="0"/>
      <w:divBdr>
        <w:top w:val="none" w:sz="0" w:space="0" w:color="auto"/>
        <w:left w:val="none" w:sz="0" w:space="0" w:color="auto"/>
        <w:bottom w:val="none" w:sz="0" w:space="0" w:color="auto"/>
        <w:right w:val="none" w:sz="0" w:space="0" w:color="auto"/>
      </w:divBdr>
    </w:div>
    <w:div w:id="989215942">
      <w:bodyDiv w:val="1"/>
      <w:marLeft w:val="0"/>
      <w:marRight w:val="0"/>
      <w:marTop w:val="0"/>
      <w:marBottom w:val="0"/>
      <w:divBdr>
        <w:top w:val="none" w:sz="0" w:space="0" w:color="auto"/>
        <w:left w:val="none" w:sz="0" w:space="0" w:color="auto"/>
        <w:bottom w:val="none" w:sz="0" w:space="0" w:color="auto"/>
        <w:right w:val="none" w:sz="0" w:space="0" w:color="auto"/>
      </w:divBdr>
    </w:div>
    <w:div w:id="1052005162">
      <w:bodyDiv w:val="1"/>
      <w:marLeft w:val="0"/>
      <w:marRight w:val="0"/>
      <w:marTop w:val="0"/>
      <w:marBottom w:val="0"/>
      <w:divBdr>
        <w:top w:val="none" w:sz="0" w:space="0" w:color="auto"/>
        <w:left w:val="none" w:sz="0" w:space="0" w:color="auto"/>
        <w:bottom w:val="none" w:sz="0" w:space="0" w:color="auto"/>
        <w:right w:val="none" w:sz="0" w:space="0" w:color="auto"/>
      </w:divBdr>
    </w:div>
    <w:div w:id="1152526576">
      <w:bodyDiv w:val="1"/>
      <w:marLeft w:val="0"/>
      <w:marRight w:val="0"/>
      <w:marTop w:val="0"/>
      <w:marBottom w:val="0"/>
      <w:divBdr>
        <w:top w:val="none" w:sz="0" w:space="0" w:color="auto"/>
        <w:left w:val="none" w:sz="0" w:space="0" w:color="auto"/>
        <w:bottom w:val="none" w:sz="0" w:space="0" w:color="auto"/>
        <w:right w:val="none" w:sz="0" w:space="0" w:color="auto"/>
      </w:divBdr>
    </w:div>
    <w:div w:id="1157378208">
      <w:bodyDiv w:val="1"/>
      <w:marLeft w:val="0"/>
      <w:marRight w:val="0"/>
      <w:marTop w:val="0"/>
      <w:marBottom w:val="0"/>
      <w:divBdr>
        <w:top w:val="none" w:sz="0" w:space="0" w:color="auto"/>
        <w:left w:val="none" w:sz="0" w:space="0" w:color="auto"/>
        <w:bottom w:val="none" w:sz="0" w:space="0" w:color="auto"/>
        <w:right w:val="none" w:sz="0" w:space="0" w:color="auto"/>
      </w:divBdr>
      <w:divsChild>
        <w:div w:id="342439571">
          <w:marLeft w:val="0"/>
          <w:marRight w:val="0"/>
          <w:marTop w:val="0"/>
          <w:marBottom w:val="0"/>
          <w:divBdr>
            <w:top w:val="none" w:sz="0" w:space="0" w:color="auto"/>
            <w:left w:val="none" w:sz="0" w:space="0" w:color="auto"/>
            <w:bottom w:val="none" w:sz="0" w:space="0" w:color="auto"/>
            <w:right w:val="none" w:sz="0" w:space="0" w:color="auto"/>
          </w:divBdr>
        </w:div>
      </w:divsChild>
    </w:div>
    <w:div w:id="1246064852">
      <w:bodyDiv w:val="1"/>
      <w:marLeft w:val="0"/>
      <w:marRight w:val="0"/>
      <w:marTop w:val="0"/>
      <w:marBottom w:val="0"/>
      <w:divBdr>
        <w:top w:val="none" w:sz="0" w:space="0" w:color="auto"/>
        <w:left w:val="none" w:sz="0" w:space="0" w:color="auto"/>
        <w:bottom w:val="none" w:sz="0" w:space="0" w:color="auto"/>
        <w:right w:val="none" w:sz="0" w:space="0" w:color="auto"/>
      </w:divBdr>
    </w:div>
    <w:div w:id="1255243360">
      <w:bodyDiv w:val="1"/>
      <w:marLeft w:val="0"/>
      <w:marRight w:val="0"/>
      <w:marTop w:val="0"/>
      <w:marBottom w:val="0"/>
      <w:divBdr>
        <w:top w:val="none" w:sz="0" w:space="0" w:color="auto"/>
        <w:left w:val="none" w:sz="0" w:space="0" w:color="auto"/>
        <w:bottom w:val="none" w:sz="0" w:space="0" w:color="auto"/>
        <w:right w:val="none" w:sz="0" w:space="0" w:color="auto"/>
      </w:divBdr>
    </w:div>
    <w:div w:id="1276444817">
      <w:bodyDiv w:val="1"/>
      <w:marLeft w:val="0"/>
      <w:marRight w:val="0"/>
      <w:marTop w:val="0"/>
      <w:marBottom w:val="0"/>
      <w:divBdr>
        <w:top w:val="none" w:sz="0" w:space="0" w:color="auto"/>
        <w:left w:val="none" w:sz="0" w:space="0" w:color="auto"/>
        <w:bottom w:val="none" w:sz="0" w:space="0" w:color="auto"/>
        <w:right w:val="none" w:sz="0" w:space="0" w:color="auto"/>
      </w:divBdr>
    </w:div>
    <w:div w:id="1280331996">
      <w:bodyDiv w:val="1"/>
      <w:marLeft w:val="0"/>
      <w:marRight w:val="0"/>
      <w:marTop w:val="0"/>
      <w:marBottom w:val="0"/>
      <w:divBdr>
        <w:top w:val="none" w:sz="0" w:space="0" w:color="auto"/>
        <w:left w:val="none" w:sz="0" w:space="0" w:color="auto"/>
        <w:bottom w:val="none" w:sz="0" w:space="0" w:color="auto"/>
        <w:right w:val="none" w:sz="0" w:space="0" w:color="auto"/>
      </w:divBdr>
    </w:div>
    <w:div w:id="1457989439">
      <w:bodyDiv w:val="1"/>
      <w:marLeft w:val="0"/>
      <w:marRight w:val="0"/>
      <w:marTop w:val="0"/>
      <w:marBottom w:val="0"/>
      <w:divBdr>
        <w:top w:val="none" w:sz="0" w:space="0" w:color="auto"/>
        <w:left w:val="none" w:sz="0" w:space="0" w:color="auto"/>
        <w:bottom w:val="none" w:sz="0" w:space="0" w:color="auto"/>
        <w:right w:val="none" w:sz="0" w:space="0" w:color="auto"/>
      </w:divBdr>
    </w:div>
    <w:div w:id="1459880895">
      <w:bodyDiv w:val="1"/>
      <w:marLeft w:val="0"/>
      <w:marRight w:val="0"/>
      <w:marTop w:val="0"/>
      <w:marBottom w:val="0"/>
      <w:divBdr>
        <w:top w:val="none" w:sz="0" w:space="0" w:color="auto"/>
        <w:left w:val="none" w:sz="0" w:space="0" w:color="auto"/>
        <w:bottom w:val="none" w:sz="0" w:space="0" w:color="auto"/>
        <w:right w:val="none" w:sz="0" w:space="0" w:color="auto"/>
      </w:divBdr>
    </w:div>
    <w:div w:id="1471903840">
      <w:bodyDiv w:val="1"/>
      <w:marLeft w:val="0"/>
      <w:marRight w:val="0"/>
      <w:marTop w:val="0"/>
      <w:marBottom w:val="0"/>
      <w:divBdr>
        <w:top w:val="none" w:sz="0" w:space="0" w:color="auto"/>
        <w:left w:val="none" w:sz="0" w:space="0" w:color="auto"/>
        <w:bottom w:val="none" w:sz="0" w:space="0" w:color="auto"/>
        <w:right w:val="none" w:sz="0" w:space="0" w:color="auto"/>
      </w:divBdr>
    </w:div>
    <w:div w:id="1646007535">
      <w:bodyDiv w:val="1"/>
      <w:marLeft w:val="0"/>
      <w:marRight w:val="0"/>
      <w:marTop w:val="0"/>
      <w:marBottom w:val="0"/>
      <w:divBdr>
        <w:top w:val="none" w:sz="0" w:space="0" w:color="auto"/>
        <w:left w:val="none" w:sz="0" w:space="0" w:color="auto"/>
        <w:bottom w:val="none" w:sz="0" w:space="0" w:color="auto"/>
        <w:right w:val="none" w:sz="0" w:space="0" w:color="auto"/>
      </w:divBdr>
    </w:div>
    <w:div w:id="1655448048">
      <w:bodyDiv w:val="1"/>
      <w:marLeft w:val="0"/>
      <w:marRight w:val="0"/>
      <w:marTop w:val="0"/>
      <w:marBottom w:val="0"/>
      <w:divBdr>
        <w:top w:val="none" w:sz="0" w:space="0" w:color="auto"/>
        <w:left w:val="none" w:sz="0" w:space="0" w:color="auto"/>
        <w:bottom w:val="none" w:sz="0" w:space="0" w:color="auto"/>
        <w:right w:val="none" w:sz="0" w:space="0" w:color="auto"/>
      </w:divBdr>
    </w:div>
    <w:div w:id="1657536723">
      <w:bodyDiv w:val="1"/>
      <w:marLeft w:val="0"/>
      <w:marRight w:val="0"/>
      <w:marTop w:val="0"/>
      <w:marBottom w:val="0"/>
      <w:divBdr>
        <w:top w:val="none" w:sz="0" w:space="0" w:color="auto"/>
        <w:left w:val="none" w:sz="0" w:space="0" w:color="auto"/>
        <w:bottom w:val="none" w:sz="0" w:space="0" w:color="auto"/>
        <w:right w:val="none" w:sz="0" w:space="0" w:color="auto"/>
      </w:divBdr>
    </w:div>
    <w:div w:id="1703170839">
      <w:bodyDiv w:val="1"/>
      <w:marLeft w:val="0"/>
      <w:marRight w:val="0"/>
      <w:marTop w:val="0"/>
      <w:marBottom w:val="0"/>
      <w:divBdr>
        <w:top w:val="none" w:sz="0" w:space="0" w:color="auto"/>
        <w:left w:val="none" w:sz="0" w:space="0" w:color="auto"/>
        <w:bottom w:val="none" w:sz="0" w:space="0" w:color="auto"/>
        <w:right w:val="none" w:sz="0" w:space="0" w:color="auto"/>
      </w:divBdr>
    </w:div>
    <w:div w:id="1714622676">
      <w:bodyDiv w:val="1"/>
      <w:marLeft w:val="0"/>
      <w:marRight w:val="0"/>
      <w:marTop w:val="0"/>
      <w:marBottom w:val="0"/>
      <w:divBdr>
        <w:top w:val="none" w:sz="0" w:space="0" w:color="auto"/>
        <w:left w:val="none" w:sz="0" w:space="0" w:color="auto"/>
        <w:bottom w:val="none" w:sz="0" w:space="0" w:color="auto"/>
        <w:right w:val="none" w:sz="0" w:space="0" w:color="auto"/>
      </w:divBdr>
    </w:div>
    <w:div w:id="1890803857">
      <w:bodyDiv w:val="1"/>
      <w:marLeft w:val="0"/>
      <w:marRight w:val="0"/>
      <w:marTop w:val="0"/>
      <w:marBottom w:val="0"/>
      <w:divBdr>
        <w:top w:val="none" w:sz="0" w:space="0" w:color="auto"/>
        <w:left w:val="none" w:sz="0" w:space="0" w:color="auto"/>
        <w:bottom w:val="none" w:sz="0" w:space="0" w:color="auto"/>
        <w:right w:val="none" w:sz="0" w:space="0" w:color="auto"/>
      </w:divBdr>
    </w:div>
    <w:div w:id="1922106897">
      <w:bodyDiv w:val="1"/>
      <w:marLeft w:val="0"/>
      <w:marRight w:val="0"/>
      <w:marTop w:val="0"/>
      <w:marBottom w:val="0"/>
      <w:divBdr>
        <w:top w:val="none" w:sz="0" w:space="0" w:color="auto"/>
        <w:left w:val="none" w:sz="0" w:space="0" w:color="auto"/>
        <w:bottom w:val="none" w:sz="0" w:space="0" w:color="auto"/>
        <w:right w:val="none" w:sz="0" w:space="0" w:color="auto"/>
      </w:divBdr>
    </w:div>
    <w:div w:id="201051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sv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pgw.gov.pl" TargetMode="External"/><Relationship Id="rId23" Type="http://schemas.openxmlformats.org/officeDocument/2006/relationships/image" Target="media/image10.sv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gw.gov.pl" TargetMode="Externa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parp.gov.pl/csr" TargetMode="External"/><Relationship Id="rId2" Type="http://schemas.openxmlformats.org/officeDocument/2006/relationships/hyperlink" Target="https://www.gov.pl/web/rodzina/co-to-jest-cus" TargetMode="External"/><Relationship Id="rId1" Type="http://schemas.openxmlformats.org/officeDocument/2006/relationships/hyperlink" Target="http://www.osl.org.pl/" TargetMode="External"/><Relationship Id="rId4" Type="http://schemas.openxmlformats.org/officeDocument/2006/relationships/hyperlink" Target="https://spotkajbiznes.pl/" TargetMode="External"/></Relationships>
</file>

<file path=word/theme/theme1.xml><?xml version="1.0" encoding="utf-8"?>
<a:theme xmlns:a="http://schemas.openxmlformats.org/drawingml/2006/main" name="Motyw pakietu Offic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A6400-4B3B-455E-BA08-BFA1BAFF9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105</Pages>
  <Words>28463</Words>
  <Characters>170782</Characters>
  <Application>Microsoft Office Word</Application>
  <DocSecurity>0</DocSecurity>
  <Lines>1423</Lines>
  <Paragraphs>397</Paragraphs>
  <ScaleCrop>false</ScaleCrop>
  <HeadingPairs>
    <vt:vector size="2" baseType="variant">
      <vt:variant>
        <vt:lpstr>Tytuł</vt:lpstr>
      </vt:variant>
      <vt:variant>
        <vt:i4>1</vt:i4>
      </vt:variant>
    </vt:vector>
  </HeadingPairs>
  <TitlesOfParts>
    <vt:vector size="1" baseType="lpstr">
      <vt:lpstr>STRATEGIA ROZWOJU GMINY NIEPOŁOMICE 
NA LATA 2024-2035</vt:lpstr>
    </vt:vector>
  </TitlesOfParts>
  <Company/>
  <LinksUpToDate>false</LinksUpToDate>
  <CharactersWithSpaces>198848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NIEPOŁOMICE 
NA LATA 2024-2035</dc:title>
  <dc:subject>Strategia Rozwoju Miasta Żywiec 2023-2030</dc:subject>
  <dc:creator>Kuba</dc:creator>
  <cp:keywords/>
  <dc:description/>
  <cp:lastModifiedBy>Kamil Kozak</cp:lastModifiedBy>
  <cp:revision>4</cp:revision>
  <cp:lastPrinted>2024-06-13T06:54:00Z</cp:lastPrinted>
  <dcterms:created xsi:type="dcterms:W3CDTF">2024-06-13T06:53:00Z</dcterms:created>
  <dcterms:modified xsi:type="dcterms:W3CDTF">2024-06-18T08:24:00Z</dcterms:modified>
</cp:coreProperties>
</file>